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3A7AF8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5C08C323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62D0F">
              <w:rPr>
                <w:rFonts w:cs="Arial"/>
                <w:sz w:val="20"/>
                <w:lang w:val="fr-FR"/>
              </w:rPr>
              <w:t>001</w:t>
            </w:r>
            <w:r w:rsidR="00970FF1">
              <w:rPr>
                <w:rFonts w:cs="Arial"/>
                <w:sz w:val="20"/>
                <w:lang w:val="fr-FR"/>
              </w:rPr>
              <w:t>TN</w:t>
            </w:r>
            <w:r w:rsidR="00262D0F">
              <w:rPr>
                <w:rFonts w:cs="Arial"/>
                <w:sz w:val="20"/>
                <w:lang w:val="fr-FR"/>
              </w:rPr>
              <w:t>06</w:t>
            </w:r>
            <w:r w:rsidR="00970FF1">
              <w:rPr>
                <w:rFonts w:cs="Arial"/>
                <w:sz w:val="20"/>
                <w:lang w:val="fr-FR"/>
              </w:rPr>
              <w:t>3</w:t>
            </w:r>
            <w:r w:rsidR="00795555">
              <w:rPr>
                <w:rFonts w:cs="Arial"/>
                <w:sz w:val="20"/>
                <w:lang w:val="fr-FR"/>
              </w:rPr>
              <w:t>6</w:t>
            </w:r>
          </w:p>
        </w:tc>
      </w:tr>
      <w:tr w:rsidR="00795555" w:rsidRPr="003A7AF8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795555" w:rsidRPr="00616C56" w:rsidRDefault="00795555" w:rsidP="007955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02D2FEA8" w:rsidR="00795555" w:rsidRPr="00795555" w:rsidRDefault="00795555" w:rsidP="00795555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795555" w:rsidRPr="00262D0F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795555" w:rsidRPr="00616C56" w:rsidRDefault="00795555" w:rsidP="0079555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73802036" w:rsidR="00795555" w:rsidRPr="00B750B3" w:rsidRDefault="00795555" w:rsidP="0079555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95555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795555" w:rsidRPr="00616C56" w:rsidRDefault="00795555" w:rsidP="0079555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11E40B52" w:rsidR="00795555" w:rsidRDefault="00795555" w:rsidP="0079555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95555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795555" w:rsidRPr="00616C56" w:rsidRDefault="00795555" w:rsidP="0079555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1560A5C4" w:rsidR="00795555" w:rsidRDefault="00795555" w:rsidP="00795555">
            <w:pPr>
              <w:rPr>
                <w:rFonts w:cs="Arial"/>
                <w:color w:val="000000"/>
                <w:sz w:val="20"/>
              </w:rPr>
            </w:pPr>
          </w:p>
        </w:tc>
      </w:tr>
      <w:tr w:rsidR="00795555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795555" w:rsidRPr="00616C56" w:rsidRDefault="00795555" w:rsidP="00795555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1E0AA209" w:rsidR="00795555" w:rsidRDefault="00795555" w:rsidP="0079555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Moncef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RJEIBI</w:t>
            </w:r>
          </w:p>
        </w:tc>
      </w:tr>
      <w:tr w:rsidR="00795555" w:rsidRPr="00262D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795555" w:rsidRPr="00616C56" w:rsidRDefault="00795555" w:rsidP="00795555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295395D" w:rsidR="00795555" w:rsidRPr="00B750B3" w:rsidRDefault="00795555" w:rsidP="0079555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</w:tr>
      <w:tr w:rsidR="00C7121F" w:rsidRPr="00446914" w14:paraId="741E08C2" w14:textId="77777777" w:rsidTr="009B52F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7C41B35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FE3D5E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FE3D5E" w:rsidRPr="00DF05E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Briefing de </w:t>
            </w:r>
            <w:proofErr w:type="spellStart"/>
            <w:r w:rsidRPr="003F2CC3">
              <w:rPr>
                <w:rFonts w:cs="Arial"/>
                <w:szCs w:val="22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040CFBC" w:rsidR="00FE3D5E" w:rsidRDefault="00FE3D5E" w:rsidP="00FE3D5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019A8B87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69A38183" w:rsidR="00FE3D5E" w:rsidRPr="00616C56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FE3D5E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FE3D5E" w:rsidRPr="00DF05E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308281D2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AB031D2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434024AA" w:rsidR="00FE3D5E" w:rsidRPr="00A15C6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3D5E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FE3D5E" w:rsidRPr="00DF05E2" w:rsidRDefault="00FE3D5E" w:rsidP="00FE3D5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Arrivée</w:t>
            </w:r>
            <w:proofErr w:type="spellEnd"/>
            <w:r w:rsidRPr="003F2CC3">
              <w:rPr>
                <w:rFonts w:cs="Arial"/>
                <w:szCs w:val="22"/>
              </w:rPr>
              <w:t xml:space="preserve"> sur la </w:t>
            </w:r>
            <w:proofErr w:type="spellStart"/>
            <w:r w:rsidRPr="003F2CC3">
              <w:rPr>
                <w:rFonts w:cs="Arial"/>
                <w:szCs w:val="22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2BCDF034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07A6044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305D33F5" w:rsidR="00FE3D5E" w:rsidRPr="00731C40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Hergla</w:t>
            </w:r>
            <w:proofErr w:type="spellEnd"/>
          </w:p>
        </w:tc>
      </w:tr>
      <w:tr w:rsidR="00FE3D5E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FE3D5E" w:rsidRPr="00DF05E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Début de la </w:t>
            </w:r>
            <w:proofErr w:type="spellStart"/>
            <w:r w:rsidRPr="003F2CC3">
              <w:rPr>
                <w:rFonts w:cs="Arial"/>
                <w:szCs w:val="22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28017D94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6EAF5ABE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1F9EB6E6" w:rsidR="00FE3D5E" w:rsidRPr="00A15C6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3D5E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FE3D5E" w:rsidRPr="00DF05E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Période</w:t>
            </w:r>
            <w:proofErr w:type="spellEnd"/>
            <w:r w:rsidRPr="003F2CC3">
              <w:rPr>
                <w:rFonts w:cs="Arial"/>
                <w:szCs w:val="22"/>
              </w:rPr>
              <w:t xml:space="preserve"> </w:t>
            </w:r>
            <w:proofErr w:type="spellStart"/>
            <w:r w:rsidRPr="003F2CC3">
              <w:rPr>
                <w:rFonts w:cs="Arial"/>
                <w:szCs w:val="22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659A065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65462727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1FCFDFA4" w:rsidR="00FE3D5E" w:rsidRPr="00A15C6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3D5E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FE3D5E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cs="Arial"/>
              </w:rPr>
              <w:t>Départ</w:t>
            </w:r>
            <w:proofErr w:type="spellEnd"/>
            <w:r>
              <w:rPr>
                <w:rFonts w:cs="Arial"/>
              </w:rPr>
              <w:t xml:space="preserve"> de la </w:t>
            </w:r>
            <w:proofErr w:type="spellStart"/>
            <w:r>
              <w:rPr>
                <w:rFonts w:cs="Arial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561BE8CE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4641B63E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331A73F5" w:rsidR="00FE3D5E" w:rsidRPr="00A15C6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Home</w:t>
            </w:r>
          </w:p>
        </w:tc>
      </w:tr>
      <w:tr w:rsidR="00FE3D5E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FE3D5E" w:rsidRPr="00DF05E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9D55B2D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3D3BD9AD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63EA7F93" w:rsidR="00FE3D5E" w:rsidRPr="00A15C6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3D5E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FE3D5E" w:rsidRPr="00DF05E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8C647A8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51256E45" w:rsidR="00FE3D5E" w:rsidRDefault="00FE3D5E" w:rsidP="00FE3D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4CEE141E" w:rsidR="00FE3D5E" w:rsidRPr="00A15C62" w:rsidRDefault="00FE3D5E" w:rsidP="00FE3D5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C85B4D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193370D9" w:rsidR="00C85B4D" w:rsidRPr="000F19B9" w:rsidRDefault="004C3A1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052" w:type="pct"/>
            <w:vAlign w:val="center"/>
          </w:tcPr>
          <w:p w14:paraId="66B3E67F" w14:textId="1BA5986F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E9E8628" w14:textId="07F6A1B0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28D7536" w14:textId="657D035B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3F037FD4" w:rsidR="00A10802" w:rsidRDefault="00E36A61" w:rsidP="000F21C1">
      <w:pPr>
        <w:pStyle w:val="Textoindependiente"/>
        <w:rPr>
          <w:rFonts w:cs="Arial"/>
          <w:lang w:val="fr-FR"/>
        </w:rPr>
      </w:pPr>
      <w:r w:rsidRPr="008774AC">
        <w:rPr>
          <w:rFonts w:cs="Arial"/>
          <w:lang w:val="fr-FR"/>
        </w:rPr>
        <w:t>Toutes les cages étaient vides à l’arrivée de l’observateur</w:t>
      </w:r>
      <w:r w:rsidR="00BB2166" w:rsidRPr="008774AC">
        <w:rPr>
          <w:rFonts w:cs="Arial"/>
          <w:lang w:val="fr-FR"/>
        </w:rPr>
        <w:t> ;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3A7AF8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E514C8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4EBBE55D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E0C6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518FE655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TUN2021-AUT066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20F47358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75063B4D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71599</w:t>
            </w:r>
          </w:p>
        </w:tc>
      </w:tr>
      <w:tr w:rsidR="00E514C8" w:rsidRPr="00616C56" w14:paraId="4A225BF6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0582" w14:textId="17B387AF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E0C6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4755" w14:textId="20D56751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TUN2021-AUT068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726E" w14:textId="53524CE7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A4AD" w14:textId="6CA5BECA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E514C8" w:rsidRPr="00616C56" w14:paraId="524E52CF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CCE0" w14:textId="4E93A3F0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E0C6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6856A" w14:textId="09E95C85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TUN2021-AUT074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1DC2" w14:textId="02AC5AF3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899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64AF" w14:textId="42A12178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99900</w:t>
            </w:r>
          </w:p>
        </w:tc>
      </w:tr>
      <w:tr w:rsidR="00E514C8" w:rsidRPr="00616C56" w14:paraId="0FB8D430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0A1CF" w14:textId="705E2082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E0C6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8FF6" w14:textId="5CCD7E13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TUN2021-AUT078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C3AE" w14:textId="58FD4A53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D907" w14:textId="4A998B59" w:rsidR="00E514C8" w:rsidRPr="002E0C66" w:rsidRDefault="00E514C8" w:rsidP="00E514C8">
            <w:pPr>
              <w:jc w:val="center"/>
              <w:rPr>
                <w:rFonts w:cs="Arial"/>
                <w:color w:val="000000"/>
                <w:sz w:val="20"/>
              </w:rPr>
            </w:pPr>
            <w:r w:rsidRPr="002E0C66">
              <w:rPr>
                <w:rFonts w:cs="Arial"/>
                <w:color w:val="000000"/>
                <w:sz w:val="20"/>
              </w:rPr>
              <w:t>107000,999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1218"/>
        <w:gridCol w:w="761"/>
        <w:gridCol w:w="1723"/>
        <w:gridCol w:w="1787"/>
        <w:gridCol w:w="1505"/>
        <w:gridCol w:w="1158"/>
        <w:gridCol w:w="1236"/>
        <w:gridCol w:w="1273"/>
        <w:gridCol w:w="887"/>
        <w:gridCol w:w="963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71837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383CDA3" w:rsidR="00D71837" w:rsidRDefault="00D71837" w:rsidP="00D7183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2018F761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6A31D5EB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3CA2C829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9549345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61721E66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B2839F3" w:rsidR="00D71837" w:rsidRDefault="003A7AF8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71837"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5830C335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42FA84A6" w:rsidR="00D71837" w:rsidRPr="00D94FFF" w:rsidRDefault="00D71837" w:rsidP="00D718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18B385AB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50781F69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1837" w:rsidRPr="000E1887" w14:paraId="29E44547" w14:textId="3AE00FF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31648788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19452172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63BE662F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42E15B7D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4BE59DBE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0E4F1DBC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62ED5CCA" w:rsidR="00D71837" w:rsidRDefault="003A7AF8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71837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5A2DA9C1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46772D1B" w:rsidR="00D71837" w:rsidRPr="00D94FFF" w:rsidRDefault="00D71837" w:rsidP="00D718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56C16494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8AC2" w14:textId="29DB2342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1837" w:rsidRPr="000E1887" w14:paraId="621ECA1D" w14:textId="1B68182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149910A7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314BDD7D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3FBD4B0B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6D1AC4F0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5A7F9F9A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569A6C59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7290C29A" w:rsidR="00D71837" w:rsidRDefault="003A7AF8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71837"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1098BA32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034D361A" w:rsidR="00D71837" w:rsidRPr="00D94FFF" w:rsidRDefault="00D71837" w:rsidP="00D718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4AFC999F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A29" w14:textId="6E4E1587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1837" w:rsidRPr="000E1887" w14:paraId="17AFF0F0" w14:textId="5E90C726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4E7B4880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0FE3822C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3CE0B169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6742045A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37021DE7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18A33703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620E04BA" w:rsidR="00D71837" w:rsidRDefault="003A7AF8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71837"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3BC110B9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61FDD54A" w:rsidR="00D71837" w:rsidRPr="00D94FFF" w:rsidRDefault="00D71837" w:rsidP="00D718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4332EA6E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5BE" w14:textId="3E1EF14D" w:rsidR="00D71837" w:rsidRDefault="00D71837" w:rsidP="00D718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079FA32" w:rsidR="001A7DD8" w:rsidRDefault="001A7DD8">
      <w:pPr>
        <w:rPr>
          <w:rFonts w:cs="Arial"/>
          <w:iCs/>
          <w:sz w:val="20"/>
          <w:lang w:val="fr-FR"/>
        </w:rPr>
      </w:pPr>
    </w:p>
    <w:p w14:paraId="128055EA" w14:textId="3E1D6EBA" w:rsidR="00747D72" w:rsidRDefault="00747D72">
      <w:pPr>
        <w:rPr>
          <w:rFonts w:cs="Arial"/>
          <w:iCs/>
          <w:sz w:val="20"/>
          <w:lang w:val="fr-FR"/>
        </w:rPr>
      </w:pPr>
      <w:r>
        <w:rPr>
          <w:rFonts w:cs="Arial"/>
          <w:iCs/>
          <w:sz w:val="20"/>
          <w:lang w:val="fr-FR"/>
        </w:rPr>
        <w:t xml:space="preserve">Mise en cage </w:t>
      </w:r>
      <w:r w:rsidR="001A4BD9">
        <w:rPr>
          <w:rFonts w:cs="Arial"/>
          <w:iCs/>
          <w:sz w:val="20"/>
          <w:lang w:val="fr-FR"/>
        </w:rPr>
        <w:t>N°1 : Vidéo de qualité insuffisante pour obtenir ne estimation.</w:t>
      </w:r>
      <w:r w:rsidR="00263A66">
        <w:rPr>
          <w:rFonts w:cs="Arial"/>
          <w:iCs/>
          <w:sz w:val="20"/>
          <w:lang w:val="fr-FR"/>
        </w:rPr>
        <w:t xml:space="preserve"> (PNC 1)</w:t>
      </w:r>
    </w:p>
    <w:p w14:paraId="2FEAC033" w14:textId="2CEA7599" w:rsidR="001A4BD9" w:rsidRDefault="001A4BD9">
      <w:pPr>
        <w:rPr>
          <w:rFonts w:cs="Arial"/>
          <w:iCs/>
          <w:sz w:val="20"/>
          <w:lang w:val="fr-FR"/>
        </w:rPr>
      </w:pPr>
      <w:r>
        <w:rPr>
          <w:rFonts w:cs="Arial"/>
          <w:iCs/>
          <w:sz w:val="20"/>
          <w:lang w:val="fr-FR"/>
        </w:rPr>
        <w:t xml:space="preserve">Mise en cage N)4 : Vidéo </w:t>
      </w:r>
      <w:r w:rsidR="00960F6B">
        <w:rPr>
          <w:rFonts w:cs="Arial"/>
          <w:iCs/>
          <w:sz w:val="20"/>
          <w:lang w:val="fr-FR"/>
        </w:rPr>
        <w:t xml:space="preserve">ne respectant pas </w:t>
      </w:r>
      <w:r w:rsidR="00263A66">
        <w:rPr>
          <w:rFonts w:cs="Arial"/>
          <w:iCs/>
          <w:sz w:val="20"/>
          <w:lang w:val="fr-FR"/>
        </w:rPr>
        <w:t xml:space="preserve">les conditions de </w:t>
      </w:r>
      <w:r w:rsidR="00960F6B">
        <w:rPr>
          <w:rFonts w:cs="Arial"/>
          <w:iCs/>
          <w:sz w:val="20"/>
          <w:lang w:val="fr-FR"/>
        </w:rPr>
        <w:t>l</w:t>
      </w:r>
      <w:r w:rsidR="00263A66">
        <w:rPr>
          <w:rFonts w:cs="Arial"/>
          <w:iCs/>
          <w:sz w:val="20"/>
          <w:lang w:val="fr-FR"/>
        </w:rPr>
        <w:t>’annexe 8 Rec19-04. (PNC 4)</w:t>
      </w: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47D72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12DCE34D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3F08C2D6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4E27589E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567F8D2C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583E70B3" w:rsidR="00747D72" w:rsidRDefault="003A7AF8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47D72"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5164B953" w:rsidR="00747D72" w:rsidRDefault="003A7AF8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47D72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42CBA595" w:rsidR="00747D72" w:rsidRPr="001417B1" w:rsidRDefault="00747D72" w:rsidP="00747D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99C1501" w:rsidR="00747D72" w:rsidRPr="001417B1" w:rsidRDefault="00747D72" w:rsidP="00747D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7D72" w:rsidRPr="000E1887" w14:paraId="6C969378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8A92" w14:textId="13DE92F8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7C4E7" w14:textId="5CB8F222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9ECB" w14:textId="3E2DEB7A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B986" w14:textId="02AF7B18" w:rsidR="00747D72" w:rsidRDefault="00747D72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131C" w14:textId="7F86AC15" w:rsidR="00747D72" w:rsidRDefault="003A7AF8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47D72"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F350" w14:textId="33F42026" w:rsidR="00747D72" w:rsidRDefault="003A7AF8" w:rsidP="00747D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47D72"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0B3F" w14:textId="56287FFB" w:rsidR="00747D72" w:rsidRPr="001417B1" w:rsidRDefault="00747D72" w:rsidP="00747D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38CA" w14:textId="6AC29394" w:rsidR="00747D72" w:rsidRPr="001417B1" w:rsidRDefault="00747D72" w:rsidP="00747D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785"/>
        <w:gridCol w:w="1389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0986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46061EF4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1DE560A" w14:textId="318BDE53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9977A2D" w14:textId="7D99CFD7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1276" w:type="dxa"/>
            <w:vAlign w:val="center"/>
          </w:tcPr>
          <w:p w14:paraId="0336E133" w14:textId="4F553176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73800</w:t>
            </w:r>
          </w:p>
        </w:tc>
        <w:tc>
          <w:tcPr>
            <w:tcW w:w="2126" w:type="dxa"/>
            <w:vAlign w:val="center"/>
          </w:tcPr>
          <w:p w14:paraId="6B6A14A0" w14:textId="3AF8B881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TUN-2021/066/ICD</w:t>
            </w:r>
          </w:p>
        </w:tc>
        <w:tc>
          <w:tcPr>
            <w:tcW w:w="2413" w:type="dxa"/>
            <w:vAlign w:val="center"/>
          </w:tcPr>
          <w:p w14:paraId="5FA639AF" w14:textId="228F8825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TN21900019-CG01</w:t>
            </w:r>
          </w:p>
        </w:tc>
        <w:tc>
          <w:tcPr>
            <w:tcW w:w="0" w:type="auto"/>
            <w:vAlign w:val="center"/>
          </w:tcPr>
          <w:p w14:paraId="06FFCD36" w14:textId="7766B2AE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0" w:type="auto"/>
            <w:vAlign w:val="center"/>
          </w:tcPr>
          <w:p w14:paraId="1E7053E8" w14:textId="5740ECEC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20986" w:rsidRPr="009720DA" w14:paraId="00318D5E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35310818" w14:textId="7ADA35FC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104DAC" w14:textId="1B6EF4A0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D8087DD" w14:textId="6B4C1CC2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276" w:type="dxa"/>
            <w:vAlign w:val="center"/>
          </w:tcPr>
          <w:p w14:paraId="56E914F5" w14:textId="0A951607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2126" w:type="dxa"/>
            <w:vAlign w:val="center"/>
          </w:tcPr>
          <w:p w14:paraId="46D5D584" w14:textId="469E978B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TUN-2021/068/ICD</w:t>
            </w:r>
          </w:p>
        </w:tc>
        <w:tc>
          <w:tcPr>
            <w:tcW w:w="2413" w:type="dxa"/>
            <w:vAlign w:val="center"/>
          </w:tcPr>
          <w:p w14:paraId="146D12FB" w14:textId="202D0B4C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TN21900012</w:t>
            </w:r>
          </w:p>
        </w:tc>
        <w:tc>
          <w:tcPr>
            <w:tcW w:w="0" w:type="auto"/>
            <w:vAlign w:val="center"/>
          </w:tcPr>
          <w:p w14:paraId="377DDB7C" w14:textId="7B1725E4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0" w:type="auto"/>
            <w:vAlign w:val="center"/>
          </w:tcPr>
          <w:p w14:paraId="7259F5A4" w14:textId="27C6E2EC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20986" w:rsidRPr="009720DA" w14:paraId="1C04B7F3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1B3F6ADB" w14:textId="72E95E8A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AF31126" w14:textId="1CB38E71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09E5C47C" w14:textId="676AD193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1276" w:type="dxa"/>
            <w:vAlign w:val="center"/>
          </w:tcPr>
          <w:p w14:paraId="4EAF8F41" w14:textId="22D72C40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39900</w:t>
            </w:r>
          </w:p>
        </w:tc>
        <w:tc>
          <w:tcPr>
            <w:tcW w:w="2126" w:type="dxa"/>
            <w:vAlign w:val="center"/>
          </w:tcPr>
          <w:p w14:paraId="40179205" w14:textId="4BF01C23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TUN-2021/074/ICD</w:t>
            </w:r>
          </w:p>
        </w:tc>
        <w:tc>
          <w:tcPr>
            <w:tcW w:w="2413" w:type="dxa"/>
            <w:vAlign w:val="center"/>
          </w:tcPr>
          <w:p w14:paraId="6349A8C0" w14:textId="52B66927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</w:t>
            </w:r>
          </w:p>
        </w:tc>
        <w:tc>
          <w:tcPr>
            <w:tcW w:w="0" w:type="auto"/>
            <w:vAlign w:val="center"/>
          </w:tcPr>
          <w:p w14:paraId="1BDBACE9" w14:textId="3AECD4AF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0" w:type="auto"/>
            <w:vAlign w:val="center"/>
          </w:tcPr>
          <w:p w14:paraId="55853458" w14:textId="4E17F103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20986" w:rsidRPr="009720DA" w14:paraId="3B5D332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7C119D3F" w14:textId="5C1E5046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4ACA6E06" w14:textId="50949A00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2EBCAFF" w14:textId="3AF0804D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276" w:type="dxa"/>
            <w:vAlign w:val="center"/>
          </w:tcPr>
          <w:p w14:paraId="3AD78B47" w14:textId="636B1E22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2126" w:type="dxa"/>
            <w:vAlign w:val="center"/>
          </w:tcPr>
          <w:p w14:paraId="7A06F92F" w14:textId="2554ACF8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TUN-2021/074/ICD</w:t>
            </w:r>
          </w:p>
        </w:tc>
        <w:tc>
          <w:tcPr>
            <w:tcW w:w="2413" w:type="dxa"/>
            <w:vAlign w:val="center"/>
          </w:tcPr>
          <w:p w14:paraId="78926A78" w14:textId="0E7D04D6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TN21900001</w:t>
            </w:r>
          </w:p>
        </w:tc>
        <w:tc>
          <w:tcPr>
            <w:tcW w:w="0" w:type="auto"/>
            <w:vAlign w:val="center"/>
          </w:tcPr>
          <w:p w14:paraId="240B7B1A" w14:textId="6D2F485A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0" w:type="auto"/>
            <w:vAlign w:val="center"/>
          </w:tcPr>
          <w:p w14:paraId="677E5183" w14:textId="3306A827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20986" w:rsidRPr="009720DA" w14:paraId="6AD32288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01811D3E" w14:textId="268945B2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514B8979" w14:textId="67EA8622" w:rsidR="00820986" w:rsidRPr="009720DA" w:rsidRDefault="00820986" w:rsidP="0082098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9E5B867" w14:textId="52D52F9B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276" w:type="dxa"/>
            <w:vAlign w:val="center"/>
          </w:tcPr>
          <w:p w14:paraId="5CE03DBA" w14:textId="53204D1C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104639</w:t>
            </w:r>
          </w:p>
        </w:tc>
        <w:tc>
          <w:tcPr>
            <w:tcW w:w="2126" w:type="dxa"/>
            <w:vAlign w:val="center"/>
          </w:tcPr>
          <w:p w14:paraId="21AD0182" w14:textId="09CE83A9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TN-2021/078/ICD</w:t>
            </w:r>
          </w:p>
        </w:tc>
        <w:tc>
          <w:tcPr>
            <w:tcW w:w="2413" w:type="dxa"/>
            <w:vAlign w:val="center"/>
          </w:tcPr>
          <w:p w14:paraId="051F9226" w14:textId="397E5FC2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TN21900019-CG02</w:t>
            </w:r>
          </w:p>
        </w:tc>
        <w:tc>
          <w:tcPr>
            <w:tcW w:w="0" w:type="auto"/>
            <w:vAlign w:val="center"/>
          </w:tcPr>
          <w:p w14:paraId="27367EF1" w14:textId="402C62A7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0" w:type="auto"/>
            <w:vAlign w:val="center"/>
          </w:tcPr>
          <w:p w14:paraId="70B0B3CC" w14:textId="0A26A929" w:rsidR="00820986" w:rsidRPr="009720DA" w:rsidRDefault="00820986" w:rsidP="008209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0F9DB1B9" w:rsidR="002A4F05" w:rsidRPr="0020389F" w:rsidRDefault="00BC1E49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3A7AF8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FB6F42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6600AB72" w:rsidR="00FB6F42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2D2CDE0F" w14:textId="13AAFD75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269C952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05FD625E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5249740E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6F42" w:rsidRPr="00262D0F" w14:paraId="3A850C1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61F09E0" w14:textId="085EE4D8" w:rsidR="00FB6F42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0FCAAB7F" w14:textId="68E27B76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E7CC" w14:textId="5560BAC3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73F2" w14:textId="749E07FF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80E" w14:textId="077DCFB9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6F42" w:rsidRPr="00262D0F" w14:paraId="1871E0F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FC062F7" w14:textId="2E25467D" w:rsidR="00FB6F42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12A1A295" w14:textId="1CFEE9B0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38D" w14:textId="15330AB0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859D" w14:textId="0F8CAA10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DFBC" w14:textId="10CD881D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6F42" w:rsidRPr="00262D0F" w14:paraId="0FF9A68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82EB8FA" w14:textId="5D4D3A17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737B10C1" w14:textId="68EFDC7C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43114A0F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51F1BB5C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3E184040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6F42" w:rsidRPr="00262D0F" w14:paraId="0F9AD56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5D454D" w14:textId="2D19EA1E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67388AB0" w14:textId="23A3E1B7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47B11773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1B8CC237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579D406B" w:rsidR="00FB6F42" w:rsidRPr="00B750B3" w:rsidRDefault="00FB6F42" w:rsidP="00FB6F4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6F42" w:rsidRPr="00262D0F" w14:paraId="69701B90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3C94061" w14:textId="46BD22DD" w:rsidR="00FB6F42" w:rsidRDefault="00FB6F42" w:rsidP="00FB6F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4AB79F08" w14:textId="60EF4888" w:rsidR="00FB6F42" w:rsidRDefault="00FB6F42" w:rsidP="00FB6F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CEED" w14:textId="56BE77D9" w:rsidR="00FB6F42" w:rsidRDefault="00FB6F42" w:rsidP="00FB6F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057B" w14:textId="6408B5FE" w:rsidR="00FB6F42" w:rsidRDefault="00FB6F42" w:rsidP="00FB6F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200A" w14:textId="3D3ABC46" w:rsidR="00FB6F42" w:rsidRDefault="00FB6F42" w:rsidP="00FB6F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3A7AF8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3A7AF8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3A7AF8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5"/>
        <w:gridCol w:w="1609"/>
        <w:gridCol w:w="2309"/>
        <w:gridCol w:w="2082"/>
        <w:gridCol w:w="4114"/>
      </w:tblGrid>
      <w:tr w:rsidR="001417B1" w:rsidRPr="00794D77" w14:paraId="08E40446" w14:textId="77777777" w:rsidTr="00F460EB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F460EB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F460EB" w:rsidRPr="0064773A" w14:paraId="2BB61E44" w14:textId="77777777" w:rsidTr="00F460EB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1F5B072F" w:rsidR="00F460EB" w:rsidRDefault="00E3798F" w:rsidP="00F460E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B1539F7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586D7B04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48CC15CF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40A3038D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06DB7A98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022F692C" w:rsidR="00794D77" w:rsidRDefault="00794D77" w:rsidP="00794D77">
      <w:pPr>
        <w:rPr>
          <w:rFonts w:cs="Arial"/>
          <w:sz w:val="20"/>
          <w:lang w:val="fr-FR"/>
        </w:rPr>
      </w:pPr>
    </w:p>
    <w:p w14:paraId="6FE28151" w14:textId="14221ECF" w:rsidR="00E3798F" w:rsidRDefault="00E3798F" w:rsidP="00794D7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récolte n’a été faite lors de ce déploiement.</w:t>
      </w: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41CE6" w:rsidRPr="001B6986" w14:paraId="61F9D9F1" w14:textId="5F6775F4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4B7184B2" w:rsidR="00141CE6" w:rsidRDefault="00646DFF" w:rsidP="00141C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475E2FA4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8C5626F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01AD849E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0AB94C37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54CAFF84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EAE2" w14:textId="2FA129BD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8"/>
        <w:gridCol w:w="1377"/>
        <w:gridCol w:w="1377"/>
      </w:tblGrid>
      <w:tr w:rsidR="000F2000" w14:paraId="042ECE25" w14:textId="39735399" w:rsidTr="000F2000">
        <w:trPr>
          <w:trHeight w:val="397"/>
        </w:trPr>
        <w:tc>
          <w:tcPr>
            <w:tcW w:w="4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0F2000" w:rsidRDefault="000F200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E150" w14:textId="6F248601" w:rsidR="000F2000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0F2000" w14:paraId="5E070E70" w14:textId="2C117060" w:rsidTr="000F2000">
        <w:trPr>
          <w:trHeight w:val="397"/>
        </w:trPr>
        <w:tc>
          <w:tcPr>
            <w:tcW w:w="4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0F2000" w:rsidRDefault="000F200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412F1665" w:rsidR="000F2000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EF0A" w14:textId="6F55E50D" w:rsidR="000F2000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4</w:t>
            </w:r>
          </w:p>
        </w:tc>
      </w:tr>
      <w:tr w:rsidR="000F2000" w:rsidRPr="00C92E2B" w14:paraId="279C2313" w14:textId="28838976" w:rsidTr="000F2000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14322B03" w:rsidR="000F2000" w:rsidRPr="00C92E2B" w:rsidRDefault="000F2000" w:rsidP="00201145">
            <w:pPr>
              <w:rPr>
                <w:rFonts w:cs="Arial"/>
                <w:color w:val="000000"/>
                <w:sz w:val="20"/>
              </w:rPr>
            </w:pPr>
            <w:r w:rsidRPr="000F2000">
              <w:rPr>
                <w:rFonts w:cs="Arial"/>
                <w:color w:val="000000"/>
                <w:sz w:val="20"/>
              </w:rPr>
              <w:t>Farm - Independent observer estimate of amount caged was not possible due to video quality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138C077A" w:rsidR="000F2000" w:rsidRPr="00C92E2B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58A" w14:textId="77777777" w:rsidR="000F2000" w:rsidRPr="00C92E2B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2000" w:rsidRPr="00C92E2B" w14:paraId="4CB23E7E" w14:textId="19C60209" w:rsidTr="000F2000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D9D3" w14:textId="6030F4FF" w:rsidR="000F2000" w:rsidRDefault="000F2000" w:rsidP="00201145">
            <w:pPr>
              <w:rPr>
                <w:rFonts w:cs="Arial"/>
                <w:color w:val="000000"/>
                <w:sz w:val="20"/>
              </w:rPr>
            </w:pPr>
            <w:r w:rsidRPr="000F2000">
              <w:rPr>
                <w:rFonts w:cs="Arial"/>
                <w:color w:val="000000"/>
                <w:sz w:val="20"/>
              </w:rPr>
              <w:t>Farm - Video record of caging did not show opening and/or closing of the door at the start and/or end of the operation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307E" w14:textId="77777777" w:rsidR="000F2000" w:rsidRPr="00C92E2B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F3F" w14:textId="4AC62654" w:rsidR="000F2000" w:rsidRPr="00C92E2B" w:rsidRDefault="000F200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686D0C6" w:rsidR="003B4CA3" w:rsidRPr="00B9049E" w:rsidRDefault="00385530">
      <w:pPr>
        <w:rPr>
          <w:rFonts w:cs="Arial"/>
          <w:bCs/>
          <w:sz w:val="20"/>
          <w:lang w:val="fr-FR"/>
        </w:rPr>
      </w:pPr>
      <w:r w:rsidRPr="00B9049E">
        <w:rPr>
          <w:rFonts w:cs="Arial"/>
          <w:bCs/>
          <w:sz w:val="20"/>
          <w:lang w:val="fr-FR"/>
        </w:rPr>
        <w:t>PNC 1</w:t>
      </w:r>
    </w:p>
    <w:p w14:paraId="5A9F710D" w14:textId="77777777" w:rsidR="00385530" w:rsidRPr="00B9049E" w:rsidRDefault="00385530" w:rsidP="00385530">
      <w:pPr>
        <w:rPr>
          <w:sz w:val="20"/>
          <w:lang w:val="fr-FR"/>
        </w:rPr>
      </w:pPr>
      <w:r w:rsidRPr="00B9049E">
        <w:rPr>
          <w:sz w:val="20"/>
          <w:lang w:val="fr-FR"/>
        </w:rPr>
        <w:t>Suite à l’opération de mise en cage N°1, l’observateur n’a pas pu estimer le nombre d’individus mis en cage en raison de la mauvaise qualité de vidéo.</w:t>
      </w:r>
    </w:p>
    <w:p w14:paraId="31C0F55C" w14:textId="77777777" w:rsidR="00385530" w:rsidRPr="00B9049E" w:rsidRDefault="00385530" w:rsidP="00385530">
      <w:pPr>
        <w:rPr>
          <w:sz w:val="20"/>
          <w:lang w:val="fr-FR"/>
        </w:rPr>
      </w:pPr>
      <w:r w:rsidRPr="00B9049E">
        <w:rPr>
          <w:sz w:val="20"/>
          <w:lang w:val="fr-FR"/>
        </w:rPr>
        <w:t>Ceci est en non-conformité potentielle avec l’article 97 et l’annexe 8 de la recommandation 19-04.</w:t>
      </w:r>
    </w:p>
    <w:p w14:paraId="5291AB01" w14:textId="77777777" w:rsidR="00385530" w:rsidRPr="00B9049E" w:rsidRDefault="00385530" w:rsidP="00385530">
      <w:pPr>
        <w:rPr>
          <w:sz w:val="20"/>
          <w:lang w:val="fr-FR"/>
        </w:rPr>
      </w:pPr>
    </w:p>
    <w:p w14:paraId="395A2460" w14:textId="77777777" w:rsidR="00385530" w:rsidRPr="00B9049E" w:rsidRDefault="00385530" w:rsidP="00385530">
      <w:pPr>
        <w:rPr>
          <w:sz w:val="20"/>
          <w:lang w:val="fr-FR"/>
        </w:rPr>
      </w:pPr>
      <w:r w:rsidRPr="00B9049E">
        <w:rPr>
          <w:sz w:val="20"/>
          <w:lang w:val="fr-FR"/>
        </w:rPr>
        <w:t>L’eBCD associé à cette opération n’a pas été signé.</w:t>
      </w:r>
    </w:p>
    <w:p w14:paraId="523236A3" w14:textId="77777777" w:rsidR="00385530" w:rsidRPr="00B9049E" w:rsidRDefault="00385530" w:rsidP="00385530">
      <w:pPr>
        <w:rPr>
          <w:sz w:val="20"/>
          <w:lang w:val="fr-FR"/>
        </w:rPr>
      </w:pPr>
      <w:r w:rsidRPr="00B9049E">
        <w:rPr>
          <w:sz w:val="20"/>
          <w:lang w:val="fr-FR"/>
        </w:rPr>
        <w:t>L’opérateur de la ferme a fait savoir qu’une opération de mise en cage de contrôle sera très rapidement réalisée.</w:t>
      </w:r>
    </w:p>
    <w:p w14:paraId="3F459456" w14:textId="77777777" w:rsidR="00B9049E" w:rsidRPr="00B9049E" w:rsidRDefault="00385530" w:rsidP="00385530">
      <w:pPr>
        <w:rPr>
          <w:sz w:val="20"/>
          <w:lang w:val="fr-FR"/>
        </w:rPr>
      </w:pPr>
      <w:r w:rsidRPr="00B9049E">
        <w:rPr>
          <w:sz w:val="20"/>
          <w:lang w:val="fr-FR"/>
        </w:rPr>
        <w:t>Il s'agit de la première PNC signalée pour ce déploiement.</w:t>
      </w:r>
    </w:p>
    <w:p w14:paraId="3AADD336" w14:textId="77777777" w:rsidR="00B9049E" w:rsidRPr="00B9049E" w:rsidRDefault="00B9049E" w:rsidP="00385530">
      <w:pPr>
        <w:rPr>
          <w:sz w:val="20"/>
          <w:lang w:val="fr-FR"/>
        </w:rPr>
      </w:pPr>
    </w:p>
    <w:p w14:paraId="4544E141" w14:textId="77777777" w:rsidR="00B9049E" w:rsidRPr="00B9049E" w:rsidRDefault="00B9049E" w:rsidP="00385530">
      <w:pPr>
        <w:rPr>
          <w:sz w:val="20"/>
          <w:lang w:val="fr-FR"/>
        </w:rPr>
      </w:pPr>
      <w:r w:rsidRPr="00B9049E">
        <w:rPr>
          <w:sz w:val="20"/>
          <w:lang w:val="fr-FR"/>
        </w:rPr>
        <w:t>PNC 2</w:t>
      </w:r>
    </w:p>
    <w:p w14:paraId="064FF175" w14:textId="77777777" w:rsidR="00B9049E" w:rsidRPr="00B9049E" w:rsidRDefault="00B9049E" w:rsidP="00B9049E">
      <w:pPr>
        <w:rPr>
          <w:rFonts w:cs="Arial"/>
          <w:sz w:val="20"/>
          <w:lang w:val="fr-FR"/>
        </w:rPr>
      </w:pPr>
      <w:r w:rsidRPr="00B9049E">
        <w:rPr>
          <w:rFonts w:cs="Arial"/>
          <w:sz w:val="20"/>
          <w:lang w:val="fr-FR"/>
        </w:rPr>
        <w:t>Suite à l’opération de mise en cage N°4 du 26/07/2021 (numéro d’autorisation TUN2021AUT075), la vidéo de l’opération ne montre pas la fermeture de la cage à la fin de l’opération.</w:t>
      </w:r>
    </w:p>
    <w:p w14:paraId="43EEC72E" w14:textId="77777777" w:rsidR="00B9049E" w:rsidRPr="00B9049E" w:rsidRDefault="00B9049E" w:rsidP="00B9049E">
      <w:pPr>
        <w:rPr>
          <w:rFonts w:cs="Arial"/>
          <w:sz w:val="20"/>
          <w:lang w:val="fr-FR"/>
        </w:rPr>
      </w:pPr>
      <w:r w:rsidRPr="00B9049E">
        <w:rPr>
          <w:rFonts w:cs="Arial"/>
          <w:sz w:val="20"/>
          <w:lang w:val="fr-FR"/>
        </w:rPr>
        <w:t>Ceci est en non-conformité potentielle avec l’article 97 et l’annexe 8 (vi) de la recommandation 19-04.</w:t>
      </w:r>
    </w:p>
    <w:p w14:paraId="3A5C19F6" w14:textId="77777777" w:rsidR="00B9049E" w:rsidRPr="00B9049E" w:rsidRDefault="00B9049E" w:rsidP="00B9049E">
      <w:pPr>
        <w:rPr>
          <w:rFonts w:cs="Arial"/>
          <w:sz w:val="20"/>
          <w:lang w:val="fr-FR"/>
        </w:rPr>
      </w:pPr>
      <w:r w:rsidRPr="00B9049E">
        <w:rPr>
          <w:rFonts w:cs="Arial"/>
          <w:sz w:val="20"/>
          <w:lang w:val="fr-FR"/>
        </w:rPr>
        <w:t xml:space="preserve"> </w:t>
      </w:r>
    </w:p>
    <w:p w14:paraId="7A5CBB92" w14:textId="77777777" w:rsidR="00B9049E" w:rsidRPr="00B9049E" w:rsidRDefault="00B9049E" w:rsidP="00B9049E">
      <w:pPr>
        <w:rPr>
          <w:rFonts w:cs="Arial"/>
          <w:sz w:val="20"/>
          <w:lang w:val="fr-FR"/>
        </w:rPr>
      </w:pPr>
      <w:r w:rsidRPr="00B9049E">
        <w:rPr>
          <w:rFonts w:cs="Arial"/>
          <w:sz w:val="20"/>
          <w:lang w:val="fr-FR"/>
        </w:rPr>
        <w:t>L’eBCD TN21900019 associé à cette opération n’a pas été signé.</w:t>
      </w:r>
    </w:p>
    <w:p w14:paraId="294D662D" w14:textId="5294BBA3" w:rsidR="00EF4733" w:rsidRDefault="00B9049E" w:rsidP="00B9049E">
      <w:pPr>
        <w:rPr>
          <w:rFonts w:cs="Arial"/>
          <w:b/>
          <w:sz w:val="20"/>
          <w:lang w:val="fr-FR"/>
        </w:rPr>
      </w:pPr>
      <w:r w:rsidRPr="00B9049E">
        <w:rPr>
          <w:rFonts w:cs="Arial"/>
          <w:sz w:val="20"/>
          <w:lang w:val="fr-FR"/>
        </w:rPr>
        <w:t>Il s'agit de la deuxième PNC signalée pour ce déploiement.</w:t>
      </w:r>
      <w:r w:rsidR="00EF4733"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646DFF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141CE6" w:rsidRPr="00262D0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29193104" w:rsidR="00141CE6" w:rsidRPr="00194973" w:rsidRDefault="00B9049E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4393E8D7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35E5950D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2908139F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2EEF2FC3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2140E6DD" w:rsidR="00EF4733" w:rsidRPr="00D52FB0" w:rsidRDefault="00A466F8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5512F8AB" w:rsidR="006F628C" w:rsidRPr="00194973" w:rsidRDefault="003B4CA3" w:rsidP="000F21C1">
      <w:pPr>
        <w:rPr>
          <w:rFonts w:cs="Arial"/>
          <w:sz w:val="20"/>
          <w:lang w:val="fr-FR"/>
        </w:rPr>
      </w:pPr>
      <w:r w:rsidRPr="00EE7E8F">
        <w:rPr>
          <w:rFonts w:cs="Arial"/>
          <w:sz w:val="20"/>
          <w:lang w:val="fr-FR"/>
        </w:rPr>
        <w:t xml:space="preserve">Plan de ferme </w:t>
      </w:r>
      <w:r w:rsidR="00EE7E8F">
        <w:rPr>
          <w:rFonts w:cs="Arial"/>
          <w:sz w:val="20"/>
          <w:lang w:val="fr-FR"/>
        </w:rPr>
        <w:t xml:space="preserve">non </w:t>
      </w:r>
      <w:r w:rsidRPr="00EE7E8F">
        <w:rPr>
          <w:rFonts w:cs="Arial"/>
          <w:sz w:val="20"/>
          <w:lang w:val="fr-FR"/>
        </w:rPr>
        <w:t>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A26A85" w:rsidRPr="00616C56" w14:paraId="52E159E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3FF0385" w14:textId="1666FAE9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936BC04" w14:textId="37822234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03D7AFDC" w14:textId="19468EF6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04824C90" w14:textId="555F54D1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15BFE849" w14:textId="1033FF89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E3F064B" w14:textId="45ACDE45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6A85" w:rsidRPr="00616C56" w14:paraId="02569D3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4EB97795" w14:textId="33408446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C2D5C75" w14:textId="07B48434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3340B95D" w14:textId="2353BB6E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5513FBDA" w14:textId="4545B815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7AB1B694" w14:textId="261E4E34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0EB64A8C" w14:textId="010E4D5C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6A85" w:rsidRPr="00616C56" w14:paraId="5D0AB07C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761CC62" w14:textId="45BC9A8C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2DEAC97C" w14:textId="4D1F52E9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3405385" w14:textId="23DB6BF4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75D0D501" w14:textId="1EB3D586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67887056" w14:textId="2E5A276D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84A7F83" w14:textId="56F1C499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6A85" w:rsidRPr="00616C56" w14:paraId="45AEF976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FBE9665" w14:textId="60DE90A1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6D9C7548" w14:textId="6F81C7E5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64C4E22" w14:textId="1B3FAFFB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585E354F" w14:textId="74132BA0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12FF210" w14:textId="528E0464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7662BE7" w14:textId="3C522654" w:rsidR="00A26A85" w:rsidRPr="00616C56" w:rsidRDefault="00A26A85" w:rsidP="00A26A8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386B" w14:textId="77777777" w:rsidR="009A6C02" w:rsidRDefault="009A6C02">
      <w:r>
        <w:separator/>
      </w:r>
    </w:p>
  </w:endnote>
  <w:endnote w:type="continuationSeparator" w:id="0">
    <w:p w14:paraId="5E35AF7A" w14:textId="77777777" w:rsidR="009A6C02" w:rsidRDefault="009A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85E13" w14:textId="77777777" w:rsidR="009A6C02" w:rsidRDefault="009A6C02">
      <w:r>
        <w:separator/>
      </w:r>
    </w:p>
  </w:footnote>
  <w:footnote w:type="continuationSeparator" w:id="0">
    <w:p w14:paraId="19AE8EF8" w14:textId="77777777" w:rsidR="009A6C02" w:rsidRDefault="009A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546C"/>
    <w:rsid w:val="00087BC8"/>
    <w:rsid w:val="000903A2"/>
    <w:rsid w:val="00090CFF"/>
    <w:rsid w:val="000936A6"/>
    <w:rsid w:val="000939BA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00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2954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1CE6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4BD9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3A66"/>
    <w:rsid w:val="00265DF4"/>
    <w:rsid w:val="00267E8E"/>
    <w:rsid w:val="002700DC"/>
    <w:rsid w:val="00271053"/>
    <w:rsid w:val="00272355"/>
    <w:rsid w:val="00272559"/>
    <w:rsid w:val="002743F0"/>
    <w:rsid w:val="0027498C"/>
    <w:rsid w:val="00276FDB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0C6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2DA"/>
    <w:rsid w:val="0038457D"/>
    <w:rsid w:val="00385530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A7AF8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6DFF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74C69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47D72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52F3"/>
    <w:rsid w:val="00786187"/>
    <w:rsid w:val="00786366"/>
    <w:rsid w:val="00786B79"/>
    <w:rsid w:val="00786DF4"/>
    <w:rsid w:val="00787041"/>
    <w:rsid w:val="007907FA"/>
    <w:rsid w:val="00794D6F"/>
    <w:rsid w:val="00794D77"/>
    <w:rsid w:val="00795555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0986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0F6B"/>
    <w:rsid w:val="009620F4"/>
    <w:rsid w:val="0096549E"/>
    <w:rsid w:val="009654F1"/>
    <w:rsid w:val="00967DC6"/>
    <w:rsid w:val="00970F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D6"/>
    <w:rsid w:val="009A31C2"/>
    <w:rsid w:val="009A4DAB"/>
    <w:rsid w:val="009A4F88"/>
    <w:rsid w:val="009A62DE"/>
    <w:rsid w:val="009A681D"/>
    <w:rsid w:val="009A6C02"/>
    <w:rsid w:val="009A7676"/>
    <w:rsid w:val="009A7983"/>
    <w:rsid w:val="009A7B8D"/>
    <w:rsid w:val="009B0F12"/>
    <w:rsid w:val="009B0F6C"/>
    <w:rsid w:val="009B199C"/>
    <w:rsid w:val="009B52FD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6A85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49E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1E49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0E0A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602"/>
    <w:rsid w:val="00D20E01"/>
    <w:rsid w:val="00D22335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857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1837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3798F"/>
    <w:rsid w:val="00E40E0D"/>
    <w:rsid w:val="00E43A34"/>
    <w:rsid w:val="00E45CDC"/>
    <w:rsid w:val="00E460ED"/>
    <w:rsid w:val="00E46461"/>
    <w:rsid w:val="00E50259"/>
    <w:rsid w:val="00E5071A"/>
    <w:rsid w:val="00E514C8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460EB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09FF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B6F42"/>
    <w:rsid w:val="00FC2A4E"/>
    <w:rsid w:val="00FC6D04"/>
    <w:rsid w:val="00FC7DAF"/>
    <w:rsid w:val="00FD0014"/>
    <w:rsid w:val="00FD6FE5"/>
    <w:rsid w:val="00FD7375"/>
    <w:rsid w:val="00FE03E3"/>
    <w:rsid w:val="00FE1C29"/>
    <w:rsid w:val="00FE3D5E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17</Pages>
  <Words>1936</Words>
  <Characters>11038</Characters>
  <Application>Microsoft Office Word</Application>
  <DocSecurity>0</DocSecurity>
  <Lines>91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71</cp:revision>
  <cp:lastPrinted>2019-06-19T09:21:00Z</cp:lastPrinted>
  <dcterms:created xsi:type="dcterms:W3CDTF">2020-03-09T14:47:00Z</dcterms:created>
  <dcterms:modified xsi:type="dcterms:W3CDTF">2021-09-17T10:36:00Z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