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F6B36" w14:textId="77777777" w:rsidR="00322E9E" w:rsidRDefault="00322E9E" w:rsidP="00322E9E">
      <w:pPr>
        <w:pStyle w:val="NormalWeb"/>
        <w:spacing w:before="0" w:beforeAutospacing="0" w:after="0" w:afterAutospacing="0" w:line="240" w:lineRule="atLeast"/>
        <w:rPr>
          <w:rFonts w:ascii="Times New Roman" w:hAnsi="Times New Roman" w:cs="Times New Roman"/>
          <w:sz w:val="24"/>
          <w:szCs w:val="24"/>
        </w:rPr>
      </w:pPr>
      <w:r>
        <w:rPr>
          <w:rFonts w:ascii="Times New Roman" w:hAnsi="Times New Roman" w:cs="Times New Roman"/>
          <w:sz w:val="24"/>
          <w:szCs w:val="24"/>
        </w:rPr>
        <w:t xml:space="preserve">Korea's domestic regulations adopted to implement Rec. 18-02 and 19-04 are as </w:t>
      </w:r>
      <w:proofErr w:type="gramStart"/>
      <w:r>
        <w:rPr>
          <w:rFonts w:ascii="Times New Roman" w:hAnsi="Times New Roman" w:cs="Times New Roman"/>
          <w:sz w:val="24"/>
          <w:szCs w:val="24"/>
        </w:rPr>
        <w:t>follows :</w:t>
      </w:r>
      <w:proofErr w:type="gramEnd"/>
    </w:p>
    <w:p w14:paraId="3390EB0F" w14:textId="77777777" w:rsidR="00322E9E" w:rsidRDefault="00322E9E" w:rsidP="00322E9E">
      <w:pPr>
        <w:pStyle w:val="NormalWeb"/>
        <w:spacing w:before="0" w:beforeAutospacing="0" w:after="0" w:afterAutospacing="0" w:line="240" w:lineRule="atLeast"/>
        <w:rPr>
          <w:rFonts w:ascii="Times New Roman" w:hAnsi="Times New Roman" w:cs="Times New Roman"/>
          <w:sz w:val="24"/>
          <w:szCs w:val="24"/>
        </w:rPr>
      </w:pPr>
    </w:p>
    <w:p w14:paraId="59965C44" w14:textId="77777777" w:rsidR="00322E9E" w:rsidRDefault="00322E9E" w:rsidP="00322E9E">
      <w:pPr>
        <w:pStyle w:val="NormalWeb"/>
        <w:spacing w:before="0" w:beforeAutospacing="0" w:after="0" w:afterAutospacing="0" w:line="240" w:lineRule="atLeast"/>
      </w:pPr>
      <w:r>
        <w:rPr>
          <w:rFonts w:ascii="Times New Roman" w:hAnsi="Times New Roman" w:cs="Times New Roman"/>
          <w:sz w:val="24"/>
          <w:szCs w:val="24"/>
        </w:rPr>
        <w:t>Distant Water Fisheries Development Act,</w:t>
      </w:r>
      <w:r>
        <w:rPr>
          <w:sz w:val="24"/>
          <w:szCs w:val="24"/>
        </w:rPr>
        <w:t xml:space="preserve"> Article 13</w:t>
      </w:r>
      <w:r>
        <w:rPr>
          <w:sz w:val="24"/>
          <w:szCs w:val="24"/>
          <w:lang w:val="en-US"/>
        </w:rPr>
        <w:t>(Rules for Distant Water Fishery Operators to Observe)</w:t>
      </w:r>
    </w:p>
    <w:p w14:paraId="785E70EB" w14:textId="77777777" w:rsidR="00322E9E" w:rsidRDefault="00322E9E" w:rsidP="00322E9E">
      <w:pPr>
        <w:spacing w:line="240" w:lineRule="atLeast"/>
        <w:ind w:left="400" w:hanging="240"/>
      </w:pPr>
      <w:r>
        <w:rPr>
          <w:rFonts w:ascii="Times New Roman" w:hAnsi="Times New Roman" w:cs="Times New Roman"/>
          <w:sz w:val="24"/>
          <w:szCs w:val="24"/>
          <w:lang w:val="en-US"/>
        </w:rPr>
        <w:t>(1) Each operator of a distant water fisheries business and a person engaged in distant water fisheries (hereinafter referred to “an operator, etc. of a distant water fisheries business) shall conscientiously conduct fishing operations within the permitted scope of operations and shall comply with resolutions made by international fisheries organizations for the conservation and management of resources and international standards regarding fisheries in high seas. </w:t>
      </w:r>
    </w:p>
    <w:p w14:paraId="5A1EEDDE" w14:textId="77777777" w:rsidR="00322E9E" w:rsidRDefault="00322E9E" w:rsidP="00322E9E">
      <w:pPr>
        <w:spacing w:line="240" w:lineRule="atLeast"/>
        <w:ind w:left="400" w:hanging="240"/>
      </w:pPr>
      <w:r>
        <w:rPr>
          <w:rFonts w:ascii="Times New Roman" w:hAnsi="Times New Roman" w:cs="Times New Roman"/>
          <w:sz w:val="27"/>
          <w:szCs w:val="27"/>
        </w:rPr>
        <w:t>(2) No operator, etc. of a distant water fisheries business shall engage in any of the following activities related to serious violations in overseas waters:</w:t>
      </w:r>
    </w:p>
    <w:p w14:paraId="6F983948"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1. Conducting fishing operations without any valid </w:t>
      </w:r>
      <w:proofErr w:type="spellStart"/>
      <w:r>
        <w:rPr>
          <w:rFonts w:ascii="Times New Roman" w:hAnsi="Times New Roman" w:cs="Times New Roman"/>
          <w:sz w:val="24"/>
          <w:szCs w:val="24"/>
          <w:lang w:val="en-US"/>
        </w:rPr>
        <w:t>licence</w:t>
      </w:r>
      <w:proofErr w:type="spellEnd"/>
      <w:r>
        <w:rPr>
          <w:rFonts w:ascii="Times New Roman" w:hAnsi="Times New Roman" w:cs="Times New Roman"/>
          <w:sz w:val="24"/>
          <w:szCs w:val="24"/>
          <w:lang w:val="en-US"/>
        </w:rPr>
        <w:t xml:space="preserve">, authorization or permit, or registration issued by the state of flag or the relevant coastal </w:t>
      </w:r>
      <w:proofErr w:type="gramStart"/>
      <w:r>
        <w:rPr>
          <w:rFonts w:ascii="Times New Roman" w:hAnsi="Times New Roman" w:cs="Times New Roman"/>
          <w:sz w:val="24"/>
          <w:szCs w:val="24"/>
          <w:lang w:val="en-US"/>
        </w:rPr>
        <w:t>state;</w:t>
      </w:r>
      <w:proofErr w:type="gramEnd"/>
    </w:p>
    <w:p w14:paraId="3DDA84FB"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2. Failing to maintain such the amount of catch and detailed records thereof (including the data transmitted from fishing vessels monitoring system) as demanded by an international fisheries organization, or of falsely reporting such allowable amount of </w:t>
      </w:r>
      <w:proofErr w:type="gramStart"/>
      <w:r>
        <w:rPr>
          <w:rFonts w:ascii="Times New Roman" w:hAnsi="Times New Roman" w:cs="Times New Roman"/>
          <w:sz w:val="24"/>
          <w:szCs w:val="24"/>
          <w:lang w:val="en-US"/>
        </w:rPr>
        <w:t>catch;</w:t>
      </w:r>
      <w:proofErr w:type="gramEnd"/>
    </w:p>
    <w:p w14:paraId="032C548C"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3. Conducting fisheries operations in any marine preserve established by an international fisheries organization or any coastal state, conducting fisheries operations during a prohibitive period of fisheries, or conducting fisheries operations without being allocated a catch quota or in excess of the catch </w:t>
      </w:r>
      <w:proofErr w:type="gramStart"/>
      <w:r>
        <w:rPr>
          <w:rFonts w:ascii="Times New Roman" w:hAnsi="Times New Roman" w:cs="Times New Roman"/>
          <w:sz w:val="24"/>
          <w:szCs w:val="24"/>
          <w:lang w:val="en-US"/>
        </w:rPr>
        <w:t>quota;</w:t>
      </w:r>
      <w:proofErr w:type="gramEnd"/>
    </w:p>
    <w:p w14:paraId="56B43DA6"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4. Directly conducting fisheries operations for any resources, the fisheries operations of which are tentatively or permanently </w:t>
      </w:r>
      <w:proofErr w:type="gramStart"/>
      <w:r>
        <w:rPr>
          <w:rFonts w:ascii="Times New Roman" w:hAnsi="Times New Roman" w:cs="Times New Roman"/>
          <w:sz w:val="24"/>
          <w:szCs w:val="24"/>
          <w:lang w:val="en-US"/>
        </w:rPr>
        <w:t>prohibited;</w:t>
      </w:r>
      <w:proofErr w:type="gramEnd"/>
    </w:p>
    <w:p w14:paraId="5BADEB63"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5. Fishing with prohibited or unauthorized fishing </w:t>
      </w:r>
      <w:proofErr w:type="gramStart"/>
      <w:r>
        <w:rPr>
          <w:rFonts w:ascii="Times New Roman" w:hAnsi="Times New Roman" w:cs="Times New Roman"/>
          <w:sz w:val="24"/>
          <w:szCs w:val="24"/>
          <w:lang w:val="en-US"/>
        </w:rPr>
        <w:t>gear;</w:t>
      </w:r>
      <w:proofErr w:type="gramEnd"/>
    </w:p>
    <w:p w14:paraId="3A2C1CE4"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6. Forging or concealing a fishing vessel’s unique marking/identifier and registered </w:t>
      </w:r>
      <w:proofErr w:type="gramStart"/>
      <w:r>
        <w:rPr>
          <w:rFonts w:ascii="Times New Roman" w:hAnsi="Times New Roman" w:cs="Times New Roman"/>
          <w:sz w:val="24"/>
          <w:szCs w:val="24"/>
          <w:lang w:val="en-US"/>
        </w:rPr>
        <w:t>matters;</w:t>
      </w:r>
      <w:proofErr w:type="gramEnd"/>
    </w:p>
    <w:p w14:paraId="495D2E32"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7. Concealing, damaging, or removing any evidence related to inspections onboard a </w:t>
      </w:r>
      <w:proofErr w:type="gramStart"/>
      <w:r>
        <w:rPr>
          <w:rFonts w:ascii="Times New Roman" w:hAnsi="Times New Roman" w:cs="Times New Roman"/>
          <w:sz w:val="24"/>
          <w:szCs w:val="24"/>
          <w:lang w:val="en-US"/>
        </w:rPr>
        <w:t>vessel;</w:t>
      </w:r>
      <w:proofErr w:type="gramEnd"/>
    </w:p>
    <w:p w14:paraId="16C20610"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8. Fisheries in violation of conservation and management measures of an RFMO in the areas under the purview of such </w:t>
      </w:r>
      <w:proofErr w:type="gramStart"/>
      <w:r>
        <w:rPr>
          <w:rFonts w:ascii="Times New Roman" w:hAnsi="Times New Roman" w:cs="Times New Roman"/>
          <w:sz w:val="24"/>
          <w:szCs w:val="24"/>
          <w:lang w:val="en-US"/>
        </w:rPr>
        <w:t>RFMO;</w:t>
      </w:r>
      <w:proofErr w:type="gramEnd"/>
    </w:p>
    <w:p w14:paraId="2C6F5BBF"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9. Transshipping fish or a joint fishing operation, with a vessel listed by any international fisheries organization engaged in illegal, unreported, or unregulated fishing or assisting such </w:t>
      </w:r>
      <w:proofErr w:type="gramStart"/>
      <w:r>
        <w:rPr>
          <w:rFonts w:ascii="Times New Roman" w:hAnsi="Times New Roman" w:cs="Times New Roman"/>
          <w:sz w:val="24"/>
          <w:szCs w:val="24"/>
          <w:lang w:val="en-US"/>
        </w:rPr>
        <w:t>vessel;</w:t>
      </w:r>
      <w:proofErr w:type="gramEnd"/>
    </w:p>
    <w:p w14:paraId="471F7040"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10. Interrupting the duty performance of an observer, such as the movement, embarking, disembarking and </w:t>
      </w:r>
      <w:proofErr w:type="gramStart"/>
      <w:r>
        <w:rPr>
          <w:rFonts w:ascii="Times New Roman" w:hAnsi="Times New Roman" w:cs="Times New Roman"/>
          <w:sz w:val="24"/>
          <w:szCs w:val="24"/>
          <w:lang w:val="en-US"/>
        </w:rPr>
        <w:t>inspection;</w:t>
      </w:r>
      <w:proofErr w:type="gramEnd"/>
    </w:p>
    <w:p w14:paraId="1C221421" w14:textId="77777777" w:rsidR="00322E9E" w:rsidRDefault="00322E9E" w:rsidP="00322E9E">
      <w:pPr>
        <w:spacing w:line="240" w:lineRule="atLeast"/>
        <w:ind w:left="600" w:hanging="200"/>
        <w:jc w:val="both"/>
      </w:pPr>
      <w:r>
        <w:rPr>
          <w:rFonts w:ascii="Times New Roman" w:hAnsi="Times New Roman" w:cs="Times New Roman"/>
          <w:sz w:val="24"/>
          <w:szCs w:val="24"/>
          <w:lang w:val="en-US"/>
        </w:rPr>
        <w:t xml:space="preserve">11. Interrupting the embarking, disembarking, ship inspection, and communications of an inspector of the Port State or on board or violate any measure following an inspection by the Port </w:t>
      </w:r>
      <w:proofErr w:type="gramStart"/>
      <w:r>
        <w:rPr>
          <w:rFonts w:ascii="Times New Roman" w:hAnsi="Times New Roman" w:cs="Times New Roman"/>
          <w:sz w:val="24"/>
          <w:szCs w:val="24"/>
          <w:lang w:val="en-US"/>
        </w:rPr>
        <w:t>State;</w:t>
      </w:r>
      <w:proofErr w:type="gramEnd"/>
    </w:p>
    <w:p w14:paraId="626AF766" w14:textId="77777777" w:rsidR="00322E9E" w:rsidRDefault="00322E9E" w:rsidP="00322E9E">
      <w:pPr>
        <w:pStyle w:val="NormalWeb"/>
        <w:spacing w:before="0" w:beforeAutospacing="0" w:after="0" w:afterAutospacing="0" w:line="240" w:lineRule="atLeast"/>
      </w:pPr>
      <w:r>
        <w:rPr>
          <w:sz w:val="24"/>
          <w:szCs w:val="24"/>
          <w:lang w:val="en-US"/>
        </w:rPr>
        <w:t>      12. Failing to install a fishing vessel monitoring system or intentionally not operating the installed fishing vessel monitoring system.</w:t>
      </w:r>
    </w:p>
    <w:p w14:paraId="3CA1F3D9" w14:textId="77777777" w:rsidR="00322E9E" w:rsidRDefault="00322E9E" w:rsidP="00322E9E">
      <w:pPr>
        <w:pStyle w:val="NormalWeb"/>
        <w:spacing w:before="0" w:beforeAutospacing="0" w:after="0" w:afterAutospacing="0" w:line="240" w:lineRule="atLeast"/>
        <w:rPr>
          <w:rFonts w:ascii="Times New Roman" w:hAnsi="Times New Roman" w:cs="Times New Roman"/>
          <w:sz w:val="24"/>
          <w:szCs w:val="24"/>
        </w:rPr>
      </w:pPr>
    </w:p>
    <w:p w14:paraId="098BD020" w14:textId="77777777" w:rsidR="00F82C2F" w:rsidRDefault="00F82C2F" w:rsidP="00322E9E">
      <w:pPr>
        <w:spacing w:line="240" w:lineRule="atLeast"/>
      </w:pPr>
    </w:p>
    <w:sectPr w:rsidR="00F82C2F" w:rsidSect="006352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E9E"/>
    <w:rsid w:val="00322E9E"/>
    <w:rsid w:val="00502568"/>
    <w:rsid w:val="00635265"/>
    <w:rsid w:val="00F82C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16753"/>
  <w15:chartTrackingRefBased/>
  <w15:docId w15:val="{552C2309-2085-4553-BB93-AFC75BFCD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2E9E"/>
    <w:pPr>
      <w:spacing w:after="0" w:line="240" w:lineRule="auto"/>
    </w:pPr>
    <w:rPr>
      <w:rFonts w:ascii="Calibri" w:hAnsi="Calibri" w:cs="Calibri"/>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22E9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39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405</Words>
  <Characters>2310</Characters>
  <Application>Microsoft Office Word</Application>
  <DocSecurity>0</DocSecurity>
  <Lines>19</Lines>
  <Paragraphs>5</Paragraphs>
  <ScaleCrop>false</ScaleCrop>
  <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dc:description/>
  <cp:lastModifiedBy>Jenny Cheatle</cp:lastModifiedBy>
  <cp:revision>1</cp:revision>
  <dcterms:created xsi:type="dcterms:W3CDTF">2020-09-28T06:52:00Z</dcterms:created>
  <dcterms:modified xsi:type="dcterms:W3CDTF">2020-09-28T06:53:00Z</dcterms:modified>
</cp:coreProperties>
</file>