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BA2AC3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338597E2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001T</w:t>
            </w:r>
            <w:r w:rsidR="00901034">
              <w:rPr>
                <w:rFonts w:cs="Arial"/>
                <w:sz w:val="20"/>
                <w:lang w:val="fr-FR"/>
              </w:rPr>
              <w:t>N0484</w:t>
            </w:r>
          </w:p>
        </w:tc>
      </w:tr>
      <w:tr w:rsidR="00901034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901034" w:rsidRPr="00616C56" w:rsidRDefault="00901034" w:rsidP="009010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1E2D4E59" w:rsidR="00901034" w:rsidRDefault="00901034" w:rsidP="00901034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01034" w:rsidRPr="00BA2AC3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B2363EE" w:rsidR="00901034" w:rsidRPr="00B750B3" w:rsidRDefault="00901034" w:rsidP="0090103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01034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DE4B09D" w:rsidR="00901034" w:rsidRDefault="00901034" w:rsidP="009010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01034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7BD72C3" w:rsidR="00901034" w:rsidRDefault="00901034" w:rsidP="00901034">
            <w:pPr>
              <w:rPr>
                <w:rFonts w:cs="Arial"/>
                <w:color w:val="000000"/>
                <w:sz w:val="20"/>
              </w:rPr>
            </w:pPr>
          </w:p>
        </w:tc>
      </w:tr>
      <w:tr w:rsidR="00901034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D48FD53" w:rsidR="00901034" w:rsidRDefault="00901034" w:rsidP="009010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901034" w:rsidRPr="009754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901034" w:rsidRPr="00616C56" w:rsidRDefault="00901034" w:rsidP="0090103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4AC0EB0" w:rsidR="00901034" w:rsidRPr="00B750B3" w:rsidRDefault="00901034" w:rsidP="009010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6C1FDBF4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gram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gram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901034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901034" w:rsidRPr="00DF05E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A891913" w:rsidR="00901034" w:rsidRDefault="002F24E7" w:rsidP="009010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05/</w:t>
            </w:r>
            <w:r w:rsidR="00901034">
              <w:rPr>
                <w:rFonts w:cs="Arial"/>
                <w:color w:val="000000"/>
                <w:sz w:val="20"/>
              </w:rPr>
              <w:t>06/2019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0CDD5FA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901034" w:rsidRPr="00616C56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901034" w:rsidRPr="00DF05E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03CE1DC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C05FAD3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36C4967" w:rsidR="00901034" w:rsidRPr="00A15C6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901034" w:rsidRPr="00DF05E2" w:rsidRDefault="00901034" w:rsidP="00901034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23384282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2F637B95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901034" w:rsidRPr="00731C40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901034" w:rsidRPr="00DF05E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B050E1B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5247F282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901034" w:rsidRPr="00A15C6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901034" w:rsidRPr="00DF05E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0953D830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455ABC84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901034" w:rsidRPr="00A15C6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901034" w:rsidRPr="00DF05E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5BE3659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0D2D2ADB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901034" w:rsidRPr="00A15C6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01034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901034" w:rsidRPr="00E36A61" w:rsidRDefault="00901034" w:rsidP="009010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4209FEBC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4DEAD8FD" w:rsidR="00901034" w:rsidRDefault="00901034" w:rsidP="00901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7940C509" w:rsidR="00901034" w:rsidRPr="00A15C62" w:rsidRDefault="00901034" w:rsidP="00901034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2F24E7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2F24E7" w:rsidRPr="00616C56" w14:paraId="593EBDF6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0B678D2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TUN-002-TT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56E3214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11F82BD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2F24E7" w:rsidRPr="00616C56" w14:paraId="0A08265A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61CC" w14:textId="627FE29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B76" w14:textId="5F2510E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DB3A" w14:textId="78B5A8A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2F24E7" w:rsidRPr="00616C56" w14:paraId="24E42D20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BC0B" w14:textId="2C072BE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DA12" w14:textId="2A2C855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9D8" w14:textId="6C14ADB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70A5CAF" w14:textId="77777777" w:rsidR="00B9781A" w:rsidRPr="00B750B3" w:rsidRDefault="00197FA9" w:rsidP="004E171C">
      <w:pPr>
        <w:pStyle w:val="BodyText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BodyText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2: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17"/>
        <w:gridCol w:w="761"/>
        <w:gridCol w:w="1217"/>
        <w:gridCol w:w="761"/>
        <w:gridCol w:w="1773"/>
        <w:gridCol w:w="1295"/>
        <w:gridCol w:w="1717"/>
        <w:gridCol w:w="1028"/>
        <w:gridCol w:w="1028"/>
        <w:gridCol w:w="995"/>
        <w:gridCol w:w="1061"/>
      </w:tblGrid>
      <w:tr w:rsidR="00AA3A59" w:rsidRPr="00BA2AC3" w14:paraId="3CC42349" w14:textId="77777777" w:rsidTr="002F24E7">
        <w:trPr>
          <w:trHeight w:val="397"/>
          <w:tblHeader/>
        </w:trPr>
        <w:tc>
          <w:tcPr>
            <w:tcW w:w="4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2F24E7">
        <w:trPr>
          <w:trHeight w:val="397"/>
          <w:tblHeader/>
        </w:trPr>
        <w:tc>
          <w:tcPr>
            <w:tcW w:w="405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1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6BCEADD4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7FDAB81E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2ABEF5E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44D7310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05D1452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2CE0FA1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61E701D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4F1127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BASSEM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46CFC56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EU-MLT-033-MB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ACF888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2247063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5D3C4502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113DC27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29E44547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345E812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4389D0B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40DE266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4E42E88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64CF205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5FE765E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32215C8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AMAL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565AD2A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428F7AE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2262195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44A7DF7C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55B881A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621ECA1D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62F69CE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4D160AA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4A50ADF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0055922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27D5943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13AB2E9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5F786ED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HMAIDA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2F80FE4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67C9B62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00EF7D5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7952961F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30A4801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17AFF0F0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2A3C792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5180567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4BC37E8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345B02F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57A7A24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5B77C3F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1AEDA3A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3D027E2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18A9358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2F217F1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3E28506D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0782DEB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4232E5B7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42A7540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284F247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7F371BE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003781D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6C7C925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0206AB7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54EBA0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SAMI NEIFAR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6E75A2E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EU-MLT012-MB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31F66E3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55EE7A0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38CD81FE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3F00C05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401E067F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1AE0C0D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3B53117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7CD294E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35A7D12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0210115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3D765C0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AT00TUN00990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00B6149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6441131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2F8532B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23F77CF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6882959A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74B22EC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50B40EBF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8FF" w14:textId="72B96F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6D5" w14:textId="4EF62D1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8C0E" w14:textId="552C340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FDC2" w14:textId="1BD5C41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BAF0" w14:textId="72D1943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839E" w14:textId="6D30736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AT000TUN00707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3D1C" w14:textId="76C7F37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6A0" w14:textId="6FD4B76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EU-MLT-026-MB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E98" w14:textId="4E8C14A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3A" w14:textId="6F0018D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75BB" w14:textId="71C6AED9" w:rsidR="002F24E7" w:rsidRPr="00D94FFF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44C" w14:textId="6E2EAFA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26156724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BE9" w14:textId="10152DA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A577" w14:textId="17860C8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EAE" w14:textId="0C9A95B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2AFD" w14:textId="216E7A0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DC3" w14:textId="264D262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36F" w14:textId="78BC9EE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921C" w14:textId="7729A2E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0E84" w14:textId="135AF90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CFB2" w14:textId="2410EA5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TUN-007-TT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F2A" w14:textId="37FB1985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AD61" w14:textId="370EDE35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B3F" w14:textId="506F5764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4DA665C2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4701" w14:textId="5A7883C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BA59" w14:textId="5C63303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98AA" w14:textId="643DBB8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6B4E" w14:textId="2F4FBBB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55FE" w14:textId="20E1A35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D621" w14:textId="0B431E9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AT00TUN00587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7632" w14:textId="28FA2BC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3D91" w14:textId="206D3FD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EU-MLT-027-MB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E8F9" w14:textId="1A37D65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TUN-008-TT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77B2" w14:textId="6B263492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95F8" w14:textId="33BBBFFF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2EAD" w14:textId="44C17653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0E25786F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A530" w14:textId="4CE51C1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D084" w14:textId="0C73018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CFD" w14:textId="330DB4B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7B7A" w14:textId="2FD9A35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AAA5" w14:textId="4B5B636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660A" w14:textId="0C00F50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AT00TUN00055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8644" w14:textId="1BC4F77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C9A0" w14:textId="6E5770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E0AE" w14:textId="2B82815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6015" w14:textId="48A7AC1C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DC8B" w14:textId="6382840A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B54F" w14:textId="2110539E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4BB21BDB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00E8" w14:textId="0A64A20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A22B" w14:textId="51A8A0E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15F4" w14:textId="4D31F79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EC50" w14:textId="10F439B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7528" w14:textId="0457F85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CEF" w14:textId="3DDF75B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AT00TUN00587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38A6" w14:textId="40B4430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19D" w14:textId="5E7C30F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30CB" w14:textId="5D6E7FB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D700" w14:textId="73276EF7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138F" w14:textId="4AD8FCDB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38C0" w14:textId="0169329B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6D1B6D1A" w14:textId="77777777" w:rsidTr="002F24E7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6F03" w14:textId="3BC71E0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8062" w14:textId="60D6E0F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1595" w14:textId="2E80FF1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B0C5" w14:textId="25C6879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65E3" w14:textId="4C4BB5B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73BC" w14:textId="0F86365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A499" w14:textId="2ADFAF2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6F5A" w14:textId="624F353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AD82" w14:textId="13B8AAB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1797" w14:textId="2E78EE84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AA5" w14:textId="706309DA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2E06" w14:textId="227DF07A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BA2AC3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2F24E7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6AE2DF91" w14:textId="77777777" w:rsidTr="002F24E7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0C6AC74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776CDF8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6C79F2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53323B1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4912C97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70C78C5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32606CC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3838FEF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AMAL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7D99C47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0F13ADD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TUN020-TT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01005D56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06094C04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0E1887" w14:paraId="32F8934A" w14:textId="77777777" w:rsidTr="002F24E7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39B" w14:textId="2DB5E98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C710" w14:textId="36CCCE9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7DEA" w14:textId="6A1E830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5053" w14:textId="2F94C78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6396" w14:textId="79B7842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2664" w14:textId="1055742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D4F" w14:textId="3956E28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8784" w14:textId="553E0CE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84D" w14:textId="4881869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412E" w14:textId="2C14D05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TUN212-TT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45D1" w14:textId="3589FED0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6767" w14:textId="0A013D8B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7C279319" w14:textId="77777777" w:rsidR="002F24E7" w:rsidRDefault="002F24E7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C6FC8E2" w14:textId="186BD719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901034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2F24E7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69703559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035026E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TUN-2019/AUT039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34F05B1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3E30A3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380B21A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7EB8DEFC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CBB38" w14:textId="5C4564D2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3DD2" w14:textId="56DDDAB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TUN2019/AUT041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B5909" w14:textId="181C657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38D81" w14:textId="146C540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6289" w14:textId="1AE152D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60CED5F5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20E786A9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45B" w14:textId="5A8A415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TUN-2019/AUT040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04F9219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648A4AC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2864E6C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7110CC00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22B3" w14:textId="428AF89F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2A03" w14:textId="4728EFD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TUN-2019/AUT043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D67AB" w14:textId="0885BC1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D5E7" w14:textId="0D8E501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BD09" w14:textId="27A28A7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01B405CB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B38BC" w14:textId="21A705D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2F16" w14:textId="1F97162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TUN-2019/AUT042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079B" w14:textId="023A310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BA103" w14:textId="0D77EFB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C73B" w14:textId="4D33802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72D95D39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EAAD" w14:textId="4BC8CFC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D5F3" w14:textId="71D8F80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TUN-2019/AUT055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B9CC" w14:textId="2BB0682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59DE0" w14:textId="299990B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68140" w14:textId="03528F4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45D8121E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A3FFB" w14:textId="11508BB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545CB" w14:textId="5A0C9FE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TUN-2019/AUT056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34CC5" w14:textId="3160640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4FB1A" w14:textId="59E9151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16F8" w14:textId="5DDBCD7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4E2A89F3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E391" w14:textId="5465C5C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DCE9" w14:textId="5F60B5E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TUNN-2019/AUT058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8A912" w14:textId="1C2E9C7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C386" w14:textId="433509E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BB70F" w14:textId="64CA7F4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41A93427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0E29" w14:textId="4781606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F616" w14:textId="495CC75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TUN-2019/AUT057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696DC" w14:textId="0758C9C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67347" w14:textId="744170F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4037" w14:textId="0D98A5B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4A3C093C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2A286" w14:textId="341AA85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A6CC" w14:textId="7DB7D36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TUN-2019/AUT060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E230" w14:textId="1037496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A0B81" w14:textId="3406D20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12F4" w14:textId="04B4FEF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5E4B2330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B2087" w14:textId="2EA5ECB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E42A" w14:textId="2E77486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TUN-2019/AUT061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E251" w14:textId="31207C8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32D11" w14:textId="4656A90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4D7E4" w14:textId="059F44C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3B8A5734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CEB8" w14:textId="4A1ECBA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1A00" w14:textId="1A77B07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TUN-2019/AUT063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62B79" w14:textId="7CB8B2A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tun2019/aut067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80A5" w14:textId="54AB3F3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A22EB" w14:textId="48A5B70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49500</w:t>
            </w: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4: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068"/>
        <w:gridCol w:w="1162"/>
        <w:gridCol w:w="1862"/>
        <w:gridCol w:w="2062"/>
        <w:gridCol w:w="1779"/>
        <w:gridCol w:w="1136"/>
        <w:gridCol w:w="1265"/>
        <w:gridCol w:w="1380"/>
      </w:tblGrid>
      <w:tr w:rsidR="0046538F" w:rsidRPr="00BA2AC3" w14:paraId="7F7815AF" w14:textId="77777777" w:rsidTr="00D449AF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835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58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493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449AF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449AF" w:rsidRPr="00616C56" w14:paraId="0152491A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737629D5" w14:textId="4FFB3040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172FD408" w14:textId="580A457B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4AD0341C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37BB3693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6417E0D1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TUN/2019-039/ICD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0318AEFC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5804" w14:textId="4A7AD7BF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70D82583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127F4F20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7D5D0350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D449AF" w:rsidRPr="00616C56" w14:paraId="13783480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33FA32B0" w14:textId="7DE632A8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0774F06" w14:textId="3E68DD9D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ECA" w14:textId="28D9A4F2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B67" w14:textId="5ED2BDFF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E52" w14:textId="20136C14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TUN-2019/041/ICD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C08" w14:textId="2425EE25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306" w14:textId="3410F4D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F5CB" w14:textId="3813EEDD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13C" w14:textId="1D91B791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63F" w14:textId="6A7FEB6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D449AF" w:rsidRPr="00616C56" w14:paraId="7AF4E0F9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0582BC2A" w14:textId="0E5218EC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03794A70" w14:textId="63010E79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07C" w14:textId="07146B8A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EEB" w14:textId="61FC2EFB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5077" w14:textId="6A2283EB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TUN-2019-/040/ICD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8B4" w14:textId="492BB1A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296E" w14:textId="1ACC4AA2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423" w14:textId="62905D4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5EE0" w14:textId="4A06E8FB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A140" w14:textId="4AEC38E9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D449AF" w:rsidRPr="00616C56" w14:paraId="020EF7A2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1F67B0A9" w14:textId="158C59C3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67F11524" w14:textId="23BB2128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E670" w14:textId="10D1D4BF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20CA" w14:textId="691E25BC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D7E0" w14:textId="782F04F9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TUN-2019/043/ICD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74D5" w14:textId="3EDEC7E2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BA8" w14:textId="0B5849E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26C" w14:textId="7A8FA8F1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23A2" w14:textId="64735947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D4FE" w14:textId="5FD7479F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D449AF" w:rsidRPr="00616C56" w14:paraId="5F90CC2F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531692A3" w14:textId="60E39153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7" w:type="pct"/>
            <w:vAlign w:val="center"/>
          </w:tcPr>
          <w:p w14:paraId="24045E3E" w14:textId="154B12F1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40FF" w14:textId="7C226FB4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539F" w14:textId="5024498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100000,3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E490" w14:textId="1B255A5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TUN-2019/042/ICD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2E12" w14:textId="0307B272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4680" w14:textId="0DBC9B8C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6DCD" w14:textId="3E9E2112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0806" w14:textId="53678C4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AA5" w14:textId="467E3ADE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19E00FA8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50F61BA9" w14:textId="73A528C4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7" w:type="pct"/>
            <w:vAlign w:val="center"/>
          </w:tcPr>
          <w:p w14:paraId="0C901484" w14:textId="2219EA6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B192" w14:textId="57424D5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E88E" w14:textId="259E7107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80652,88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8A77" w14:textId="4A62F2A2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TUN2019/055/ICD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F33C" w14:textId="51030991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3651" w14:textId="2638152E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C19" w14:textId="290B6A7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872C" w14:textId="3601062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96C1" w14:textId="6056616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665846D9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43C55395" w14:textId="6CE3BF0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7" w:type="pct"/>
            <w:vAlign w:val="center"/>
          </w:tcPr>
          <w:p w14:paraId="042453C6" w14:textId="7825419E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81D7" w14:textId="485339D1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BD58" w14:textId="3BDDE4A9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72000,216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A133" w14:textId="4A9A0A26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TUN2019/056/ICD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0ABB" w14:textId="12843D15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5C50" w14:textId="6F290E26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1B44" w14:textId="791369E6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CE00" w14:textId="78D291AA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CF16" w14:textId="412B235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1F244898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63A2D416" w14:textId="2EF88353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7" w:type="pct"/>
            <w:vAlign w:val="center"/>
          </w:tcPr>
          <w:p w14:paraId="78AF475A" w14:textId="0ED2C72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2F18" w14:textId="472E8E90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9F0A" w14:textId="60200606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165059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E4BA" w14:textId="4793FA9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7FD9" w14:textId="1301F1C4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TUN-2019-/020/ITD/2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89BB" w14:textId="3E34F94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75E" w14:textId="62386BC3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1FFA" w14:textId="298AF9C6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7098" w14:textId="539CE3EA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6228F228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47E24FA1" w14:textId="44E070AF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7" w:type="pct"/>
            <w:vAlign w:val="center"/>
          </w:tcPr>
          <w:p w14:paraId="5015A1DD" w14:textId="714FB9E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74F9" w14:textId="1A9B7B9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75E8E" w14:textId="59E1B50F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192838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4F38" w14:textId="42EBF2CA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E4D1" w14:textId="70CE1043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TUN/2019/020/ITD/1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1F16" w14:textId="4BBC1A0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5DE5" w14:textId="00CAC15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D7EE" w14:textId="7D6864C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B913" w14:textId="28EED9EC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34EBB5E5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57DEC3B8" w14:textId="6E2AF797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7" w:type="pct"/>
            <w:vAlign w:val="center"/>
          </w:tcPr>
          <w:p w14:paraId="180745DC" w14:textId="0169594A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BE7E" w14:textId="4193220E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E31A" w14:textId="448E5970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88441,917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5BE6" w14:textId="240A07A3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5F59" w14:textId="2FD3CBE9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DZ/2019/004/ITD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962D" w14:textId="2F786029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02B4" w14:textId="711CE4D4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A2BB" w14:textId="7C839551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DCFE" w14:textId="5F0451D0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5B13061E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51ADDFD1" w14:textId="43C38F79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7" w:type="pct"/>
            <w:vAlign w:val="center"/>
          </w:tcPr>
          <w:p w14:paraId="167035A9" w14:textId="4063F8E9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5AFA" w14:textId="5650E852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06B5" w14:textId="78ED7E4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98358,095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1815" w14:textId="4A1290F5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BEAA" w14:textId="454FEA22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DZA/2019/004/ITD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3BDA" w14:textId="0751C20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E799" w14:textId="1DCED8EA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A46A" w14:textId="236438F7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2316" w14:textId="56EA18CC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449AF" w:rsidRPr="00616C56" w14:paraId="7B2FB4F6" w14:textId="77777777" w:rsidTr="00D449AF">
        <w:trPr>
          <w:trHeight w:val="397"/>
        </w:trPr>
        <w:tc>
          <w:tcPr>
            <w:tcW w:w="407" w:type="pct"/>
            <w:vAlign w:val="center"/>
          </w:tcPr>
          <w:p w14:paraId="03DE81F2" w14:textId="6DC6255F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07" w:type="pct"/>
            <w:vAlign w:val="center"/>
          </w:tcPr>
          <w:p w14:paraId="0A2BDA9D" w14:textId="6594907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6744" w14:textId="0F7809AB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7850" w14:textId="0B179B13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8263" w14:textId="23A4D2FD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C3F7" w14:textId="053EF866" w:rsidR="00D449AF" w:rsidRPr="00D606C3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LYB-2019/430/ITD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B6D2" w14:textId="5AE22850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 w:rsidRPr="00A778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52D5" w14:textId="3F5935C9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863A" w14:textId="5C71368F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3889" w14:textId="7E470448" w:rsidR="00D449AF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proofErr w:type="gramStart"/>
      <w:r w:rsidRPr="001A7DD8">
        <w:rPr>
          <w:rFonts w:cs="Arial"/>
          <w:i/>
          <w:lang w:val="fr-FR"/>
        </w:rPr>
        <w:t>5:</w:t>
      </w:r>
      <w:proofErr w:type="gramEnd"/>
      <w:r w:rsidRPr="001A7DD8">
        <w:rPr>
          <w:rFonts w:cs="Arial"/>
          <w:i/>
          <w:lang w:val="fr-FR"/>
        </w:rPr>
        <w:t xml:space="preserve">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35B6D8" w14:textId="08CD740E" w:rsidR="00954A19" w:rsidRDefault="000D25F7" w:rsidP="002F24E7">
      <w:pPr>
        <w:pStyle w:val="ListBullet2"/>
        <w:rPr>
          <w:bCs/>
          <w:i/>
          <w:iCs w:val="0"/>
        </w:rPr>
      </w:pPr>
      <w:r w:rsidRPr="007221A6">
        <w:t>Il n’était pas possible pour l’observateur de fournir un dénombrement des poissons par taille à partir de l’outil vidéo.</w:t>
      </w:r>
      <w:r w:rsidR="00954A19">
        <w:rPr>
          <w:bCs/>
          <w:i/>
          <w:iCs w:val="0"/>
        </w:rPr>
        <w:br w:type="page"/>
      </w: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proofErr w:type="gramStart"/>
      <w:r w:rsidRPr="001A7DD8">
        <w:rPr>
          <w:rFonts w:cs="Arial"/>
          <w:i/>
          <w:lang w:val="fr-FR"/>
        </w:rPr>
        <w:t>6:</w:t>
      </w:r>
      <w:proofErr w:type="gramEnd"/>
      <w:r w:rsidRPr="001A7DD8">
        <w:rPr>
          <w:rFonts w:cs="Arial"/>
          <w:i/>
          <w:lang w:val="fr-FR"/>
        </w:rPr>
        <w:t xml:space="preserve">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BA2AC3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F24E7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69A59C81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58DFDF30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5E364B43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C9DFD79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31F86471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16C27416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0FF9A68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82EB8FA" w14:textId="4B3057B8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1E52109D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30544506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1D31A3CB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10EB6063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3B6A6B78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0F9AD56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A5D454D" w14:textId="16872BF9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67388AB0" w14:textId="78AD7C7E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09DE2259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6C68BA28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E8EA" w14:textId="73AC2387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68485F75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69D1922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2368BE7" w14:textId="2CFA9536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31A2103C" w14:textId="090946A3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25850C09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2A89001A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8C39" w14:textId="72D3D655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7BAEF30C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7A619F40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5C22A49D" w14:textId="01AF07F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vAlign w:val="center"/>
          </w:tcPr>
          <w:p w14:paraId="38120030" w14:textId="32D0C10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1385" w14:textId="0D8A1BE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A63D" w14:textId="065CA4F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5298" w14:textId="2B32495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624B" w14:textId="43354B4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4050044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0E274972" w14:textId="6E94C79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7" w:type="pct"/>
            <w:vAlign w:val="center"/>
          </w:tcPr>
          <w:p w14:paraId="1439632C" w14:textId="5CBACB6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50C5" w14:textId="051AAB9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81D6" w14:textId="6B3603B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DAB8" w14:textId="12397C5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6E95" w14:textId="4263EEF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0C023E7C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58C0C978" w14:textId="0ED47AD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7" w:type="pct"/>
            <w:vAlign w:val="center"/>
          </w:tcPr>
          <w:p w14:paraId="76FDEAD7" w14:textId="087A3C0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29AD" w14:textId="545E179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9728" w14:textId="38BC9C8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B40C" w14:textId="36CEC81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F404" w14:textId="35DF897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764852D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4D23C66E" w14:textId="5BA8F23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7" w:type="pct"/>
            <w:vAlign w:val="center"/>
          </w:tcPr>
          <w:p w14:paraId="70804A51" w14:textId="7B61285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F5E6" w14:textId="5955247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1E64" w14:textId="3265A08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D81D" w14:textId="7FCD5CE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BF0E" w14:textId="0472B4D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385F8FE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0EC6EDFC" w14:textId="3F8F32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7" w:type="pct"/>
            <w:vAlign w:val="center"/>
          </w:tcPr>
          <w:p w14:paraId="00A498CB" w14:textId="738D850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58B8" w14:textId="1734BE0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74CB" w14:textId="5D69CDD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6EE7" w14:textId="3F0B2BD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87FB" w14:textId="2A9CC1E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2D85F8E0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451FB9ED" w14:textId="5AC8622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7" w:type="pct"/>
            <w:vAlign w:val="center"/>
          </w:tcPr>
          <w:p w14:paraId="6D2C975B" w14:textId="5469A5A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6B3A" w14:textId="7405598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82F0" w14:textId="0C476F2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F61F" w14:textId="2B80C59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E14B" w14:textId="0628630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609A66B5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07A98252" w14:textId="566C007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7" w:type="pct"/>
            <w:vAlign w:val="center"/>
          </w:tcPr>
          <w:p w14:paraId="0CF92835" w14:textId="085A0DC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375E" w14:textId="01CE4DA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13D" w14:textId="6285BD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772B" w14:textId="3FC0326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B01F" w14:textId="4B5A47F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24E7" w:rsidRPr="0097540F" w14:paraId="4F08A92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1E63189B" w14:textId="6187076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7" w:type="pct"/>
            <w:vAlign w:val="center"/>
          </w:tcPr>
          <w:p w14:paraId="5AB3A688" w14:textId="1433B0E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A066" w14:textId="1E15F6B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3F99" w14:textId="4BA5B24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A28E" w14:textId="2EB6112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F07D" w14:textId="19BE106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6E17CC8D" w14:textId="77777777" w:rsidR="0097540F" w:rsidRDefault="0097540F">
      <w:pPr>
        <w:rPr>
          <w:rFonts w:cs="Arial"/>
          <w:iCs/>
          <w:sz w:val="20"/>
          <w:lang w:val="fr-FR"/>
        </w:rPr>
      </w:pPr>
    </w:p>
    <w:p w14:paraId="1ACA62C0" w14:textId="77777777" w:rsidR="00B21B35" w:rsidRDefault="00B21B3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9E4F2C4" w14:textId="6CBFF296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7: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2F24E7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6B3BEC39" w:rsidR="002F24E7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2954908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4130A7D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18" w:type="pct"/>
            <w:vAlign w:val="center"/>
          </w:tcPr>
          <w:p w14:paraId="6B5A0F83" w14:textId="0085FAA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</w:t>
            </w:r>
          </w:p>
        </w:tc>
        <w:tc>
          <w:tcPr>
            <w:tcW w:w="674" w:type="pct"/>
            <w:vAlign w:val="center"/>
          </w:tcPr>
          <w:p w14:paraId="7912140A" w14:textId="549A284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12840749" w:rsidR="002F24E7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24E7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4A3CF38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5EA7450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A3A88A2" w14:textId="65653BC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29866F9" w14:textId="5437F6F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644D54A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521AF99D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7B033D0" w14:textId="74E2402A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C08A27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80E0F8" w14:textId="7DEB454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436C06" w14:textId="205513F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197900</w:t>
            </w:r>
          </w:p>
        </w:tc>
        <w:tc>
          <w:tcPr>
            <w:tcW w:w="618" w:type="pct"/>
            <w:vAlign w:val="center"/>
          </w:tcPr>
          <w:p w14:paraId="72940B9A" w14:textId="6816CE9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674" w:type="pct"/>
            <w:vAlign w:val="center"/>
          </w:tcPr>
          <w:p w14:paraId="348E0297" w14:textId="2221245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7062735" w14:textId="1C59B1EA" w:rsidR="002F24E7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24E7" w:rsidRPr="00616C56" w14:paraId="4009FA04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FE6E24F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84EE95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C1839A" w14:textId="6DBC075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E26AA2" w14:textId="0E29633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21B1D3" w14:textId="7899614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BAFD7DA" w14:textId="55F0978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3F884C3" w14:textId="1D17561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58CE62C7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75C75281" w14:textId="23BB746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AB51339" w14:textId="6C5EF4A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AF755C" w14:textId="3D3D1A8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360371" w14:textId="65873F5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618" w:type="pct"/>
            <w:vAlign w:val="center"/>
          </w:tcPr>
          <w:p w14:paraId="082EE8A9" w14:textId="0F834E5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74" w:type="pct"/>
            <w:vAlign w:val="center"/>
          </w:tcPr>
          <w:p w14:paraId="0AA0505F" w14:textId="2154DD7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381019" w14:textId="2288481F" w:rsidR="002F24E7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24E7" w:rsidRPr="00616C56" w14:paraId="02BB342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0B04204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4E13F24" w14:textId="11DDA6E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03FF795" w14:textId="1B605A4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09FA9C" w14:textId="1E47008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6E00757" w14:textId="21A7A77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B86782F" w14:textId="285F346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BD8C47" w14:textId="560232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4E7" w:rsidRPr="00616C56" w14:paraId="1082F4A6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2CD2E30" w14:textId="696D0DD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71C13C" w14:textId="7F59CBB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B0F0B90" w14:textId="237EE47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3B7B64" w14:textId="1392B62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618" w:type="pct"/>
            <w:vAlign w:val="center"/>
          </w:tcPr>
          <w:p w14:paraId="53F96A44" w14:textId="52795F4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674" w:type="pct"/>
            <w:vAlign w:val="center"/>
          </w:tcPr>
          <w:p w14:paraId="226EA2B9" w14:textId="4C31AD6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9655BE4" w14:textId="4F159E3F" w:rsidR="002F24E7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24E7" w:rsidRPr="00616C56" w14:paraId="7FDC84C2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AF04E56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F9FE67" w14:textId="32E8B10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A181FE" w14:textId="6032644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04DF89" w14:textId="370FF8C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D008B20" w14:textId="5084AAB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E603F2" w14:textId="0905836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B323307" w14:textId="016DC6AF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05210860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26C984A2" w14:textId="3BDE5E14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F20A6E" w14:textId="3C634A39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86CDB1" w14:textId="6B6BD641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DCDD3" w14:textId="23075BAD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100000,3</w:t>
            </w:r>
          </w:p>
        </w:tc>
        <w:tc>
          <w:tcPr>
            <w:tcW w:w="618" w:type="pct"/>
            <w:vAlign w:val="center"/>
          </w:tcPr>
          <w:p w14:paraId="181DFF48" w14:textId="6C54B59D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674" w:type="pct"/>
            <w:vAlign w:val="center"/>
          </w:tcPr>
          <w:p w14:paraId="51D728A6" w14:textId="08C849F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63F4AAF" w14:textId="2F737B8E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20C610D5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5F4AF475" w14:textId="7777777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9912570" w14:textId="48234D24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05619F9" w14:textId="174690FF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22F2897" w14:textId="0935553D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6351F78" w14:textId="5E13CD64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F0506C1" w14:textId="38BB5310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EE0CA84" w14:textId="056E6F92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04E5CBD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9807DEA" w14:textId="17E42D8C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16B5F3D" w14:textId="4B44B32C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3169DA" w14:textId="78BAF6F2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B676A2" w14:textId="37A0A9FC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80652,88</w:t>
            </w:r>
          </w:p>
        </w:tc>
        <w:tc>
          <w:tcPr>
            <w:tcW w:w="618" w:type="pct"/>
            <w:vAlign w:val="center"/>
          </w:tcPr>
          <w:p w14:paraId="73F21128" w14:textId="29A5FCFE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674" w:type="pct"/>
            <w:vAlign w:val="center"/>
          </w:tcPr>
          <w:p w14:paraId="28892E22" w14:textId="5FE76AF2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1BB98E8" w14:textId="59ACD96A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17509BB2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ECA66A6" w14:textId="7777777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5D0E332" w14:textId="259A8E2E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A8B66E" w14:textId="066B10F0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86B5574" w14:textId="547583F4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8BA2585" w14:textId="3B540D65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83E4C1C" w14:textId="2292A8CB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8FAC47D" w14:textId="6F624A10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1F91E0CD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0A71BC8E" w14:textId="3F9BAAA6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85B529A" w14:textId="70221461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27CAE91" w14:textId="28C02B3E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441DB99" w14:textId="6F47C4DC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72000,216</w:t>
            </w:r>
          </w:p>
        </w:tc>
        <w:tc>
          <w:tcPr>
            <w:tcW w:w="618" w:type="pct"/>
            <w:vAlign w:val="center"/>
          </w:tcPr>
          <w:p w14:paraId="5D925E36" w14:textId="2F5815DF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674" w:type="pct"/>
            <w:vAlign w:val="center"/>
          </w:tcPr>
          <w:p w14:paraId="53353175" w14:textId="614BDFDB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AB7284D" w14:textId="181515E5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15BF9DF5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3A69CF3F" w14:textId="7777777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8407543" w14:textId="6674B982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BDF48DC" w14:textId="0CC2DFCA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FAD845" w14:textId="2B0FF8A3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5479952" w14:textId="1EC25E28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6D1B8DA" w14:textId="21A2EF50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6AD69C6" w14:textId="02C38E2F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57E768B4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731B8F5A" w14:textId="44908F73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3575740" w14:textId="6A5E208C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8BAE6ED" w14:textId="23324471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539E02C" w14:textId="5A7872B3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165059</w:t>
            </w:r>
          </w:p>
        </w:tc>
        <w:tc>
          <w:tcPr>
            <w:tcW w:w="618" w:type="pct"/>
            <w:vAlign w:val="center"/>
          </w:tcPr>
          <w:p w14:paraId="5859DC2A" w14:textId="59D5311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</w:t>
            </w:r>
          </w:p>
        </w:tc>
        <w:tc>
          <w:tcPr>
            <w:tcW w:w="674" w:type="pct"/>
            <w:vAlign w:val="center"/>
          </w:tcPr>
          <w:p w14:paraId="0A600B7B" w14:textId="62C9270E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A52775" w14:textId="3275A3D4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46585F85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3A899E1" w14:textId="7777777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243A6F" w14:textId="38139AC3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6E28B2A" w14:textId="5483C4E7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C01B819" w14:textId="5E25BF16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900A239" w14:textId="6920A1C8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85C4A62" w14:textId="23EB59FD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79E7E18" w14:textId="16E7FAB5" w:rsidR="00B21B35" w:rsidRDefault="00B21B35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3667EDD7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12A8C53B" w14:textId="2DB63664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FA331C9" w14:textId="33EF436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2B9E58D" w14:textId="5C89A348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0A8440B" w14:textId="2749DD78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192838</w:t>
            </w:r>
          </w:p>
        </w:tc>
        <w:tc>
          <w:tcPr>
            <w:tcW w:w="618" w:type="pct"/>
            <w:vAlign w:val="center"/>
          </w:tcPr>
          <w:p w14:paraId="22470A1A" w14:textId="57C2160A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2236</w:t>
            </w:r>
          </w:p>
        </w:tc>
        <w:tc>
          <w:tcPr>
            <w:tcW w:w="674" w:type="pct"/>
            <w:vAlign w:val="center"/>
          </w:tcPr>
          <w:p w14:paraId="1A5B5273" w14:textId="4BD4687B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C76D8CC" w14:textId="33260F89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0D8A1DF0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C1C21E1" w14:textId="7777777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E4C873B" w14:textId="7CF9D08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ECE21D" w14:textId="0CD8751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AB39CC" w14:textId="670F96FD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DD4F09E" w14:textId="5C20603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D1FCF5D" w14:textId="61191FC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8631E30" w14:textId="1BE5462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5A05EDE0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06AB3577" w14:textId="4B81DA2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2ECF53" w14:textId="05847C6F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BD48CBA" w14:textId="45C006E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42792DD" w14:textId="72D4A3A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88441,917</w:t>
            </w:r>
          </w:p>
        </w:tc>
        <w:tc>
          <w:tcPr>
            <w:tcW w:w="618" w:type="pct"/>
            <w:vAlign w:val="center"/>
          </w:tcPr>
          <w:p w14:paraId="4D39F337" w14:textId="629632AD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</w:t>
            </w:r>
          </w:p>
        </w:tc>
        <w:tc>
          <w:tcPr>
            <w:tcW w:w="674" w:type="pct"/>
            <w:vAlign w:val="center"/>
          </w:tcPr>
          <w:p w14:paraId="43345108" w14:textId="3722F2EF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91587C2" w14:textId="0D3C55B2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60E78BD6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30838065" w14:textId="7777777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E16A40" w14:textId="46A66F36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5B5DEA2" w14:textId="5B85DFC8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D2ACE55" w14:textId="39E6D51F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E3A78C9" w14:textId="678ADB74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4386BB2" w14:textId="5511DF2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8859BD" w14:textId="29AA0E1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5C7B1606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2DEC8B54" w14:textId="62F20A5A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A9CF49" w14:textId="38DABA43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B81FF16" w14:textId="1FA80BE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523A11E" w14:textId="0CDD54E5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98358,095</w:t>
            </w:r>
          </w:p>
        </w:tc>
        <w:tc>
          <w:tcPr>
            <w:tcW w:w="618" w:type="pct"/>
            <w:vAlign w:val="center"/>
          </w:tcPr>
          <w:p w14:paraId="22E8E998" w14:textId="220E7C9B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674" w:type="pct"/>
            <w:vAlign w:val="center"/>
          </w:tcPr>
          <w:p w14:paraId="5C56430F" w14:textId="20CF0E9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457844B" w14:textId="5E18B19A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0BBE728F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908C9DB" w14:textId="7777777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134C30E" w14:textId="3A2860E6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02BCA86" w14:textId="712E0E4B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0559BC" w14:textId="0EE73CE6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7506015" w14:textId="5817FB86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182D6EC" w14:textId="2B1937D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7C1F02" w14:textId="017F3B9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1B35" w:rsidRPr="00616C56" w14:paraId="298B7481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243DA1D5" w14:textId="341D8D3B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61F99" w14:textId="1B0DD40C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DA72BC4" w14:textId="091E1AED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146C95C" w14:textId="62FBAE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  <w:tc>
          <w:tcPr>
            <w:tcW w:w="618" w:type="pct"/>
            <w:vAlign w:val="center"/>
          </w:tcPr>
          <w:p w14:paraId="13A78905" w14:textId="1172A73F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</w:t>
            </w:r>
            <w:r w:rsidR="00DE0566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674" w:type="pct"/>
            <w:vAlign w:val="center"/>
          </w:tcPr>
          <w:p w14:paraId="1D4039F2" w14:textId="509EED68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FBAF93" w14:textId="4F8B24A6" w:rsidR="00B21B35" w:rsidRDefault="00D449AF" w:rsidP="00D449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21B35" w:rsidRPr="00616C56" w14:paraId="5F310A0A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6014FC7" w14:textId="7777777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B5E7A1B" w14:textId="7C8C80E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7F3E77" w14:textId="20389E8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8C4134" w14:textId="37259B4C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DAE7042" w14:textId="38C383AF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815844C" w14:textId="3F9F9895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C8115E0" w14:textId="68AD54F5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DAE2A5F" w14:textId="77777777" w:rsidR="00DE0566" w:rsidRDefault="002C4DB5" w:rsidP="0097540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08182845" w14:textId="1E730125" w:rsidR="00DE0566" w:rsidRDefault="00DE0566" w:rsidP="0097540F">
      <w:pPr>
        <w:pStyle w:val="BodyText"/>
        <w:rPr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Différence de 525 thons vivant (35%) donnant suite à la PNC 3 puis à l’ordre de remise à l’eau « </w:t>
      </w:r>
      <w:r w:rsidRPr="00DE0566">
        <w:rPr>
          <w:rFonts w:cs="Arial"/>
          <w:color w:val="000000"/>
          <w:lang w:val="fr-FR"/>
        </w:rPr>
        <w:t>tun2019/aut067</w:t>
      </w:r>
      <w:r>
        <w:rPr>
          <w:rFonts w:cs="Arial"/>
          <w:color w:val="000000"/>
          <w:lang w:val="fr-FR"/>
        </w:rPr>
        <w:t> </w:t>
      </w:r>
      <w:proofErr w:type="gramStart"/>
      <w:r>
        <w:rPr>
          <w:rFonts w:cs="Arial"/>
          <w:color w:val="000000"/>
          <w:lang w:val="fr-FR"/>
        </w:rPr>
        <w:t>»  pour</w:t>
      </w:r>
      <w:proofErr w:type="gramEnd"/>
      <w:r>
        <w:rPr>
          <w:rFonts w:cs="Arial"/>
          <w:color w:val="000000"/>
          <w:lang w:val="fr-FR"/>
        </w:rPr>
        <w:t xml:space="preserve"> une relâche de 454 thons donnant ainsi la possibilité à l’observateur de signer l’eBCD.</w:t>
      </w:r>
    </w:p>
    <w:p w14:paraId="67506699" w14:textId="77777777" w:rsidR="00DE0566" w:rsidRDefault="00DE0566" w:rsidP="0097540F">
      <w:pPr>
        <w:pStyle w:val="BodyText"/>
        <w:rPr>
          <w:rFonts w:cs="Arial"/>
          <w:color w:val="000000"/>
          <w:lang w:val="fr-FR"/>
        </w:rPr>
      </w:pPr>
    </w:p>
    <w:p w14:paraId="5836B435" w14:textId="21CD9817" w:rsidR="00BB2166" w:rsidRPr="0097540F" w:rsidRDefault="00BB2166" w:rsidP="0097540F">
      <w:pPr>
        <w:pStyle w:val="BodyText"/>
        <w:rPr>
          <w:rFonts w:cs="Arial"/>
          <w:color w:val="000000"/>
          <w:lang w:val="fr-FR"/>
        </w:rPr>
      </w:pPr>
      <w:r>
        <w:rPr>
          <w:rFonts w:cs="Arial"/>
          <w:b/>
          <w:lang w:val="fr-FR"/>
        </w:rPr>
        <w:br w:type="page"/>
      </w:r>
    </w:p>
    <w:p w14:paraId="087F7C12" w14:textId="10CD88E7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</w:t>
      </w:r>
      <w:proofErr w:type="gramStart"/>
      <w:r w:rsidR="00DE0566">
        <w:rPr>
          <w:rFonts w:cs="Arial"/>
          <w:b/>
          <w:lang w:val="fr-FR"/>
        </w:rPr>
        <w:t> »</w:t>
      </w:r>
      <w:r w:rsidRPr="00616C56">
        <w:rPr>
          <w:rFonts w:cs="Arial"/>
          <w:b/>
          <w:lang w:val="fr-FR"/>
        </w:rPr>
        <w:t>e</w:t>
      </w:r>
      <w:proofErr w:type="gramEnd"/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proofErr w:type="gramStart"/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7"/>
        <w:gridCol w:w="1793"/>
        <w:gridCol w:w="1149"/>
        <w:gridCol w:w="1149"/>
        <w:gridCol w:w="1252"/>
        <w:gridCol w:w="1531"/>
        <w:gridCol w:w="1760"/>
        <w:gridCol w:w="982"/>
        <w:gridCol w:w="1159"/>
      </w:tblGrid>
      <w:tr w:rsidR="00BE7837" w:rsidRPr="00BA2AC3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gramStart"/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B21B35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2DE86A3C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484048C7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6534D0FC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36423375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24BCD62A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B70C7BF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tun2019/aut067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0ABD6F6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4B62567C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40297</w:t>
            </w: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169CB8F4" w:rsidR="00B21B35" w:rsidRPr="00E36A61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 xml:space="preserve">Tableau </w:t>
      </w:r>
      <w:proofErr w:type="gramStart"/>
      <w:r w:rsidRPr="001A7DD8">
        <w:rPr>
          <w:rFonts w:cs="Arial"/>
          <w:i/>
          <w:iCs/>
          <w:sz w:val="20"/>
          <w:lang w:val="fr-FR"/>
        </w:rPr>
        <w:t>9:</w:t>
      </w:r>
      <w:proofErr w:type="gramEnd"/>
      <w:r w:rsidRPr="001A7DD8">
        <w:rPr>
          <w:rFonts w:cs="Arial"/>
          <w:i/>
          <w:iCs/>
          <w:sz w:val="20"/>
          <w:lang w:val="fr-FR"/>
        </w:rPr>
        <w:t xml:space="preserve">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BA2AC3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9B7CA17" w:rsidR="002C4DB5" w:rsidRPr="00616C56" w:rsidRDefault="00B21B3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EE6DCF6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BA2AC3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21B35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4672C9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1" w:type="pct"/>
            <w:vAlign w:val="center"/>
          </w:tcPr>
          <w:p w14:paraId="4EBB6831" w14:textId="3CA3EFBE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46" w:type="pct"/>
            <w:vAlign w:val="center"/>
          </w:tcPr>
          <w:p w14:paraId="0698F90B" w14:textId="783128A2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3" w:type="pct"/>
            <w:vAlign w:val="center"/>
          </w:tcPr>
          <w:p w14:paraId="3596DB49" w14:textId="10F0BC2D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77675383" w14:textId="7E6FBE6B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1" w:type="pct"/>
            <w:vAlign w:val="center"/>
          </w:tcPr>
          <w:p w14:paraId="51FBBA2E" w14:textId="1FE9184B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1A7DD8">
        <w:rPr>
          <w:rFonts w:cs="Arial"/>
          <w:i/>
          <w:iCs/>
          <w:sz w:val="20"/>
          <w:lang w:val="fr-FR"/>
        </w:rPr>
        <w:t>10</w:t>
      </w:r>
      <w:r w:rsidRPr="001A7DD8">
        <w:rPr>
          <w:rFonts w:cs="Arial"/>
          <w:i/>
          <w:iCs/>
          <w:sz w:val="20"/>
          <w:lang w:val="fr-FR"/>
        </w:rPr>
        <w:t>:</w:t>
      </w:r>
      <w:proofErr w:type="gramEnd"/>
      <w:r w:rsidRPr="001A7DD8">
        <w:rPr>
          <w:rFonts w:cs="Arial"/>
          <w:i/>
          <w:iCs/>
          <w:sz w:val="20"/>
          <w:lang w:val="fr-FR"/>
        </w:rPr>
        <w:t xml:space="preserve">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53"/>
        <w:gridCol w:w="2037"/>
        <w:gridCol w:w="3118"/>
        <w:gridCol w:w="1419"/>
        <w:gridCol w:w="1428"/>
        <w:gridCol w:w="1419"/>
        <w:gridCol w:w="868"/>
        <w:gridCol w:w="750"/>
      </w:tblGrid>
      <w:tr w:rsidR="002C4DB5" w:rsidRPr="00901034" w14:paraId="120C0120" w14:textId="77777777" w:rsidTr="00B21B35">
        <w:trPr>
          <w:trHeight w:val="397"/>
        </w:trPr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3C867B83" w:rsidR="002C4DB5" w:rsidRPr="001A7DD8" w:rsidRDefault="00B21B3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0E3D232A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25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B21B35">
        <w:trPr>
          <w:trHeight w:val="397"/>
        </w:trPr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B21B35" w:rsidRPr="006F0D54" w14:paraId="34C9ED21" w14:textId="77777777" w:rsidTr="00B21B35">
        <w:trPr>
          <w:trHeight w:val="397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3B3A2086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3191F3D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4D29AAEA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 w:rsidRPr="00B21B35"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555A313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 w:rsidRPr="00B21B35">
              <w:rPr>
                <w:rFonts w:cs="Arial"/>
                <w:color w:val="000000"/>
                <w:sz w:val="20"/>
              </w:rPr>
              <w:t>40297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7341D38A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LYB-2019/430/ITD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1F89EFD6" w:rsidR="00B21B35" w:rsidRDefault="00D449AF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6A592F79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2B413904" w14:textId="201A47F8" w:rsidR="00927A0B" w:rsidRPr="001A7DD8" w:rsidRDefault="00DE0566" w:rsidP="001A7DD8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 xml:space="preserve">Cette remise à l’eau est liée à la PNC 3 du COP12 </w:t>
      </w:r>
      <w:r>
        <w:rPr>
          <w:rFonts w:cs="Arial"/>
          <w:color w:val="000000"/>
          <w:lang w:val="fr-FR"/>
        </w:rPr>
        <w:t>donnant ainsi la possibilité à l’observateur de signer l’eBCD.</w:t>
      </w:r>
    </w:p>
    <w:p w14:paraId="00350947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iCs/>
          <w:sz w:val="20"/>
          <w:lang w:val="fr-FR"/>
        </w:rPr>
        <w:t>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  <w:proofErr w:type="gramEnd"/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05857C5C" w:rsidR="00627766" w:rsidRPr="001A7DD8" w:rsidRDefault="0097540F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3920DE38" w14:textId="7B1B3080" w:rsidR="000F21C1" w:rsidRDefault="00502E2D" w:rsidP="000F21C1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 w:rsidR="0097540F"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 pendant la période de déploiement.</w:t>
      </w: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 xml:space="preserve">Tableau </w:t>
      </w:r>
      <w:proofErr w:type="gramStart"/>
      <w:r w:rsidRPr="009728DF">
        <w:rPr>
          <w:rFonts w:cs="Arial"/>
          <w:i/>
          <w:iCs/>
          <w:sz w:val="20"/>
          <w:lang w:val="fr-FR"/>
        </w:rPr>
        <w:t>12:</w:t>
      </w:r>
      <w:proofErr w:type="gramEnd"/>
      <w:r w:rsidRPr="009728DF">
        <w:rPr>
          <w:rFonts w:cs="Arial"/>
          <w:i/>
          <w:iCs/>
          <w:sz w:val="20"/>
          <w:lang w:val="fr-FR"/>
        </w:rPr>
        <w:t xml:space="preserve">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BA2AC3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7DD3EDA" w:rsidR="00531EA0" w:rsidRDefault="0097540F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nbr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nbr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4CFC19EC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45A53B9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77777777" w:rsidR="0097540F" w:rsidRDefault="0097540F" w:rsidP="00794D77">
      <w:pPr>
        <w:rPr>
          <w:rFonts w:cs="Arial"/>
          <w:sz w:val="20"/>
          <w:lang w:val="fr-FR"/>
        </w:rPr>
      </w:pPr>
    </w:p>
    <w:p w14:paraId="058F552E" w14:textId="184A8A3F" w:rsidR="00794D77" w:rsidRPr="001417B1" w:rsidRDefault="00D426A3" w:rsidP="00794D77">
      <w:pPr>
        <w:rPr>
          <w:rFonts w:cs="Arial"/>
          <w:sz w:val="20"/>
          <w:lang w:val="fr-FR"/>
        </w:rPr>
      </w:pPr>
      <w:r w:rsidRPr="0097540F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</w:t>
      </w:r>
      <w:proofErr w:type="gramStart"/>
      <w:r w:rsidRPr="00794D77">
        <w:rPr>
          <w:rFonts w:cs="Arial"/>
          <w:i/>
          <w:lang w:val="fr-FR"/>
        </w:rPr>
        <w:t>15:</w:t>
      </w:r>
      <w:proofErr w:type="gramEnd"/>
      <w:r w:rsidRPr="00794D77">
        <w:rPr>
          <w:rFonts w:cs="Arial"/>
          <w:i/>
          <w:lang w:val="fr-FR"/>
        </w:rPr>
        <w:t xml:space="preserve">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68DB28F2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iCs/>
          <w:sz w:val="20"/>
          <w:lang w:val="fr-FR"/>
        </w:rPr>
        <w:t>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</w:t>
            </w:r>
            <w:proofErr w:type="gramStart"/>
            <w:r w:rsidRPr="00616C56">
              <w:rPr>
                <w:rFonts w:cs="Arial"/>
                <w:bCs/>
                <w:lang w:val="fr-FR"/>
              </w:rPr>
              <w:t>kg</w:t>
            </w:r>
            <w:proofErr w:type="gramEnd"/>
            <w:r w:rsidRPr="00616C56">
              <w:rPr>
                <w:rFonts w:cs="Arial"/>
                <w:bCs/>
                <w:lang w:val="fr-FR"/>
              </w:rPr>
              <w:t>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Bullet2"/>
      </w:pPr>
    </w:p>
    <w:p w14:paraId="41B8A260" w14:textId="59DAAFA4" w:rsidR="000F21C1" w:rsidRPr="003609E2" w:rsidRDefault="000F21C1" w:rsidP="006C218E">
      <w:pPr>
        <w:pStyle w:val="ListBullet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4"/>
        <w:gridCol w:w="1416"/>
        <w:gridCol w:w="1522"/>
      </w:tblGrid>
      <w:tr w:rsidR="00467699" w:rsidRPr="0097540F" w14:paraId="1B744249" w14:textId="3C6F2BA2" w:rsidTr="00467699">
        <w:trPr>
          <w:trHeight w:val="397"/>
          <w:tblHeader/>
        </w:trPr>
        <w:tc>
          <w:tcPr>
            <w:tcW w:w="3950" w:type="pct"/>
            <w:shd w:val="clear" w:color="auto" w:fill="auto"/>
            <w:noWrap/>
            <w:vAlign w:val="center"/>
            <w:hideMark/>
          </w:tcPr>
          <w:p w14:paraId="633A01A8" w14:textId="77777777" w:rsidR="00467699" w:rsidRPr="00194973" w:rsidRDefault="00467699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06" w:type="pct"/>
            <w:vAlign w:val="center"/>
          </w:tcPr>
          <w:p w14:paraId="435E807E" w14:textId="138AC351" w:rsidR="00467699" w:rsidRPr="00194973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COP 2</w:t>
            </w:r>
          </w:p>
        </w:tc>
        <w:tc>
          <w:tcPr>
            <w:tcW w:w="544" w:type="pct"/>
            <w:vAlign w:val="center"/>
          </w:tcPr>
          <w:p w14:paraId="0FE9CCA8" w14:textId="095EFDC7" w:rsidR="00467699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COP 12</w:t>
            </w:r>
          </w:p>
        </w:tc>
      </w:tr>
      <w:tr w:rsidR="00467699" w:rsidRPr="000A7510" w14:paraId="51F3EFB6" w14:textId="175D049A" w:rsidTr="00467699">
        <w:trPr>
          <w:trHeight w:val="397"/>
        </w:trPr>
        <w:tc>
          <w:tcPr>
            <w:tcW w:w="3950" w:type="pct"/>
            <w:shd w:val="clear" w:color="auto" w:fill="auto"/>
            <w:noWrap/>
            <w:vAlign w:val="center"/>
          </w:tcPr>
          <w:p w14:paraId="561F9C32" w14:textId="11A54482" w:rsidR="00467699" w:rsidRPr="000A7510" w:rsidRDefault="00467699" w:rsidP="000A7510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467699">
              <w:rPr>
                <w:rFonts w:ascii="Calibri" w:hAnsi="Calibri" w:cs="Calibri"/>
                <w:color w:val="000000"/>
                <w:szCs w:val="22"/>
              </w:rPr>
              <w:t xml:space="preserve">Independent observer </w:t>
            </w:r>
            <w:proofErr w:type="gramStart"/>
            <w:r w:rsidRPr="00467699">
              <w:rPr>
                <w:rFonts w:ascii="Calibri" w:hAnsi="Calibri" w:cs="Calibri"/>
                <w:color w:val="000000"/>
                <w:szCs w:val="22"/>
              </w:rPr>
              <w:t>estimate</w:t>
            </w:r>
            <w:proofErr w:type="gramEnd"/>
            <w:r w:rsidRPr="00467699">
              <w:rPr>
                <w:rFonts w:ascii="Calibri" w:hAnsi="Calibri" w:cs="Calibri"/>
                <w:color w:val="000000"/>
                <w:szCs w:val="22"/>
              </w:rPr>
              <w:t xml:space="preserve"> of amount caged was not possible due to video quality</w:t>
            </w:r>
          </w:p>
        </w:tc>
        <w:tc>
          <w:tcPr>
            <w:tcW w:w="506" w:type="pct"/>
            <w:vAlign w:val="center"/>
          </w:tcPr>
          <w:p w14:paraId="15B8146A" w14:textId="1C3DE117" w:rsidR="00467699" w:rsidRPr="000A7510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x</w:t>
            </w:r>
          </w:p>
        </w:tc>
        <w:tc>
          <w:tcPr>
            <w:tcW w:w="544" w:type="pct"/>
            <w:vAlign w:val="center"/>
          </w:tcPr>
          <w:p w14:paraId="66864AEE" w14:textId="0887E2DD" w:rsidR="00467699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x</w:t>
            </w:r>
          </w:p>
        </w:tc>
      </w:tr>
      <w:tr w:rsidR="00467699" w:rsidRPr="000A7510" w14:paraId="1CE69D85" w14:textId="48F57523" w:rsidTr="00467699">
        <w:trPr>
          <w:trHeight w:val="397"/>
        </w:trPr>
        <w:tc>
          <w:tcPr>
            <w:tcW w:w="3950" w:type="pct"/>
            <w:shd w:val="clear" w:color="auto" w:fill="auto"/>
            <w:noWrap/>
            <w:vAlign w:val="center"/>
          </w:tcPr>
          <w:p w14:paraId="36B2F64A" w14:textId="39E0AF33" w:rsidR="00467699" w:rsidRDefault="00467699" w:rsidP="000A7510">
            <w:pPr>
              <w:rPr>
                <w:rFonts w:ascii="Calibri" w:hAnsi="Calibri" w:cs="Calibri"/>
                <w:color w:val="000000"/>
                <w:szCs w:val="22"/>
              </w:rPr>
            </w:pPr>
            <w:r w:rsidRPr="00467699">
              <w:rPr>
                <w:rFonts w:ascii="Calibri" w:hAnsi="Calibri" w:cs="Calibri"/>
                <w:color w:val="000000"/>
                <w:szCs w:val="22"/>
              </w:rPr>
              <w:t>Observer observations of caging operation do not agree with those in the eBCD (for example, different dates, cage numbers, numbers of tuna)</w:t>
            </w:r>
          </w:p>
        </w:tc>
        <w:tc>
          <w:tcPr>
            <w:tcW w:w="506" w:type="pct"/>
            <w:vAlign w:val="center"/>
          </w:tcPr>
          <w:p w14:paraId="0A9F50AC" w14:textId="77777777" w:rsidR="00467699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0B9B900B" w14:textId="2CE6FA81" w:rsidR="00467699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x</w:t>
            </w:r>
          </w:p>
        </w:tc>
      </w:tr>
    </w:tbl>
    <w:p w14:paraId="6BC1F086" w14:textId="77777777" w:rsidR="00FB4755" w:rsidRPr="000A7510" w:rsidRDefault="00FB4755" w:rsidP="00FB4755">
      <w:pPr>
        <w:jc w:val="both"/>
        <w:rPr>
          <w:sz w:val="20"/>
          <w:szCs w:val="18"/>
          <w:lang w:val="en-US"/>
        </w:rPr>
      </w:pPr>
    </w:p>
    <w:p w14:paraId="2A9C3D68" w14:textId="4AD9C8B4" w:rsidR="00467699" w:rsidRPr="00467699" w:rsidRDefault="000A7510" w:rsidP="00BA2AC3">
      <w:pPr>
        <w:rPr>
          <w:sz w:val="20"/>
          <w:lang w:val="fr-FR"/>
        </w:rPr>
      </w:pPr>
      <w:r w:rsidRPr="00BA2AC3">
        <w:rPr>
          <w:rFonts w:cs="Arial"/>
          <w:b/>
          <w:sz w:val="20"/>
          <w:lang w:val="es-ES"/>
        </w:rPr>
        <w:t xml:space="preserve">PNC </w:t>
      </w:r>
      <w:r w:rsidR="00467699" w:rsidRPr="00BA2AC3">
        <w:rPr>
          <w:rFonts w:cs="Arial"/>
          <w:b/>
          <w:sz w:val="20"/>
          <w:lang w:val="es-ES"/>
        </w:rPr>
        <w:t xml:space="preserve">1 </w:t>
      </w:r>
      <w:r w:rsidRPr="00BA2AC3">
        <w:rPr>
          <w:rFonts w:cs="Arial"/>
          <w:b/>
          <w:sz w:val="20"/>
          <w:lang w:val="es-ES"/>
        </w:rPr>
        <w:t>envoyée le 25/08/2019:</w:t>
      </w:r>
      <w:r w:rsidR="00BA2AC3" w:rsidRPr="00BA2AC3">
        <w:rPr>
          <w:rFonts w:cs="Arial"/>
          <w:bCs/>
          <w:sz w:val="20"/>
          <w:lang w:val="es-ES"/>
        </w:rPr>
        <w:t xml:space="preserve"> </w:t>
      </w:r>
      <w:proofErr w:type="gramStart"/>
      <w:r w:rsidR="00BA2AC3" w:rsidRPr="00BA2AC3">
        <w:rPr>
          <w:rFonts w:cs="Arial"/>
          <w:bCs/>
          <w:sz w:val="20"/>
          <w:lang w:val="es-ES"/>
        </w:rPr>
        <w:t>xxx</w:t>
      </w:r>
      <w:r w:rsidR="00467699" w:rsidRPr="00467699">
        <w:rPr>
          <w:sz w:val="20"/>
          <w:lang w:val="fr-FR"/>
        </w:rPr>
        <w:t>.MB</w:t>
      </w:r>
      <w:proofErr w:type="gramEnd"/>
      <w:r w:rsidR="00467699" w:rsidRPr="00467699">
        <w:rPr>
          <w:sz w:val="20"/>
          <w:lang w:val="fr-FR"/>
        </w:rPr>
        <w:t xml:space="preserve"> tractée par le remorqueur </w:t>
      </w:r>
      <w:r w:rsidR="00D449AF" w:rsidRPr="00BA2AC3">
        <w:rPr>
          <w:rFonts w:cs="Arial"/>
          <w:color w:val="000000"/>
          <w:sz w:val="20"/>
          <w:lang w:val="es-ES"/>
        </w:rPr>
        <w:t>xxx</w:t>
      </w:r>
      <w:r w:rsidR="00D449AF" w:rsidRPr="00467699">
        <w:rPr>
          <w:sz w:val="20"/>
          <w:lang w:val="fr-FR"/>
        </w:rPr>
        <w:t xml:space="preserve"> </w:t>
      </w:r>
      <w:r w:rsidR="00467699" w:rsidRPr="00467699">
        <w:rPr>
          <w:sz w:val="20"/>
          <w:lang w:val="fr-FR"/>
        </w:rPr>
        <w:t>(</w:t>
      </w:r>
      <w:r w:rsidR="00BA2AC3" w:rsidRPr="00BA2AC3">
        <w:rPr>
          <w:rFonts w:cs="Arial"/>
          <w:bCs/>
          <w:sz w:val="20"/>
          <w:lang w:val="es-ES"/>
        </w:rPr>
        <w:t>xxx</w:t>
      </w:r>
      <w:r w:rsidR="00467699" w:rsidRPr="00467699">
        <w:rPr>
          <w:sz w:val="20"/>
          <w:lang w:val="fr-FR"/>
        </w:rPr>
        <w:t>) vers la cage TUN-</w:t>
      </w:r>
      <w:r w:rsidR="00BA2AC3" w:rsidRPr="00BA2AC3">
        <w:rPr>
          <w:rFonts w:cs="Arial"/>
          <w:bCs/>
          <w:sz w:val="20"/>
          <w:lang w:val="es-ES"/>
        </w:rPr>
        <w:t xml:space="preserve"> </w:t>
      </w:r>
      <w:r w:rsidR="00BA2AC3" w:rsidRPr="00BA2AC3">
        <w:rPr>
          <w:rFonts w:cs="Arial"/>
          <w:bCs/>
          <w:sz w:val="20"/>
          <w:lang w:val="es-ES"/>
        </w:rPr>
        <w:t>xxx</w:t>
      </w:r>
      <w:r w:rsidR="00467699" w:rsidRPr="00467699">
        <w:rPr>
          <w:sz w:val="20"/>
          <w:lang w:val="fr-FR"/>
        </w:rPr>
        <w:t>. La qualité de la vidéo n’a pas permis à l’observateur de faire une estimation en nombre de thons mis en cage</w:t>
      </w:r>
    </w:p>
    <w:p w14:paraId="76448608" w14:textId="79B9CAB2" w:rsidR="000A7510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Ceci va à l’encontre de la recommandation 18-02 para 97 annexe 8</w:t>
      </w:r>
    </w:p>
    <w:p w14:paraId="67A1FEFB" w14:textId="4CBFC7D0" w:rsidR="00467699" w:rsidRDefault="00467699" w:rsidP="00467699">
      <w:pPr>
        <w:rPr>
          <w:sz w:val="20"/>
          <w:lang w:val="fr-FR"/>
        </w:rPr>
      </w:pPr>
    </w:p>
    <w:p w14:paraId="6072F538" w14:textId="1A45A362" w:rsidR="00467699" w:rsidRPr="00467699" w:rsidRDefault="00467699" w:rsidP="00467699">
      <w:pPr>
        <w:rPr>
          <w:rFonts w:cs="Arial"/>
          <w:b/>
          <w:sz w:val="20"/>
          <w:lang w:val="fr-FR"/>
        </w:rPr>
      </w:pPr>
      <w:r w:rsidRPr="00467699">
        <w:rPr>
          <w:rFonts w:cs="Arial"/>
          <w:b/>
          <w:sz w:val="20"/>
          <w:lang w:val="fr-FR"/>
        </w:rPr>
        <w:t xml:space="preserve">PNC </w:t>
      </w:r>
      <w:r>
        <w:rPr>
          <w:rFonts w:cs="Arial"/>
          <w:b/>
          <w:sz w:val="20"/>
          <w:lang w:val="fr-FR"/>
        </w:rPr>
        <w:t xml:space="preserve">2 </w:t>
      </w:r>
      <w:r w:rsidRPr="00467699">
        <w:rPr>
          <w:rFonts w:cs="Arial"/>
          <w:b/>
          <w:sz w:val="20"/>
          <w:lang w:val="fr-FR"/>
        </w:rPr>
        <w:t>envoyée le 25/08/</w:t>
      </w:r>
      <w:proofErr w:type="gramStart"/>
      <w:r w:rsidRPr="00467699">
        <w:rPr>
          <w:rFonts w:cs="Arial"/>
          <w:b/>
          <w:sz w:val="20"/>
          <w:lang w:val="fr-FR"/>
        </w:rPr>
        <w:t>2019:</w:t>
      </w:r>
      <w:proofErr w:type="gramEnd"/>
    </w:p>
    <w:p w14:paraId="68B00115" w14:textId="50E596EF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L’observateur a reporté ceci le 10/08/2019, lors d’une mise en cage le 09/08 (numéro d’autorisation TUN-2019/AUT062) de la cage TUN-</w:t>
      </w:r>
      <w:r w:rsidR="00BA2AC3" w:rsidRPr="00BA2AC3">
        <w:rPr>
          <w:rFonts w:cs="Arial"/>
          <w:bCs/>
          <w:sz w:val="20"/>
          <w:lang w:val="es-ES"/>
        </w:rPr>
        <w:t xml:space="preserve"> </w:t>
      </w:r>
      <w:r w:rsidR="00BA2AC3" w:rsidRPr="00BA2AC3">
        <w:rPr>
          <w:rFonts w:cs="Arial"/>
          <w:bCs/>
          <w:sz w:val="20"/>
          <w:lang w:val="es-ES"/>
        </w:rPr>
        <w:t>xxx</w:t>
      </w:r>
      <w:r w:rsidR="00BA2AC3" w:rsidRPr="00467699">
        <w:rPr>
          <w:sz w:val="20"/>
          <w:lang w:val="fr-FR"/>
        </w:rPr>
        <w:t xml:space="preserve"> </w:t>
      </w:r>
      <w:r w:rsidRPr="00467699">
        <w:rPr>
          <w:sz w:val="20"/>
          <w:lang w:val="fr-FR"/>
        </w:rPr>
        <w:t>vers la cage TUN-</w:t>
      </w:r>
      <w:r w:rsidR="00BA2AC3" w:rsidRPr="00BA2AC3">
        <w:rPr>
          <w:rFonts w:cs="Arial"/>
          <w:bCs/>
          <w:sz w:val="20"/>
          <w:lang w:val="fr-FR"/>
        </w:rPr>
        <w:t xml:space="preserve"> </w:t>
      </w:r>
      <w:r w:rsidR="00BA2AC3" w:rsidRPr="00BA2AC3">
        <w:rPr>
          <w:rFonts w:cs="Arial"/>
          <w:bCs/>
          <w:sz w:val="20"/>
          <w:lang w:val="fr-FR"/>
        </w:rPr>
        <w:t>xxx</w:t>
      </w:r>
      <w:r w:rsidRPr="00467699">
        <w:rPr>
          <w:sz w:val="20"/>
          <w:lang w:val="fr-FR"/>
        </w:rPr>
        <w:t>. La qualité de la vidéo n’a pas permis à l’observateur de faire une estimation en nombre de thons mis en cage.</w:t>
      </w:r>
    </w:p>
    <w:p w14:paraId="432667DB" w14:textId="77777777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Ceci va à l’encontre de la recommandation 18-02 para 97 annexe 8. Une mise en cage de contrôle est prévue cette semaine.</w:t>
      </w:r>
    </w:p>
    <w:p w14:paraId="6A6268C3" w14:textId="77777777" w:rsidR="00467699" w:rsidRDefault="00467699" w:rsidP="00467699">
      <w:pPr>
        <w:rPr>
          <w:sz w:val="20"/>
          <w:lang w:val="fr-FR"/>
        </w:rPr>
      </w:pPr>
    </w:p>
    <w:p w14:paraId="09F6676E" w14:textId="2B96447E" w:rsidR="00467699" w:rsidRPr="00467699" w:rsidRDefault="00467699" w:rsidP="00467699">
      <w:pPr>
        <w:rPr>
          <w:rFonts w:cs="Arial"/>
          <w:b/>
          <w:sz w:val="20"/>
          <w:lang w:val="fr-FR"/>
        </w:rPr>
      </w:pPr>
      <w:r w:rsidRPr="00467699">
        <w:rPr>
          <w:rFonts w:cs="Arial"/>
          <w:b/>
          <w:sz w:val="20"/>
          <w:lang w:val="fr-FR"/>
        </w:rPr>
        <w:t xml:space="preserve">PNC </w:t>
      </w:r>
      <w:r>
        <w:rPr>
          <w:rFonts w:cs="Arial"/>
          <w:b/>
          <w:sz w:val="20"/>
          <w:lang w:val="fr-FR"/>
        </w:rPr>
        <w:t xml:space="preserve">3 </w:t>
      </w:r>
      <w:r w:rsidRPr="00467699">
        <w:rPr>
          <w:rFonts w:cs="Arial"/>
          <w:b/>
          <w:sz w:val="20"/>
          <w:lang w:val="fr-FR"/>
        </w:rPr>
        <w:t>envoyée le 25/08/</w:t>
      </w:r>
      <w:proofErr w:type="gramStart"/>
      <w:r w:rsidRPr="00467699">
        <w:rPr>
          <w:rFonts w:cs="Arial"/>
          <w:b/>
          <w:sz w:val="20"/>
          <w:lang w:val="fr-FR"/>
        </w:rPr>
        <w:t>2019:</w:t>
      </w:r>
      <w:proofErr w:type="gramEnd"/>
    </w:p>
    <w:p w14:paraId="7CB8C3C7" w14:textId="54ED5321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L’observateur a reporté ceci le 18/08/2019, lors d’une mise en cage de contrôle effectuée le 17/08 (numéro d’autorisation TUN-2019/AUT063) de la cage TUN-</w:t>
      </w:r>
      <w:r w:rsidR="00BA2AC3" w:rsidRPr="00BA2AC3">
        <w:rPr>
          <w:rFonts w:cs="Arial"/>
          <w:bCs/>
          <w:sz w:val="20"/>
        </w:rPr>
        <w:t xml:space="preserve"> </w:t>
      </w:r>
      <w:r w:rsidR="00BA2AC3">
        <w:rPr>
          <w:rFonts w:cs="Arial"/>
          <w:bCs/>
          <w:sz w:val="20"/>
        </w:rPr>
        <w:t>xxx</w:t>
      </w:r>
      <w:r w:rsidR="00BA2AC3" w:rsidRPr="00467699">
        <w:rPr>
          <w:sz w:val="20"/>
          <w:lang w:val="fr-FR"/>
        </w:rPr>
        <w:t xml:space="preserve"> </w:t>
      </w:r>
      <w:r w:rsidRPr="00467699">
        <w:rPr>
          <w:sz w:val="20"/>
          <w:lang w:val="fr-FR"/>
        </w:rPr>
        <w:t>vers la cage TUN-</w:t>
      </w:r>
      <w:r w:rsidR="00BA2AC3" w:rsidRPr="00BA2AC3">
        <w:rPr>
          <w:rFonts w:cs="Arial"/>
          <w:bCs/>
          <w:sz w:val="20"/>
        </w:rPr>
        <w:t xml:space="preserve"> </w:t>
      </w:r>
      <w:r w:rsidR="00BA2AC3">
        <w:rPr>
          <w:rFonts w:cs="Arial"/>
          <w:bCs/>
          <w:sz w:val="20"/>
        </w:rPr>
        <w:t>xxx</w:t>
      </w:r>
      <w:bookmarkStart w:id="0" w:name="_GoBack"/>
      <w:bookmarkEnd w:id="0"/>
      <w:r w:rsidRPr="00467699">
        <w:rPr>
          <w:sz w:val="20"/>
          <w:lang w:val="fr-FR"/>
        </w:rPr>
        <w:t>. Les estimations de la quantité de poissons mise en cage entre l’observateur et l’opérateur de ferme diffèrent de plus de 10% :</w:t>
      </w:r>
    </w:p>
    <w:p w14:paraId="573B9D5B" w14:textId="77777777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Estimation de l’observateur : 2023 pièces</w:t>
      </w:r>
    </w:p>
    <w:p w14:paraId="251093D6" w14:textId="77777777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Estimation de la ferme : 1498 pièces</w:t>
      </w:r>
    </w:p>
    <w:p w14:paraId="0804422D" w14:textId="77777777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Différence : 35%</w:t>
      </w:r>
    </w:p>
    <w:p w14:paraId="266B6C20" w14:textId="77777777" w:rsidR="00467699" w:rsidRPr="00467699" w:rsidRDefault="00467699" w:rsidP="00467699">
      <w:pPr>
        <w:rPr>
          <w:sz w:val="20"/>
          <w:lang w:val="fr-FR"/>
        </w:rPr>
      </w:pPr>
      <w:r w:rsidRPr="00467699">
        <w:rPr>
          <w:sz w:val="20"/>
          <w:lang w:val="fr-FR"/>
        </w:rPr>
        <w:t>Ceci va à l’encontre de la recommandation 18-02 para 97 annexe 8.</w:t>
      </w:r>
    </w:p>
    <w:p w14:paraId="1077B9FE" w14:textId="77777777" w:rsidR="00467699" w:rsidRPr="00467699" w:rsidRDefault="00467699" w:rsidP="00467699">
      <w:pPr>
        <w:rPr>
          <w:rFonts w:cs="Arial"/>
          <w:bCs/>
          <w:sz w:val="20"/>
          <w:lang w:val="fr-FR"/>
        </w:rPr>
      </w:pPr>
    </w:p>
    <w:p w14:paraId="29643853" w14:textId="77777777" w:rsidR="00770CCD" w:rsidRPr="00467699" w:rsidRDefault="00770CCD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901034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97540F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4AF85329" w:rsidR="003B1271" w:rsidRPr="00194973" w:rsidRDefault="00DE0566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6FF0BBE9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proofErr w:type="gramStart"/>
            <w:r>
              <w:rPr>
                <w:sz w:val="20"/>
                <w:szCs w:val="18"/>
                <w:lang w:val="fr-FR"/>
              </w:rPr>
              <w:t>oui</w:t>
            </w:r>
            <w:proofErr w:type="gramEnd"/>
          </w:p>
        </w:tc>
        <w:tc>
          <w:tcPr>
            <w:tcW w:w="699" w:type="pct"/>
            <w:vAlign w:val="center"/>
          </w:tcPr>
          <w:p w14:paraId="36B6E420" w14:textId="63C3DACB" w:rsidR="003B1271" w:rsidRPr="00194973" w:rsidRDefault="00DE0566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699" w:type="pct"/>
            <w:vAlign w:val="center"/>
          </w:tcPr>
          <w:p w14:paraId="215A7532" w14:textId="7A24B7E6" w:rsidR="003B1271" w:rsidRPr="00194973" w:rsidRDefault="00DE0566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699" w:type="pct"/>
            <w:vAlign w:val="center"/>
          </w:tcPr>
          <w:p w14:paraId="264EC347" w14:textId="183B357F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proofErr w:type="gramStart"/>
            <w:r>
              <w:rPr>
                <w:sz w:val="20"/>
                <w:szCs w:val="18"/>
                <w:lang w:val="fr-FR"/>
              </w:rPr>
              <w:t>non</w:t>
            </w:r>
            <w:proofErr w:type="gramEnd"/>
          </w:p>
        </w:tc>
        <w:tc>
          <w:tcPr>
            <w:tcW w:w="698" w:type="pct"/>
            <w:vAlign w:val="center"/>
          </w:tcPr>
          <w:p w14:paraId="36A6328A" w14:textId="705452F8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proofErr w:type="gramStart"/>
            <w:r>
              <w:rPr>
                <w:sz w:val="20"/>
                <w:szCs w:val="18"/>
                <w:lang w:val="fr-FR"/>
              </w:rPr>
              <w:t>non</w:t>
            </w:r>
            <w:proofErr w:type="gramEnd"/>
          </w:p>
        </w:tc>
      </w:tr>
    </w:tbl>
    <w:p w14:paraId="0C8DBB43" w14:textId="6DFFDBB8" w:rsidR="00194973" w:rsidRDefault="00194973" w:rsidP="00194973">
      <w:pPr>
        <w:rPr>
          <w:rFonts w:cs="Arial"/>
          <w:sz w:val="20"/>
          <w:lang w:val="fr-FR"/>
        </w:rPr>
      </w:pP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55FFB0D9" w:rsidR="004A65E5" w:rsidRPr="00194973" w:rsidRDefault="004A65E5" w:rsidP="00DE0566">
      <w:pPr>
        <w:jc w:val="center"/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DE0566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315A2371" w:rsidR="00DE0566" w:rsidRDefault="00DE0566" w:rsidP="00DE05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4619FB5C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67C78DB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5CBB54C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42FBED97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 </w:t>
            </w:r>
          </w:p>
        </w:tc>
        <w:tc>
          <w:tcPr>
            <w:tcW w:w="1470" w:type="pct"/>
            <w:noWrap/>
            <w:vAlign w:val="center"/>
          </w:tcPr>
          <w:p w14:paraId="23321D39" w14:textId="26935CBD" w:rsidR="00DE0566" w:rsidRDefault="00DE0566" w:rsidP="00DE056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pour feeding </w:t>
            </w:r>
          </w:p>
        </w:tc>
      </w:tr>
      <w:tr w:rsidR="00DE0566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6B327999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7E9BCA86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7FB8C3C7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7F0AFFAD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5B94338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61D7C666" w14:textId="5F88DA31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23908BF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2C85C75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0ED251C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333AB294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028A8579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1986320F" w14:textId="172F2456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21572F18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BASSEM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7882C66B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26F03B1E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76B64F33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3FC81AA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1D810C4" w14:textId="7AB3021B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5B264C76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7A4297B" w14:textId="4064C1A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AMAL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FD85071" w14:textId="74667A56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892C316" w14:textId="1A701E7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4152FA22" w14:textId="5A4CAFC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752CDB5" w14:textId="4B00B0F3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EAA6D0D" w14:textId="74912893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4BEAA8F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750224E" w14:textId="7FCE887C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HMAIDA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8410991" w14:textId="3156EB4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218C37C" w14:textId="6E8C7108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4B1054A5" w14:textId="1CD93E3D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C8C2DA9" w14:textId="5535673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38C07F91" w14:textId="7CC5F754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06F1EC28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4616DB8" w14:textId="51AE5ADC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8BAD8BA" w14:textId="28E081D1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31929D8" w14:textId="47E0E4E0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76707E2" w14:textId="19B936D3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6A6165B" w14:textId="7179012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0CB4962D" w14:textId="4A2D764E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6B4ADD7B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9FD69AA" w14:textId="4D20590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SAMI NEIFAR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9CB5BE6" w14:textId="6D04B224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99168C9" w14:textId="6833034A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A6DC5E2" w14:textId="08122399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04D20EE" w14:textId="3AEC65C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9F51C49" w14:textId="1A09117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32D6CBD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2A0606BB" w14:textId="68EF75A4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43CFDF6" w14:textId="45810100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AT00TUN00055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E7B1E3" w14:textId="01103079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DA04468" w14:textId="652052C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86D15D5" w14:textId="24142DFB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BEB743B" w14:textId="3534B007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566" w:rsidRPr="007B01EC" w14:paraId="3F4A013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5568065" w14:textId="4151DF13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288909D" w14:textId="7CE7B04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AT00TUN00587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C209C7F" w14:textId="5F62352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A20763A" w14:textId="559D531C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A644A7D" w14:textId="0F8A3962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348A78D3" w14:textId="44C820C5" w:rsidR="00DE0566" w:rsidRDefault="00DE0566" w:rsidP="00DE0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proofErr w:type="gramStart"/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</w:t>
      </w:r>
      <w:proofErr w:type="gramEnd"/>
      <w:r w:rsidRPr="00616C56">
        <w:rPr>
          <w:rFonts w:cs="Arial"/>
          <w:b/>
          <w:bCs/>
          <w:sz w:val="20"/>
          <w:lang w:val="fr-FR"/>
        </w:rPr>
        <w:t xml:space="preserve">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01926AA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E0566" w:rsidRPr="00F02ECC" w14:paraId="486B2BBE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FC47" w14:textId="5279FC21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1AA4" w14:textId="227AD81E" w:rsidR="00DE0566" w:rsidRDefault="00173997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O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E02C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9C40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F19CC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52B9" w14:textId="77777777" w:rsidR="00DE0566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6B27BFB5" w:rsidR="006C218E" w:rsidRPr="00F02ECC" w:rsidRDefault="00DE0566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010901D4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O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282E28B5" w:rsidR="006C218E" w:rsidRPr="00F02ECC" w:rsidRDefault="00173997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5A0393D6" w:rsidR="006C218E" w:rsidRPr="00F02ECC" w:rsidRDefault="00173997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4B1A97D2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6CD7E00C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gramStart"/>
            <w:r>
              <w:rPr>
                <w:rFonts w:cs="Arial"/>
                <w:color w:val="000000"/>
                <w:sz w:val="20"/>
                <w:lang w:val="fr-FR" w:eastAsia="fr-FR"/>
              </w:rPr>
              <w:t>non</w:t>
            </w:r>
            <w:proofErr w:type="gramEnd"/>
          </w:p>
        </w:tc>
      </w:tr>
    </w:tbl>
    <w:p w14:paraId="53E4DD7A" w14:textId="48988285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25387272" w:rsidR="006C218E" w:rsidRDefault="006C218E">
      <w:pPr>
        <w:rPr>
          <w:rFonts w:cs="Arial"/>
          <w:b/>
          <w:bCs/>
          <w:sz w:val="20"/>
          <w:lang w:val="fr-FR"/>
        </w:rPr>
      </w:pPr>
    </w:p>
    <w:p w14:paraId="018B4A0C" w14:textId="57A45E8A" w:rsidR="00173997" w:rsidRDefault="00173997">
      <w:pPr>
        <w:rPr>
          <w:rFonts w:cs="Arial"/>
          <w:b/>
          <w:bCs/>
          <w:sz w:val="20"/>
          <w:lang w:val="fr-FR"/>
        </w:rPr>
      </w:pPr>
    </w:p>
    <w:p w14:paraId="57CBA61B" w14:textId="77777777" w:rsidR="00173997" w:rsidRDefault="00173997">
      <w:pPr>
        <w:rPr>
          <w:rFonts w:cs="Arial"/>
          <w:b/>
          <w:bCs/>
          <w:sz w:val="20"/>
          <w:lang w:val="fr-FR"/>
        </w:rPr>
      </w:pP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proofErr w:type="gramStart"/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</w:t>
      </w:r>
      <w:proofErr w:type="gramEnd"/>
      <w:r w:rsidRPr="00616C56">
        <w:rPr>
          <w:rFonts w:cs="Arial"/>
          <w:b/>
          <w:bCs/>
          <w:sz w:val="20"/>
          <w:lang w:val="fr-FR"/>
        </w:rPr>
        <w:t xml:space="preserve">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97540F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proofErr w:type="gramStart"/>
            <w:r w:rsidRPr="006C218E">
              <w:rPr>
                <w:rFonts w:cs="Arial"/>
                <w:sz w:val="20"/>
                <w:lang w:val="fr-FR"/>
              </w:rPr>
              <w:t>a</w:t>
            </w:r>
            <w:proofErr w:type="gramEnd"/>
            <w:r w:rsidRPr="006C218E">
              <w:rPr>
                <w:rFonts w:cs="Arial"/>
                <w:sz w:val="20"/>
                <w:lang w:val="fr-FR"/>
              </w:rPr>
              <w:t xml:space="preserve">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97540F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4A65E5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1521A" w14:textId="77777777" w:rsidR="00297C35" w:rsidRDefault="00297C35">
      <w:r>
        <w:separator/>
      </w:r>
    </w:p>
  </w:endnote>
  <w:endnote w:type="continuationSeparator" w:id="0">
    <w:p w14:paraId="28E1C066" w14:textId="77777777" w:rsidR="00297C35" w:rsidRDefault="0029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97D73" w14:textId="77777777" w:rsidR="00297C35" w:rsidRDefault="00297C35">
      <w:r>
        <w:separator/>
      </w:r>
    </w:p>
  </w:footnote>
  <w:footnote w:type="continuationSeparator" w:id="0">
    <w:p w14:paraId="07E0281B" w14:textId="77777777" w:rsidR="00297C35" w:rsidRDefault="0029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399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97C35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24E7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67699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034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1B35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AC3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49AF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66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38C29-7789-4AF0-A13D-FD81EEB0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17</Pages>
  <Words>2274</Words>
  <Characters>12508</Characters>
  <Application>Microsoft Office Word</Application>
  <DocSecurity>0</DocSecurity>
  <Lines>104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9</cp:revision>
  <cp:lastPrinted>2019-09-17T08:35:00Z</cp:lastPrinted>
  <dcterms:created xsi:type="dcterms:W3CDTF">2019-07-01T12:45:00Z</dcterms:created>
  <dcterms:modified xsi:type="dcterms:W3CDTF">2019-09-23T13:46:00Z</dcterms:modified>
</cp:coreProperties>
</file>