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7684" w:rsidRDefault="009D7684" w:rsidP="009D7684">
      <w:pPr>
        <w:spacing w:after="0" w:line="240" w:lineRule="atLeast"/>
        <w:rPr>
          <w:rFonts w:eastAsiaTheme="minorEastAsia"/>
          <w:b/>
          <w:color w:val="000000" w:themeColor="text1"/>
          <w:lang w:val="en-IE" w:eastAsia="ko-KR"/>
        </w:rPr>
      </w:pPr>
      <w:proofErr w:type="spellStart"/>
      <w:r>
        <w:rPr>
          <w:rFonts w:eastAsiaTheme="minorEastAsia"/>
          <w:b/>
          <w:color w:val="000000" w:themeColor="text1"/>
          <w:lang w:val="en-IE" w:eastAsia="ko-KR"/>
        </w:rPr>
        <w:t>KOREA_Domestic</w:t>
      </w:r>
      <w:proofErr w:type="spellEnd"/>
      <w:r>
        <w:rPr>
          <w:rFonts w:eastAsiaTheme="minorEastAsia"/>
          <w:b/>
          <w:color w:val="000000" w:themeColor="text1"/>
          <w:lang w:val="en-IE" w:eastAsia="ko-KR"/>
        </w:rPr>
        <w:t xml:space="preserve"> Legislation</w:t>
      </w:r>
    </w:p>
    <w:p w:rsidR="009D7684" w:rsidRPr="009D7684" w:rsidRDefault="009D7684" w:rsidP="009D7684">
      <w:pPr>
        <w:spacing w:after="0" w:line="240" w:lineRule="atLeast"/>
        <w:rPr>
          <w:rFonts w:eastAsiaTheme="minorEastAsia"/>
          <w:b/>
          <w:color w:val="000000" w:themeColor="text1"/>
          <w:lang w:val="en-IE" w:eastAsia="ko-KR"/>
        </w:rPr>
      </w:pPr>
      <w:bookmarkStart w:id="0" w:name="_GoBack"/>
      <w:bookmarkEnd w:id="0"/>
      <w:proofErr w:type="gramStart"/>
      <w:r w:rsidRPr="009D7684">
        <w:rPr>
          <w:rFonts w:eastAsiaTheme="minorEastAsia" w:hint="eastAsia"/>
          <w:b/>
          <w:color w:val="000000" w:themeColor="text1"/>
          <w:lang w:val="en-IE" w:eastAsia="ko-KR"/>
        </w:rPr>
        <w:t>Attachment</w:t>
      </w:r>
      <w:r w:rsidRPr="009D7684">
        <w:rPr>
          <w:rFonts w:eastAsiaTheme="minorEastAsia"/>
          <w:b/>
          <w:color w:val="000000" w:themeColor="text1"/>
          <w:lang w:val="en-IE" w:eastAsia="ko-KR"/>
        </w:rPr>
        <w:t> </w:t>
      </w:r>
      <w:r w:rsidRPr="009D7684">
        <w:rPr>
          <w:rFonts w:eastAsiaTheme="minorEastAsia" w:hint="eastAsia"/>
          <w:b/>
          <w:color w:val="000000" w:themeColor="text1"/>
          <w:lang w:val="en-IE" w:eastAsia="ko-KR"/>
        </w:rPr>
        <w:t>:</w:t>
      </w:r>
      <w:proofErr w:type="gramEnd"/>
      <w:r w:rsidRPr="009D7684">
        <w:rPr>
          <w:rFonts w:eastAsiaTheme="minorEastAsia" w:hint="eastAsia"/>
          <w:b/>
          <w:color w:val="000000" w:themeColor="text1"/>
          <w:lang w:val="en-IE" w:eastAsia="ko-KR"/>
        </w:rPr>
        <w:t xml:space="preserve"> Text of the Distant Water Fisheries Development Act of Korea relevant to the implementation of Recommendation 14-04</w:t>
      </w:r>
    </w:p>
    <w:p w:rsidR="009D7684" w:rsidRPr="002550EB" w:rsidRDefault="009D7684" w:rsidP="009D7684">
      <w:pPr>
        <w:jc w:val="center"/>
        <w:rPr>
          <w:rFonts w:ascii="Times New Roman" w:hAnsi="Times New Roman"/>
          <w:b/>
          <w:sz w:val="24"/>
          <w:szCs w:val="24"/>
        </w:rPr>
      </w:pPr>
      <w:r w:rsidRPr="002550EB">
        <w:rPr>
          <w:rFonts w:ascii="Times New Roman" w:hAnsi="Times New Roman"/>
          <w:b/>
          <w:sz w:val="24"/>
          <w:szCs w:val="24"/>
        </w:rPr>
        <w:t>Article 6</w:t>
      </w:r>
    </w:p>
    <w:p w:rsidR="009D7684" w:rsidRPr="002550EB" w:rsidRDefault="009D7684" w:rsidP="009D7684">
      <w:pPr>
        <w:jc w:val="center"/>
        <w:rPr>
          <w:rFonts w:ascii="Times New Roman" w:hAnsi="Times New Roman"/>
          <w:b/>
          <w:sz w:val="24"/>
          <w:szCs w:val="24"/>
        </w:rPr>
      </w:pPr>
      <w:r w:rsidRPr="002550EB">
        <w:rPr>
          <w:rFonts w:ascii="Times New Roman" w:hAnsi="Times New Roman"/>
          <w:b/>
          <w:sz w:val="24"/>
          <w:szCs w:val="24"/>
        </w:rPr>
        <w:t>(</w:t>
      </w:r>
      <w:r w:rsidRPr="002550EB">
        <w:rPr>
          <w:rFonts w:ascii="Times New Roman" w:hAnsi="Times New Roman" w:hint="eastAsia"/>
          <w:b/>
          <w:sz w:val="24"/>
          <w:szCs w:val="24"/>
        </w:rPr>
        <w:t>Authorization</w:t>
      </w:r>
      <w:r w:rsidRPr="002550EB">
        <w:rPr>
          <w:rFonts w:ascii="Times New Roman" w:hAnsi="Times New Roman"/>
          <w:b/>
          <w:sz w:val="24"/>
          <w:szCs w:val="24"/>
        </w:rPr>
        <w:t xml:space="preserve"> for Fisheries and Notification thereof)</w:t>
      </w:r>
    </w:p>
    <w:p w:rsidR="009D7684" w:rsidRPr="002550EB" w:rsidRDefault="009D7684" w:rsidP="009D7684">
      <w:pP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sz w:val="24"/>
          <w:szCs w:val="24"/>
        </w:rPr>
        <w:t xml:space="preserve">(1) A person who intends to engage in </w:t>
      </w:r>
      <w:r w:rsidRPr="002550EB">
        <w:rPr>
          <w:rFonts w:ascii="Times New Roman" w:hAnsi="Times New Roman" w:hint="eastAsia"/>
          <w:sz w:val="24"/>
          <w:szCs w:val="24"/>
        </w:rPr>
        <w:t xml:space="preserve">the </w:t>
      </w:r>
      <w:r w:rsidRPr="002550EB">
        <w:rPr>
          <w:rFonts w:ascii="Times New Roman" w:hAnsi="Times New Roman"/>
          <w:sz w:val="24"/>
          <w:szCs w:val="24"/>
        </w:rPr>
        <w:t xml:space="preserve">distant water fisheries shall obtain </w:t>
      </w:r>
      <w:r w:rsidRPr="002550EB">
        <w:rPr>
          <w:rFonts w:ascii="Times New Roman" w:hAnsi="Times New Roman" w:hint="eastAsia"/>
          <w:sz w:val="24"/>
          <w:szCs w:val="24"/>
        </w:rPr>
        <w:t>an authorization</w:t>
      </w:r>
      <w:r w:rsidRPr="002550EB">
        <w:rPr>
          <w:rFonts w:ascii="Times New Roman" w:hAnsi="Times New Roman"/>
          <w:sz w:val="24"/>
          <w:szCs w:val="24"/>
        </w:rPr>
        <w:t xml:space="preserve"> for each fishing vessel to be used for the operation from the Minister of Oceans and Fisheries. The foregoing shall also apply where a person intends to revise any element</w:t>
      </w:r>
      <w:r w:rsidRPr="002550EB">
        <w:rPr>
          <w:rFonts w:ascii="Times New Roman" w:hAnsi="Times New Roman" w:hint="eastAsia"/>
          <w:sz w:val="24"/>
          <w:szCs w:val="24"/>
        </w:rPr>
        <w:t xml:space="preserve"> that is covered by the current authorization</w:t>
      </w:r>
      <w:r w:rsidRPr="002550EB">
        <w:rPr>
          <w:rFonts w:ascii="Times New Roman" w:hAnsi="Times New Roman"/>
          <w:sz w:val="24"/>
          <w:szCs w:val="24"/>
        </w:rPr>
        <w:t>: However, a simple notification will suffice in case of minor matters prescribed by Presidential Decree. &lt;Amended by Act No. 8852, Feb. 29, 2008; Act No. 11690, Mar. 23, 2013&gt;</w:t>
      </w:r>
    </w:p>
    <w:p w:rsidR="009D7684" w:rsidRPr="002550EB" w:rsidRDefault="009D7684" w:rsidP="009D7684">
      <w:pP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hint="eastAsia"/>
          <w:sz w:val="24"/>
          <w:szCs w:val="24"/>
        </w:rPr>
        <w:t xml:space="preserve">(2) Notwithstanding paragraph (1), in case where a vessel authorized to fish in the offshore waters under the </w:t>
      </w:r>
      <w:r w:rsidRPr="002550EB">
        <w:rPr>
          <w:rFonts w:ascii="Times New Roman" w:hAnsi="Times New Roman"/>
          <w:sz w:val="24"/>
          <w:szCs w:val="24"/>
        </w:rPr>
        <w:t>jurisdiction</w:t>
      </w:r>
      <w:r w:rsidRPr="002550EB">
        <w:rPr>
          <w:rFonts w:ascii="Times New Roman" w:hAnsi="Times New Roman" w:hint="eastAsia"/>
          <w:sz w:val="24"/>
          <w:szCs w:val="24"/>
        </w:rPr>
        <w:t xml:space="preserve"> of Korea in accordance with Article 41(1) of the Fisheries Act is issuedan access to the waters under the jurisdiction of a foreign country under a fisheries agreement or arrangement (hereinafter referred to as </w:t>
      </w:r>
      <w:r w:rsidRPr="002550EB">
        <w:rPr>
          <w:rFonts w:ascii="Times New Roman" w:hAnsi="Times New Roman"/>
          <w:sz w:val="24"/>
          <w:szCs w:val="24"/>
        </w:rPr>
        <w:t>“</w:t>
      </w:r>
      <w:r w:rsidRPr="002550EB">
        <w:rPr>
          <w:rFonts w:ascii="Times New Roman" w:hAnsi="Times New Roman" w:hint="eastAsia"/>
          <w:sz w:val="24"/>
          <w:szCs w:val="24"/>
        </w:rPr>
        <w:t>fisheries cooperation agreement</w:t>
      </w:r>
      <w:r w:rsidRPr="002550EB">
        <w:rPr>
          <w:rFonts w:ascii="Times New Roman" w:hAnsi="Times New Roman"/>
          <w:sz w:val="24"/>
          <w:szCs w:val="24"/>
        </w:rPr>
        <w:t>”</w:t>
      </w:r>
      <w:r w:rsidRPr="002550EB">
        <w:rPr>
          <w:rFonts w:ascii="Times New Roman" w:hAnsi="Times New Roman" w:hint="eastAsia"/>
          <w:sz w:val="24"/>
          <w:szCs w:val="24"/>
        </w:rPr>
        <w:t xml:space="preserve">) with the country or a national of the country, the terms and conditions of such an agreement are deemed to substitute for the requirements prescribed in paragraph (8) of this Article. </w:t>
      </w:r>
    </w:p>
    <w:p w:rsidR="009D7684" w:rsidRPr="002550EB" w:rsidRDefault="009D7684" w:rsidP="009D7684">
      <w:pP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hint="eastAsia"/>
          <w:sz w:val="24"/>
          <w:szCs w:val="24"/>
        </w:rPr>
        <w:t>(3) In case where the vessel to be used by a person who intends to request an authorization in accordance with paragraph (1) has a versatile structure and capacity, the person can request an authorization that covers different types of fisheries pursuant to the relevant ordinances of the Ministry of Oceans and Fisheries.</w:t>
      </w:r>
    </w:p>
    <w:p w:rsidR="009D7684" w:rsidRPr="002550EB" w:rsidRDefault="009D7684" w:rsidP="009D7684">
      <w:pP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hint="eastAsia"/>
          <w:sz w:val="24"/>
          <w:szCs w:val="24"/>
        </w:rPr>
        <w:t>(4) In granting an authorization for the distant water fisheries, the Minister of Oceans and Fisheries shall grant a separate authorization by different areas, such as the Pacific, Atlantic, and Indian Oceans. However, depending on fisheries types, a single authorization may cover three areas-the Pacific, Atlantic and Indian Oceans.</w:t>
      </w:r>
    </w:p>
    <w:p w:rsidR="009D7684" w:rsidRPr="002550EB" w:rsidRDefault="009D7684" w:rsidP="009D7684">
      <w:pP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hint="eastAsia"/>
          <w:sz w:val="24"/>
          <w:szCs w:val="24"/>
        </w:rPr>
        <w:t>(5) Notwithstanding paragraph (4), the Minister of Oceans and Fisheries may adjust the fishing areas to be covered by an authorization when it is deemed necessary to do so in accordance with a fisheries cooperation agreement with a foreign country.</w:t>
      </w:r>
    </w:p>
    <w:p w:rsidR="009D7684" w:rsidRPr="002550EB" w:rsidRDefault="009D7684" w:rsidP="009D7684">
      <w:pP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hint="eastAsia"/>
          <w:sz w:val="24"/>
          <w:szCs w:val="24"/>
        </w:rPr>
        <w:t xml:space="preserve">(6) The Minister of Oceans and Fisheries may establish a certain period allowed for fishing operations when it is deemed necessary for a fisheries cooperation agreement with a foreign </w:t>
      </w:r>
      <w:r w:rsidRPr="002550EB">
        <w:rPr>
          <w:rFonts w:ascii="Times New Roman" w:hAnsi="Times New Roman" w:hint="eastAsia"/>
          <w:sz w:val="24"/>
          <w:szCs w:val="24"/>
        </w:rPr>
        <w:lastRenderedPageBreak/>
        <w:t>country, the conservation and management of fisheries resources and other matters related to the public interests.</w:t>
      </w:r>
    </w:p>
    <w:p w:rsidR="009D7684" w:rsidRPr="002550EB" w:rsidRDefault="009D7684" w:rsidP="009D7684"/>
    <w:p w:rsidR="009D7684" w:rsidRPr="002550EB" w:rsidRDefault="009D7684" w:rsidP="009D7684">
      <w:pPr>
        <w:rPr>
          <w:rFonts w:ascii="Times New Roman" w:hAnsi="Times New Roman"/>
          <w:sz w:val="24"/>
          <w:szCs w:val="24"/>
        </w:rPr>
      </w:pPr>
      <w:r w:rsidRPr="002550EB">
        <w:rPr>
          <w:rFonts w:ascii="Times New Roman" w:hAnsi="Times New Roman"/>
          <w:sz w:val="24"/>
          <w:szCs w:val="24"/>
        </w:rPr>
        <w:t>(</w:t>
      </w:r>
      <w:r w:rsidRPr="002550EB">
        <w:rPr>
          <w:rFonts w:ascii="Times New Roman" w:hAnsi="Times New Roman" w:hint="eastAsia"/>
          <w:sz w:val="24"/>
          <w:szCs w:val="24"/>
        </w:rPr>
        <w:t>7</w:t>
      </w:r>
      <w:r w:rsidRPr="002550EB">
        <w:rPr>
          <w:rFonts w:ascii="Times New Roman" w:hAnsi="Times New Roman"/>
          <w:sz w:val="24"/>
          <w:szCs w:val="24"/>
        </w:rPr>
        <w:t xml:space="preserve">) A person who intends to engage in distant water fisheries through an overseas local corporation established jointly with a foreigner shall so notify to the Minister of Oceans and Fisheries. Any person who intends to revise any description in such notification shall file a revised notification. </w:t>
      </w:r>
    </w:p>
    <w:p w:rsidR="009D7684" w:rsidRPr="002550EB" w:rsidRDefault="009D7684" w:rsidP="009D7684">
      <w:pP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sz w:val="24"/>
          <w:szCs w:val="24"/>
        </w:rPr>
        <w:t>(</w:t>
      </w:r>
      <w:r w:rsidRPr="002550EB">
        <w:rPr>
          <w:rFonts w:ascii="Times New Roman" w:hAnsi="Times New Roman" w:hint="eastAsia"/>
          <w:sz w:val="24"/>
          <w:szCs w:val="24"/>
        </w:rPr>
        <w:t>8</w:t>
      </w:r>
      <w:r w:rsidRPr="002550EB">
        <w:rPr>
          <w:rFonts w:ascii="Times New Roman" w:hAnsi="Times New Roman"/>
          <w:sz w:val="24"/>
          <w:szCs w:val="24"/>
        </w:rPr>
        <w:t xml:space="preserve">) The types of distant water fisheries that require </w:t>
      </w:r>
      <w:r w:rsidRPr="002550EB">
        <w:rPr>
          <w:rFonts w:ascii="Times New Roman" w:hAnsi="Times New Roman" w:hint="eastAsia"/>
          <w:sz w:val="24"/>
          <w:szCs w:val="24"/>
        </w:rPr>
        <w:t>authorization</w:t>
      </w:r>
      <w:r w:rsidRPr="002550EB">
        <w:rPr>
          <w:rFonts w:ascii="Times New Roman" w:hAnsi="Times New Roman"/>
          <w:sz w:val="24"/>
          <w:szCs w:val="24"/>
        </w:rPr>
        <w:t xml:space="preserve"> under paragraph (1) shall be prescribed by Presidential Decree, and matters necessary for </w:t>
      </w:r>
      <w:r w:rsidRPr="002550EB">
        <w:rPr>
          <w:rFonts w:ascii="Times New Roman" w:hAnsi="Times New Roman" w:hint="eastAsia"/>
          <w:sz w:val="24"/>
          <w:szCs w:val="24"/>
        </w:rPr>
        <w:t>authorization</w:t>
      </w:r>
      <w:r w:rsidRPr="002550EB">
        <w:rPr>
          <w:rFonts w:ascii="Times New Roman" w:hAnsi="Times New Roman"/>
          <w:sz w:val="24"/>
          <w:szCs w:val="24"/>
        </w:rPr>
        <w:t xml:space="preserve">, </w:t>
      </w:r>
      <w:r w:rsidRPr="002550EB">
        <w:rPr>
          <w:rFonts w:ascii="Times New Roman" w:hAnsi="Times New Roman" w:hint="eastAsia"/>
          <w:sz w:val="24"/>
          <w:szCs w:val="24"/>
        </w:rPr>
        <w:t>changes to authorization</w:t>
      </w:r>
      <w:r w:rsidRPr="002550EB">
        <w:rPr>
          <w:rFonts w:ascii="Times New Roman" w:hAnsi="Times New Roman"/>
          <w:sz w:val="24"/>
          <w:szCs w:val="24"/>
        </w:rPr>
        <w:t xml:space="preserve">, and the notification of minor matters under paragraph (1) and </w:t>
      </w:r>
      <w:r w:rsidRPr="002550EB">
        <w:rPr>
          <w:rFonts w:ascii="Times New Roman" w:hAnsi="Times New Roman" w:hint="eastAsia"/>
          <w:sz w:val="24"/>
          <w:szCs w:val="24"/>
        </w:rPr>
        <w:t xml:space="preserve">the </w:t>
      </w:r>
      <w:r w:rsidRPr="002550EB">
        <w:rPr>
          <w:rFonts w:ascii="Times New Roman" w:hAnsi="Times New Roman"/>
          <w:sz w:val="24"/>
          <w:szCs w:val="24"/>
        </w:rPr>
        <w:t xml:space="preserve">notification and </w:t>
      </w:r>
      <w:r w:rsidRPr="002550EB">
        <w:rPr>
          <w:rFonts w:ascii="Times New Roman" w:hAnsi="Times New Roman" w:hint="eastAsia"/>
          <w:sz w:val="24"/>
          <w:szCs w:val="24"/>
        </w:rPr>
        <w:t>changes thereto</w:t>
      </w:r>
      <w:r w:rsidRPr="002550EB">
        <w:rPr>
          <w:rFonts w:ascii="Times New Roman" w:hAnsi="Times New Roman"/>
          <w:sz w:val="24"/>
          <w:szCs w:val="24"/>
        </w:rPr>
        <w:t xml:space="preserve"> under paragraph (</w:t>
      </w:r>
      <w:r w:rsidRPr="002550EB">
        <w:rPr>
          <w:rFonts w:ascii="Times New Roman" w:hAnsi="Times New Roman" w:hint="eastAsia"/>
          <w:sz w:val="24"/>
          <w:szCs w:val="24"/>
        </w:rPr>
        <w:t>7</w:t>
      </w:r>
      <w:r w:rsidRPr="002550EB">
        <w:rPr>
          <w:rFonts w:ascii="Times New Roman" w:hAnsi="Times New Roman"/>
          <w:sz w:val="24"/>
          <w:szCs w:val="24"/>
        </w:rPr>
        <w:t>) shall be prescribed by Ordinance of the Ministry of Oceans and Fisheries</w:t>
      </w:r>
    </w:p>
    <w:p w:rsidR="009D7684" w:rsidRPr="002550EB" w:rsidRDefault="009D7684" w:rsidP="009D7684">
      <w:pP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hint="eastAsia"/>
          <w:sz w:val="24"/>
          <w:szCs w:val="24"/>
        </w:rPr>
        <w:t>(9)</w:t>
      </w:r>
      <w:r w:rsidRPr="002550EB">
        <w:rPr>
          <w:rFonts w:ascii="Times New Roman" w:hAnsi="Times New Roman"/>
          <w:sz w:val="24"/>
          <w:szCs w:val="24"/>
        </w:rPr>
        <w:t xml:space="preserve">The Minister of Oceans and Fisheries shall </w:t>
      </w:r>
      <w:r w:rsidRPr="002550EB">
        <w:rPr>
          <w:rFonts w:ascii="Times New Roman" w:hAnsi="Times New Roman" w:hint="eastAsia"/>
          <w:sz w:val="24"/>
          <w:szCs w:val="24"/>
        </w:rPr>
        <w:t>issue an authorization</w:t>
      </w:r>
      <w:r w:rsidRPr="002550EB">
        <w:rPr>
          <w:rFonts w:ascii="Times New Roman" w:hAnsi="Times New Roman"/>
          <w:sz w:val="24"/>
          <w:szCs w:val="24"/>
        </w:rPr>
        <w:t xml:space="preserve"> under paragraph (1) to an applicant, except in any of the following cases: </w:t>
      </w:r>
    </w:p>
    <w:p w:rsidR="009D7684" w:rsidRPr="002550EB" w:rsidRDefault="009D7684" w:rsidP="009D7684">
      <w:pPr>
        <w:rPr>
          <w:rFonts w:ascii="Times New Roman" w:hAnsi="Times New Roman"/>
          <w:sz w:val="24"/>
          <w:szCs w:val="24"/>
        </w:rPr>
      </w:pPr>
    </w:p>
    <w:p w:rsidR="009D7684" w:rsidRPr="002550EB" w:rsidRDefault="009D7684" w:rsidP="009D7684">
      <w:pPr>
        <w:widowControl w:val="0"/>
        <w:numPr>
          <w:ilvl w:val="0"/>
          <w:numId w:val="1"/>
        </w:numPr>
        <w:wordWrap w:val="0"/>
        <w:autoSpaceDE w:val="0"/>
        <w:autoSpaceDN w:val="0"/>
        <w:spacing w:after="0"/>
        <w:jc w:val="both"/>
        <w:rPr>
          <w:rFonts w:ascii="Times New Roman" w:hAnsi="Times New Roman"/>
          <w:sz w:val="24"/>
          <w:szCs w:val="24"/>
        </w:rPr>
      </w:pPr>
      <w:r w:rsidRPr="002550EB">
        <w:rPr>
          <w:rFonts w:ascii="Times New Roman" w:hAnsi="Times New Roman"/>
          <w:sz w:val="24"/>
          <w:szCs w:val="24"/>
        </w:rPr>
        <w:t xml:space="preserve">Where any defect is found in </w:t>
      </w:r>
      <w:r w:rsidRPr="002550EB">
        <w:rPr>
          <w:rFonts w:ascii="Times New Roman" w:hAnsi="Times New Roman" w:hint="eastAsia"/>
          <w:sz w:val="24"/>
          <w:szCs w:val="24"/>
        </w:rPr>
        <w:t xml:space="preserve">any of </w:t>
      </w:r>
      <w:r w:rsidRPr="002550EB">
        <w:rPr>
          <w:rFonts w:ascii="Times New Roman" w:hAnsi="Times New Roman"/>
          <w:sz w:val="24"/>
          <w:szCs w:val="24"/>
        </w:rPr>
        <w:t>required document</w:t>
      </w:r>
      <w:r w:rsidRPr="002550EB">
        <w:rPr>
          <w:rFonts w:ascii="Times New Roman" w:hAnsi="Times New Roman" w:hint="eastAsia"/>
          <w:sz w:val="24"/>
          <w:szCs w:val="24"/>
        </w:rPr>
        <w:t>s</w:t>
      </w:r>
      <w:r w:rsidRPr="002550EB">
        <w:rPr>
          <w:rFonts w:ascii="Times New Roman" w:hAnsi="Times New Roman"/>
          <w:sz w:val="24"/>
          <w:szCs w:val="24"/>
        </w:rPr>
        <w:t xml:space="preserve"> specified by Ordinance of the Ministry of Oceans and Fisheries</w:t>
      </w:r>
      <w:r w:rsidRPr="002550EB">
        <w:rPr>
          <w:rFonts w:ascii="Times New Roman" w:hAnsi="Times New Roman" w:hint="eastAsia"/>
          <w:sz w:val="24"/>
          <w:szCs w:val="24"/>
        </w:rPr>
        <w:t xml:space="preserve">, including </w:t>
      </w:r>
      <w:r w:rsidRPr="002550EB">
        <w:rPr>
          <w:rFonts w:ascii="Times New Roman" w:hAnsi="Times New Roman"/>
          <w:sz w:val="24"/>
          <w:szCs w:val="24"/>
        </w:rPr>
        <w:t>a business plan for the distant water fisheries;</w:t>
      </w:r>
    </w:p>
    <w:p w:rsidR="009D7684" w:rsidRPr="002550EB" w:rsidRDefault="009D7684" w:rsidP="009D7684">
      <w:pPr>
        <w:widowControl w:val="0"/>
        <w:numPr>
          <w:ilvl w:val="0"/>
          <w:numId w:val="1"/>
        </w:numPr>
        <w:wordWrap w:val="0"/>
        <w:autoSpaceDE w:val="0"/>
        <w:autoSpaceDN w:val="0"/>
        <w:spacing w:after="0"/>
        <w:jc w:val="both"/>
        <w:rPr>
          <w:rFonts w:ascii="Times New Roman" w:hAnsi="Times New Roman"/>
          <w:sz w:val="24"/>
          <w:szCs w:val="24"/>
        </w:rPr>
      </w:pPr>
      <w:r w:rsidRPr="002550EB">
        <w:rPr>
          <w:rFonts w:ascii="Times New Roman" w:hAnsi="Times New Roman"/>
          <w:sz w:val="24"/>
          <w:szCs w:val="24"/>
        </w:rPr>
        <w:t xml:space="preserve">Where </w:t>
      </w:r>
      <w:r w:rsidRPr="002550EB">
        <w:rPr>
          <w:rFonts w:ascii="Times New Roman" w:hAnsi="Times New Roman" w:hint="eastAsia"/>
          <w:sz w:val="24"/>
          <w:szCs w:val="24"/>
        </w:rPr>
        <w:t>the authorization</w:t>
      </w:r>
      <w:r w:rsidRPr="002550EB">
        <w:rPr>
          <w:rFonts w:ascii="Times New Roman" w:hAnsi="Times New Roman"/>
          <w:sz w:val="24"/>
          <w:szCs w:val="24"/>
        </w:rPr>
        <w:t xml:space="preserve"> is subject to restriction under Article 7 (1);</w:t>
      </w:r>
    </w:p>
    <w:p w:rsidR="009D7684" w:rsidRPr="002550EB" w:rsidRDefault="009D7684" w:rsidP="009D7684">
      <w:pPr>
        <w:widowControl w:val="0"/>
        <w:numPr>
          <w:ilvl w:val="0"/>
          <w:numId w:val="1"/>
        </w:numPr>
        <w:wordWrap w:val="0"/>
        <w:autoSpaceDE w:val="0"/>
        <w:autoSpaceDN w:val="0"/>
        <w:spacing w:after="0"/>
        <w:jc w:val="both"/>
        <w:rPr>
          <w:rFonts w:ascii="Times New Roman" w:hAnsi="Times New Roman"/>
          <w:sz w:val="24"/>
          <w:szCs w:val="24"/>
        </w:rPr>
      </w:pPr>
      <w:r w:rsidRPr="002550EB">
        <w:rPr>
          <w:rFonts w:ascii="Times New Roman" w:hAnsi="Times New Roman"/>
          <w:sz w:val="24"/>
          <w:szCs w:val="24"/>
        </w:rPr>
        <w:t>Where an applicant is disqualified as prescribed in Article 8 (1);</w:t>
      </w:r>
    </w:p>
    <w:p w:rsidR="009D7684" w:rsidRPr="002550EB" w:rsidRDefault="009D7684" w:rsidP="009D7684">
      <w:pPr>
        <w:widowControl w:val="0"/>
        <w:numPr>
          <w:ilvl w:val="0"/>
          <w:numId w:val="1"/>
        </w:numPr>
        <w:wordWrap w:val="0"/>
        <w:autoSpaceDE w:val="0"/>
        <w:autoSpaceDN w:val="0"/>
        <w:spacing w:after="0"/>
        <w:jc w:val="both"/>
        <w:rPr>
          <w:rFonts w:ascii="Times New Roman" w:hAnsi="Times New Roman"/>
          <w:sz w:val="24"/>
          <w:szCs w:val="24"/>
        </w:rPr>
      </w:pPr>
      <w:r w:rsidRPr="002550EB">
        <w:rPr>
          <w:rFonts w:ascii="Times New Roman" w:hAnsi="Times New Roman"/>
          <w:sz w:val="24"/>
          <w:szCs w:val="24"/>
        </w:rPr>
        <w:t xml:space="preserve">Where an application fails to meet the standards prescribed by Ordinance of the Ministry of Oceans and Fisheries, in terms of the size of </w:t>
      </w:r>
      <w:r w:rsidRPr="002550EB">
        <w:rPr>
          <w:rFonts w:ascii="Times New Roman" w:hAnsi="Times New Roman" w:hint="eastAsia"/>
          <w:sz w:val="24"/>
          <w:szCs w:val="24"/>
        </w:rPr>
        <w:t>the</w:t>
      </w:r>
      <w:r w:rsidRPr="002550EB">
        <w:rPr>
          <w:rFonts w:ascii="Times New Roman" w:hAnsi="Times New Roman"/>
          <w:sz w:val="24"/>
          <w:szCs w:val="24"/>
        </w:rPr>
        <w:t xml:space="preserve"> fishing vessel </w:t>
      </w:r>
      <w:r w:rsidRPr="002550EB">
        <w:rPr>
          <w:rFonts w:ascii="Times New Roman" w:hAnsi="Times New Roman" w:hint="eastAsia"/>
          <w:sz w:val="24"/>
          <w:szCs w:val="24"/>
        </w:rPr>
        <w:t>subject to the authorization</w:t>
      </w:r>
      <w:r w:rsidRPr="002550EB">
        <w:rPr>
          <w:rFonts w:ascii="Times New Roman" w:hAnsi="Times New Roman"/>
          <w:sz w:val="24"/>
          <w:szCs w:val="24"/>
        </w:rPr>
        <w:t xml:space="preserve"> for the distant water fisheries;</w:t>
      </w:r>
    </w:p>
    <w:p w:rsidR="009D7684" w:rsidRPr="002550EB" w:rsidRDefault="009D7684" w:rsidP="009D7684">
      <w:pPr>
        <w:widowControl w:val="0"/>
        <w:numPr>
          <w:ilvl w:val="0"/>
          <w:numId w:val="1"/>
        </w:numPr>
        <w:wordWrap w:val="0"/>
        <w:autoSpaceDE w:val="0"/>
        <w:autoSpaceDN w:val="0"/>
        <w:spacing w:after="0"/>
        <w:jc w:val="both"/>
        <w:rPr>
          <w:rFonts w:ascii="Times New Roman" w:hAnsi="Times New Roman"/>
          <w:sz w:val="24"/>
          <w:szCs w:val="24"/>
        </w:rPr>
      </w:pPr>
      <w:r w:rsidRPr="002550EB">
        <w:rPr>
          <w:rFonts w:ascii="Times New Roman" w:hAnsi="Times New Roman"/>
          <w:sz w:val="24"/>
          <w:szCs w:val="24"/>
        </w:rPr>
        <w:t xml:space="preserve">Where the </w:t>
      </w:r>
      <w:r w:rsidRPr="002550EB">
        <w:rPr>
          <w:rFonts w:ascii="Times New Roman" w:hAnsi="Times New Roman" w:hint="eastAsia"/>
          <w:sz w:val="24"/>
          <w:szCs w:val="24"/>
        </w:rPr>
        <w:t>authorization limits on</w:t>
      </w:r>
      <w:r w:rsidRPr="002550EB">
        <w:rPr>
          <w:rFonts w:ascii="Times New Roman" w:hAnsi="Times New Roman"/>
          <w:sz w:val="24"/>
          <w:szCs w:val="24"/>
        </w:rPr>
        <w:t xml:space="preserve"> the distant water fisheries under paragraph (</w:t>
      </w:r>
      <w:r w:rsidRPr="002550EB">
        <w:rPr>
          <w:rFonts w:ascii="Times New Roman" w:hAnsi="Times New Roman" w:hint="eastAsia"/>
          <w:sz w:val="24"/>
          <w:szCs w:val="24"/>
        </w:rPr>
        <w:t>10</w:t>
      </w:r>
      <w:r w:rsidRPr="002550EB">
        <w:rPr>
          <w:rFonts w:ascii="Times New Roman" w:hAnsi="Times New Roman"/>
          <w:sz w:val="24"/>
          <w:szCs w:val="24"/>
        </w:rPr>
        <w:t xml:space="preserve">) </w:t>
      </w:r>
      <w:r w:rsidRPr="002550EB">
        <w:rPr>
          <w:rFonts w:ascii="Times New Roman" w:hAnsi="Times New Roman" w:hint="eastAsia"/>
          <w:sz w:val="24"/>
          <w:szCs w:val="24"/>
        </w:rPr>
        <w:t xml:space="preserve">have been </w:t>
      </w:r>
      <w:r w:rsidRPr="002550EB">
        <w:rPr>
          <w:rFonts w:ascii="Times New Roman" w:hAnsi="Times New Roman"/>
          <w:sz w:val="24"/>
          <w:szCs w:val="24"/>
        </w:rPr>
        <w:t>exhausted;</w:t>
      </w:r>
    </w:p>
    <w:p w:rsidR="009D7684" w:rsidRPr="002550EB" w:rsidRDefault="009D7684" w:rsidP="009D7684">
      <w:pPr>
        <w:widowControl w:val="0"/>
        <w:numPr>
          <w:ilvl w:val="0"/>
          <w:numId w:val="1"/>
        </w:numPr>
        <w:wordWrap w:val="0"/>
        <w:autoSpaceDE w:val="0"/>
        <w:autoSpaceDN w:val="0"/>
        <w:spacing w:after="0"/>
        <w:jc w:val="both"/>
        <w:rPr>
          <w:rFonts w:ascii="Times New Roman" w:hAnsi="Times New Roman"/>
          <w:sz w:val="24"/>
          <w:szCs w:val="24"/>
        </w:rPr>
      </w:pPr>
      <w:r w:rsidRPr="002550EB">
        <w:rPr>
          <w:rFonts w:ascii="Times New Roman" w:hAnsi="Times New Roman"/>
          <w:sz w:val="24"/>
          <w:szCs w:val="24"/>
        </w:rPr>
        <w:t xml:space="preserve">Where </w:t>
      </w:r>
      <w:r w:rsidRPr="002550EB">
        <w:rPr>
          <w:rFonts w:ascii="Times New Roman" w:hAnsi="Times New Roman" w:hint="eastAsia"/>
          <w:sz w:val="24"/>
          <w:szCs w:val="24"/>
        </w:rPr>
        <w:t>the authorization</w:t>
      </w:r>
      <w:r w:rsidRPr="002550EB">
        <w:rPr>
          <w:rFonts w:ascii="Times New Roman" w:hAnsi="Times New Roman"/>
          <w:sz w:val="24"/>
          <w:szCs w:val="24"/>
        </w:rPr>
        <w:t xml:space="preserve"> contravenes any other restriction under this Act or any other statute.</w:t>
      </w:r>
    </w:p>
    <w:p w:rsidR="009D7684" w:rsidRPr="002550EB" w:rsidRDefault="009D7684" w:rsidP="009D7684">
      <w:pP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sz w:val="24"/>
          <w:szCs w:val="24"/>
        </w:rPr>
        <w:t>(</w:t>
      </w:r>
      <w:r w:rsidRPr="002550EB">
        <w:rPr>
          <w:rFonts w:ascii="Times New Roman" w:hAnsi="Times New Roman" w:hint="eastAsia"/>
          <w:sz w:val="24"/>
          <w:szCs w:val="24"/>
        </w:rPr>
        <w:t>10</w:t>
      </w:r>
      <w:r w:rsidRPr="002550EB">
        <w:rPr>
          <w:rFonts w:ascii="Times New Roman" w:hAnsi="Times New Roman"/>
          <w:sz w:val="24"/>
          <w:szCs w:val="24"/>
        </w:rPr>
        <w:t xml:space="preserve">) The Minister of Oceans and Fisheries may limit the number of authorizations for the distant water fisheries, if necessary, taking into consideration the status of fishery resources, the number of distant water fishing vessels, other natural and social conditions, etc. </w:t>
      </w:r>
    </w:p>
    <w:p w:rsidR="009D7684" w:rsidRPr="002550EB" w:rsidRDefault="009D7684" w:rsidP="009D7684">
      <w:pP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hint="eastAsia"/>
          <w:sz w:val="24"/>
          <w:szCs w:val="24"/>
        </w:rPr>
        <w:t>(11) A person who is issued a new authorization in accordance with paragraph (2) of Article 7 shall be deemed to have accepted any pending administrative sanctions on the vessel and terms and conditions attached to the previous authorization that was issued to the pertinent vessel.</w:t>
      </w:r>
    </w:p>
    <w:p w:rsidR="009D7684" w:rsidRPr="002550EB" w:rsidRDefault="009D7684" w:rsidP="009D7684">
      <w:pP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sz w:val="24"/>
          <w:szCs w:val="24"/>
        </w:rPr>
        <w:t>(</w:t>
      </w:r>
      <w:r w:rsidRPr="002550EB">
        <w:rPr>
          <w:rFonts w:ascii="Times New Roman" w:hAnsi="Times New Roman" w:hint="eastAsia"/>
          <w:sz w:val="24"/>
          <w:szCs w:val="24"/>
        </w:rPr>
        <w:t>12</w:t>
      </w:r>
      <w:r w:rsidRPr="002550EB">
        <w:rPr>
          <w:rFonts w:ascii="Times New Roman" w:hAnsi="Times New Roman"/>
          <w:sz w:val="24"/>
          <w:szCs w:val="24"/>
        </w:rPr>
        <w:t>) Matters necessary for the limit on the number of authorizations for the distant water fisheries under paragraph (</w:t>
      </w:r>
      <w:r w:rsidRPr="002550EB">
        <w:rPr>
          <w:rFonts w:ascii="Times New Roman" w:hAnsi="Times New Roman" w:hint="eastAsia"/>
          <w:sz w:val="24"/>
          <w:szCs w:val="24"/>
        </w:rPr>
        <w:t>10</w:t>
      </w:r>
      <w:r w:rsidRPr="002550EB">
        <w:rPr>
          <w:rFonts w:ascii="Times New Roman" w:hAnsi="Times New Roman"/>
          <w:sz w:val="24"/>
          <w:szCs w:val="24"/>
        </w:rPr>
        <w:t xml:space="preserve">) shall be prescribed by Ordinance of the Ministry of Oceans and Fisheries. </w:t>
      </w:r>
    </w:p>
    <w:p w:rsidR="009D7684" w:rsidRDefault="009D7684" w:rsidP="009D7684">
      <w:pPr>
        <w:spacing w:after="0" w:line="240" w:lineRule="atLeast"/>
        <w:rPr>
          <w:rFonts w:eastAsiaTheme="minorEastAsia"/>
          <w:b/>
          <w:color w:val="000000" w:themeColor="text1"/>
          <w:lang w:eastAsia="ko-KR"/>
        </w:rPr>
      </w:pPr>
    </w:p>
    <w:p w:rsidR="009D7684" w:rsidRPr="002550EB" w:rsidRDefault="009D7684" w:rsidP="009D7684">
      <w:pPr>
        <w:jc w:val="center"/>
        <w:rPr>
          <w:rFonts w:ascii="Times New Roman" w:hAnsi="Times New Roman"/>
          <w:b/>
          <w:sz w:val="24"/>
          <w:szCs w:val="24"/>
        </w:rPr>
      </w:pPr>
      <w:r w:rsidRPr="002550EB">
        <w:rPr>
          <w:rFonts w:ascii="Times New Roman" w:hAnsi="Times New Roman"/>
          <w:b/>
          <w:sz w:val="24"/>
          <w:szCs w:val="24"/>
        </w:rPr>
        <w:t>Article 7</w:t>
      </w:r>
    </w:p>
    <w:p w:rsidR="009D7684" w:rsidRPr="002550EB" w:rsidRDefault="009D7684" w:rsidP="009D7684">
      <w:pPr>
        <w:jc w:val="center"/>
        <w:rPr>
          <w:rFonts w:ascii="Times New Roman" w:hAnsi="Times New Roman"/>
          <w:b/>
          <w:sz w:val="24"/>
          <w:szCs w:val="24"/>
        </w:rPr>
      </w:pPr>
      <w:r w:rsidRPr="002550EB">
        <w:rPr>
          <w:rFonts w:ascii="Times New Roman" w:hAnsi="Times New Roman"/>
          <w:b/>
          <w:sz w:val="24"/>
          <w:szCs w:val="24"/>
        </w:rPr>
        <w:t xml:space="preserve">(Restrictions on </w:t>
      </w:r>
      <w:r w:rsidRPr="002550EB">
        <w:rPr>
          <w:rFonts w:ascii="Times New Roman" w:hAnsi="Times New Roman" w:hint="eastAsia"/>
          <w:b/>
          <w:sz w:val="24"/>
          <w:szCs w:val="24"/>
        </w:rPr>
        <w:t>Authorization</w:t>
      </w:r>
      <w:r w:rsidRPr="002550EB">
        <w:rPr>
          <w:rFonts w:ascii="Times New Roman" w:hAnsi="Times New Roman"/>
          <w:b/>
          <w:sz w:val="24"/>
          <w:szCs w:val="24"/>
        </w:rPr>
        <w:t xml:space="preserve"> for the distant Water Fisheries)</w:t>
      </w:r>
    </w:p>
    <w:p w:rsidR="009D7684" w:rsidRPr="002550EB" w:rsidRDefault="009D7684" w:rsidP="009D7684">
      <w:pPr>
        <w:jc w:val="cente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sz w:val="24"/>
          <w:szCs w:val="24"/>
        </w:rPr>
        <w:t xml:space="preserve">(1) </w:t>
      </w:r>
      <w:r w:rsidRPr="002550EB">
        <w:rPr>
          <w:rFonts w:ascii="Times New Roman" w:hAnsi="Times New Roman" w:hint="eastAsia"/>
          <w:sz w:val="24"/>
          <w:szCs w:val="24"/>
        </w:rPr>
        <w:t>In any of the following cases, the Minister of Oceans and Fisheries shall place restrictions or suspension on the fishing authorization subject to an issuance or that has already been issued, or detain or place restriction on the departure or entry of the vessel:</w:t>
      </w:r>
    </w:p>
    <w:p w:rsidR="009D7684" w:rsidRPr="002550EB" w:rsidRDefault="009D7684" w:rsidP="009D7684">
      <w:pPr>
        <w:widowControl w:val="0"/>
        <w:numPr>
          <w:ilvl w:val="0"/>
          <w:numId w:val="2"/>
        </w:numPr>
        <w:wordWrap w:val="0"/>
        <w:autoSpaceDE w:val="0"/>
        <w:autoSpaceDN w:val="0"/>
        <w:spacing w:after="0" w:line="240" w:lineRule="auto"/>
        <w:jc w:val="both"/>
        <w:rPr>
          <w:rFonts w:ascii="Times New Roman" w:hAnsi="Times New Roman"/>
          <w:sz w:val="24"/>
          <w:szCs w:val="24"/>
        </w:rPr>
      </w:pPr>
      <w:r w:rsidRPr="002550EB">
        <w:rPr>
          <w:rFonts w:ascii="Times New Roman" w:hAnsi="Times New Roman"/>
          <w:sz w:val="24"/>
          <w:szCs w:val="24"/>
        </w:rPr>
        <w:t xml:space="preserve">Where the </w:t>
      </w:r>
      <w:r w:rsidRPr="002550EB">
        <w:rPr>
          <w:rFonts w:ascii="Times New Roman" w:hAnsi="Times New Roman" w:hint="eastAsia"/>
          <w:sz w:val="24"/>
          <w:szCs w:val="24"/>
        </w:rPr>
        <w:t>restriction is necessary in light of</w:t>
      </w:r>
      <w:r w:rsidRPr="002550EB">
        <w:rPr>
          <w:rFonts w:ascii="Times New Roman" w:hAnsi="Times New Roman"/>
          <w:sz w:val="24"/>
          <w:szCs w:val="24"/>
        </w:rPr>
        <w:t xml:space="preserve"> a resolution </w:t>
      </w:r>
      <w:r w:rsidRPr="002550EB">
        <w:rPr>
          <w:rFonts w:ascii="Times New Roman" w:hAnsi="Times New Roman" w:hint="eastAsia"/>
          <w:sz w:val="24"/>
          <w:szCs w:val="24"/>
        </w:rPr>
        <w:t>adopted</w:t>
      </w:r>
      <w:r w:rsidRPr="002550EB">
        <w:rPr>
          <w:rFonts w:ascii="Times New Roman" w:hAnsi="Times New Roman"/>
          <w:sz w:val="24"/>
          <w:szCs w:val="24"/>
        </w:rPr>
        <w:t xml:space="preserve"> by an international fisheries management organization for the conservation and management of resources;</w:t>
      </w:r>
    </w:p>
    <w:p w:rsidR="009D7684" w:rsidRPr="002550EB" w:rsidRDefault="009D7684" w:rsidP="009D7684">
      <w:pPr>
        <w:widowControl w:val="0"/>
        <w:numPr>
          <w:ilvl w:val="0"/>
          <w:numId w:val="2"/>
        </w:numPr>
        <w:wordWrap w:val="0"/>
        <w:autoSpaceDE w:val="0"/>
        <w:autoSpaceDN w:val="0"/>
        <w:spacing w:after="0" w:line="240" w:lineRule="auto"/>
        <w:jc w:val="both"/>
        <w:rPr>
          <w:rFonts w:ascii="Times New Roman" w:hAnsi="Times New Roman"/>
          <w:sz w:val="24"/>
          <w:szCs w:val="24"/>
        </w:rPr>
      </w:pPr>
      <w:r w:rsidRPr="002550EB">
        <w:rPr>
          <w:rFonts w:ascii="Times New Roman" w:hAnsi="Times New Roman"/>
          <w:sz w:val="24"/>
          <w:szCs w:val="24"/>
        </w:rPr>
        <w:t>Where the distance water fisheries</w:t>
      </w:r>
      <w:r w:rsidRPr="002550EB">
        <w:rPr>
          <w:rFonts w:ascii="Times New Roman" w:hAnsi="Times New Roman" w:hint="eastAsia"/>
          <w:sz w:val="24"/>
          <w:szCs w:val="24"/>
        </w:rPr>
        <w:t xml:space="preserve"> operation</w:t>
      </w:r>
      <w:r w:rsidRPr="002550EB">
        <w:rPr>
          <w:rFonts w:ascii="Times New Roman" w:hAnsi="Times New Roman"/>
          <w:sz w:val="24"/>
          <w:szCs w:val="24"/>
        </w:rPr>
        <w:t xml:space="preserve"> </w:t>
      </w:r>
      <w:r w:rsidRPr="002550EB">
        <w:rPr>
          <w:rFonts w:ascii="Times New Roman" w:hAnsi="Times New Roman" w:hint="eastAsia"/>
          <w:sz w:val="24"/>
          <w:szCs w:val="24"/>
        </w:rPr>
        <w:t xml:space="preserve">does not </w:t>
      </w:r>
      <w:r w:rsidRPr="002550EB">
        <w:rPr>
          <w:rFonts w:ascii="Times New Roman" w:hAnsi="Times New Roman"/>
          <w:sz w:val="24"/>
          <w:szCs w:val="24"/>
        </w:rPr>
        <w:t>meet international standards regarding fisheries on high seas;</w:t>
      </w:r>
    </w:p>
    <w:p w:rsidR="009D7684" w:rsidRPr="002550EB" w:rsidRDefault="009D7684" w:rsidP="009D7684">
      <w:pPr>
        <w:widowControl w:val="0"/>
        <w:numPr>
          <w:ilvl w:val="0"/>
          <w:numId w:val="2"/>
        </w:numPr>
        <w:wordWrap w:val="0"/>
        <w:autoSpaceDE w:val="0"/>
        <w:autoSpaceDN w:val="0"/>
        <w:spacing w:after="0" w:line="240" w:lineRule="auto"/>
        <w:jc w:val="both"/>
        <w:rPr>
          <w:rFonts w:ascii="Times New Roman" w:hAnsi="Times New Roman"/>
          <w:sz w:val="24"/>
          <w:szCs w:val="24"/>
        </w:rPr>
      </w:pPr>
      <w:r w:rsidRPr="002550EB">
        <w:rPr>
          <w:rFonts w:ascii="Times New Roman" w:hAnsi="Times New Roman"/>
          <w:sz w:val="24"/>
          <w:szCs w:val="24"/>
        </w:rPr>
        <w:t>Where a request for restrictions is made by a coastal state or international fisheries management organization;</w:t>
      </w:r>
    </w:p>
    <w:p w:rsidR="009D7684" w:rsidRPr="002550EB" w:rsidRDefault="009D7684" w:rsidP="009D7684">
      <w:pPr>
        <w:widowControl w:val="0"/>
        <w:numPr>
          <w:ilvl w:val="0"/>
          <w:numId w:val="2"/>
        </w:numPr>
        <w:wordWrap w:val="0"/>
        <w:autoSpaceDE w:val="0"/>
        <w:autoSpaceDN w:val="0"/>
        <w:spacing w:after="0" w:line="240" w:lineRule="auto"/>
        <w:jc w:val="both"/>
        <w:rPr>
          <w:rFonts w:ascii="Times New Roman" w:hAnsi="Times New Roman"/>
          <w:sz w:val="24"/>
          <w:szCs w:val="24"/>
        </w:rPr>
      </w:pPr>
      <w:r w:rsidRPr="002550EB">
        <w:rPr>
          <w:rFonts w:ascii="Times New Roman" w:hAnsi="Times New Roman"/>
          <w:sz w:val="24"/>
          <w:szCs w:val="24"/>
        </w:rPr>
        <w:t>Where the relevant vessel and/or the operation is subject to a voluntary or interim conservation and management measure adopted by an international fisheries management organization under establishment;</w:t>
      </w:r>
    </w:p>
    <w:p w:rsidR="009D7684" w:rsidRPr="002550EB" w:rsidRDefault="009D7684" w:rsidP="009D7684">
      <w:pPr>
        <w:widowControl w:val="0"/>
        <w:numPr>
          <w:ilvl w:val="0"/>
          <w:numId w:val="2"/>
        </w:numPr>
        <w:wordWrap w:val="0"/>
        <w:autoSpaceDE w:val="0"/>
        <w:autoSpaceDN w:val="0"/>
        <w:spacing w:after="0" w:line="240" w:lineRule="auto"/>
        <w:jc w:val="both"/>
        <w:rPr>
          <w:rFonts w:ascii="Times New Roman" w:hAnsi="Times New Roman"/>
          <w:sz w:val="24"/>
          <w:szCs w:val="24"/>
        </w:rPr>
      </w:pPr>
      <w:r w:rsidRPr="002550EB">
        <w:rPr>
          <w:rFonts w:ascii="Times New Roman" w:hAnsi="Times New Roman"/>
          <w:sz w:val="24"/>
          <w:szCs w:val="24"/>
        </w:rPr>
        <w:t>Where the operation is to take place in the waters of a coastal state which is deemed not to be exercising proper monitoring, control, surveillance over the activities of foreign fishing vessels and not to be properly managing its system for licenses, authorizations or permit issuedto foreign fishing vessels;</w:t>
      </w:r>
    </w:p>
    <w:p w:rsidR="009D7684" w:rsidRPr="002550EB" w:rsidRDefault="009D7684" w:rsidP="009D7684">
      <w:pPr>
        <w:widowControl w:val="0"/>
        <w:numPr>
          <w:ilvl w:val="0"/>
          <w:numId w:val="2"/>
        </w:numPr>
        <w:wordWrap w:val="0"/>
        <w:autoSpaceDE w:val="0"/>
        <w:autoSpaceDN w:val="0"/>
        <w:spacing w:after="0" w:line="240" w:lineRule="auto"/>
        <w:jc w:val="both"/>
        <w:rPr>
          <w:rFonts w:ascii="Times New Roman" w:hAnsi="Times New Roman"/>
          <w:sz w:val="24"/>
          <w:szCs w:val="24"/>
        </w:rPr>
      </w:pPr>
      <w:r w:rsidRPr="002550EB">
        <w:rPr>
          <w:rFonts w:ascii="Times New Roman" w:hAnsi="Times New Roman" w:hint="eastAsia"/>
          <w:sz w:val="24"/>
          <w:szCs w:val="24"/>
        </w:rPr>
        <w:t>Where necessary for the management of marine living resources in the waters outside Korea</w:t>
      </w:r>
      <w:r w:rsidRPr="002550EB">
        <w:rPr>
          <w:rFonts w:ascii="Times New Roman" w:hAnsi="Times New Roman"/>
          <w:sz w:val="24"/>
          <w:szCs w:val="24"/>
        </w:rPr>
        <w:t>’</w:t>
      </w:r>
      <w:r w:rsidRPr="002550EB">
        <w:rPr>
          <w:rFonts w:ascii="Times New Roman" w:hAnsi="Times New Roman" w:hint="eastAsia"/>
          <w:sz w:val="24"/>
          <w:szCs w:val="24"/>
        </w:rPr>
        <w:t xml:space="preserve">s </w:t>
      </w:r>
      <w:r w:rsidRPr="002550EB">
        <w:rPr>
          <w:rFonts w:ascii="Times New Roman" w:hAnsi="Times New Roman"/>
          <w:sz w:val="24"/>
          <w:szCs w:val="24"/>
        </w:rPr>
        <w:t>jurisdiction</w:t>
      </w:r>
      <w:r w:rsidRPr="002550EB">
        <w:rPr>
          <w:rFonts w:ascii="Times New Roman" w:hAnsi="Times New Roman" w:hint="eastAsia"/>
          <w:sz w:val="24"/>
          <w:szCs w:val="24"/>
        </w:rPr>
        <w:t>;</w:t>
      </w:r>
    </w:p>
    <w:p w:rsidR="009D7684" w:rsidRPr="002550EB" w:rsidRDefault="009D7684" w:rsidP="009D7684">
      <w:pPr>
        <w:widowControl w:val="0"/>
        <w:numPr>
          <w:ilvl w:val="0"/>
          <w:numId w:val="2"/>
        </w:numPr>
        <w:wordWrap w:val="0"/>
        <w:autoSpaceDE w:val="0"/>
        <w:autoSpaceDN w:val="0"/>
        <w:spacing w:after="0" w:line="240" w:lineRule="auto"/>
        <w:jc w:val="both"/>
        <w:rPr>
          <w:rFonts w:ascii="Times New Roman" w:hAnsi="Times New Roman"/>
          <w:sz w:val="24"/>
          <w:szCs w:val="24"/>
        </w:rPr>
      </w:pPr>
      <w:r w:rsidRPr="002550EB">
        <w:rPr>
          <w:rFonts w:ascii="Times New Roman" w:hAnsi="Times New Roman"/>
          <w:sz w:val="24"/>
          <w:szCs w:val="24"/>
        </w:rPr>
        <w:t xml:space="preserve">Where the vessel has a history of having its authorization cancelled in accordance with paragraph </w:t>
      </w:r>
      <w:r w:rsidRPr="002550EB">
        <w:rPr>
          <w:rFonts w:ascii="Times New Roman" w:hAnsi="Times New Roman" w:hint="eastAsia"/>
          <w:sz w:val="24"/>
          <w:szCs w:val="24"/>
        </w:rPr>
        <w:t>(</w:t>
      </w:r>
      <w:r w:rsidRPr="002550EB">
        <w:rPr>
          <w:rFonts w:ascii="Times New Roman" w:hAnsi="Times New Roman"/>
          <w:sz w:val="24"/>
          <w:szCs w:val="24"/>
        </w:rPr>
        <w:t>1</w:t>
      </w:r>
      <w:r w:rsidRPr="002550EB">
        <w:rPr>
          <w:rFonts w:ascii="Times New Roman" w:hAnsi="Times New Roman" w:hint="eastAsia"/>
          <w:sz w:val="24"/>
          <w:szCs w:val="24"/>
        </w:rPr>
        <w:t>)</w:t>
      </w:r>
      <w:r w:rsidRPr="002550EB">
        <w:rPr>
          <w:rFonts w:ascii="Times New Roman" w:hAnsi="Times New Roman"/>
          <w:sz w:val="24"/>
          <w:szCs w:val="24"/>
        </w:rPr>
        <w:t xml:space="preserve"> of Article 11;</w:t>
      </w:r>
    </w:p>
    <w:p w:rsidR="009D7684" w:rsidRPr="002550EB" w:rsidRDefault="009D7684" w:rsidP="009D7684">
      <w:pPr>
        <w:widowControl w:val="0"/>
        <w:numPr>
          <w:ilvl w:val="0"/>
          <w:numId w:val="2"/>
        </w:numPr>
        <w:wordWrap w:val="0"/>
        <w:autoSpaceDE w:val="0"/>
        <w:autoSpaceDN w:val="0"/>
        <w:spacing w:after="0" w:line="240" w:lineRule="auto"/>
        <w:jc w:val="both"/>
        <w:rPr>
          <w:rFonts w:ascii="Times New Roman" w:hAnsi="Times New Roman"/>
          <w:sz w:val="24"/>
          <w:szCs w:val="24"/>
        </w:rPr>
      </w:pPr>
      <w:r w:rsidRPr="002550EB">
        <w:rPr>
          <w:rFonts w:ascii="Times New Roman" w:hAnsi="Times New Roman"/>
          <w:sz w:val="24"/>
          <w:szCs w:val="24"/>
        </w:rPr>
        <w:t xml:space="preserve">Where the name of the vessel that has a history of having its authorization cancelled in accordance with paragraph </w:t>
      </w:r>
      <w:r w:rsidRPr="002550EB">
        <w:rPr>
          <w:rFonts w:ascii="Times New Roman" w:hAnsi="Times New Roman" w:hint="eastAsia"/>
          <w:sz w:val="24"/>
          <w:szCs w:val="24"/>
        </w:rPr>
        <w:t>(</w:t>
      </w:r>
      <w:r w:rsidRPr="002550EB">
        <w:rPr>
          <w:rFonts w:ascii="Times New Roman" w:hAnsi="Times New Roman"/>
          <w:sz w:val="24"/>
          <w:szCs w:val="24"/>
        </w:rPr>
        <w:t>1</w:t>
      </w:r>
      <w:r w:rsidRPr="002550EB">
        <w:rPr>
          <w:rFonts w:ascii="Times New Roman" w:hAnsi="Times New Roman" w:hint="eastAsia"/>
          <w:sz w:val="24"/>
          <w:szCs w:val="24"/>
        </w:rPr>
        <w:t>)</w:t>
      </w:r>
      <w:r w:rsidRPr="002550EB">
        <w:rPr>
          <w:rFonts w:ascii="Times New Roman" w:hAnsi="Times New Roman"/>
          <w:sz w:val="24"/>
          <w:szCs w:val="24"/>
        </w:rPr>
        <w:t xml:space="preserve"> of Article 11 has been changed under the same ownership without a justifiable reason;</w:t>
      </w:r>
    </w:p>
    <w:p w:rsidR="009D7684" w:rsidRPr="002550EB" w:rsidRDefault="009D7684" w:rsidP="009D7684">
      <w:pPr>
        <w:widowControl w:val="0"/>
        <w:numPr>
          <w:ilvl w:val="0"/>
          <w:numId w:val="2"/>
        </w:numPr>
        <w:wordWrap w:val="0"/>
        <w:autoSpaceDE w:val="0"/>
        <w:autoSpaceDN w:val="0"/>
        <w:spacing w:after="0" w:line="240" w:lineRule="auto"/>
        <w:jc w:val="both"/>
        <w:rPr>
          <w:rFonts w:ascii="Times New Roman" w:hAnsi="Times New Roman"/>
          <w:sz w:val="24"/>
          <w:szCs w:val="24"/>
        </w:rPr>
      </w:pPr>
      <w:r w:rsidRPr="002550EB">
        <w:rPr>
          <w:rFonts w:ascii="Times New Roman" w:hAnsi="Times New Roman"/>
          <w:sz w:val="24"/>
          <w:szCs w:val="24"/>
        </w:rPr>
        <w:t>Where the vessel has a history of being under special management as a high risk vessel in accordance with Article 15-2;</w:t>
      </w:r>
    </w:p>
    <w:p w:rsidR="009D7684" w:rsidRPr="002550EB" w:rsidRDefault="009D7684" w:rsidP="009D7684">
      <w:pPr>
        <w:widowControl w:val="0"/>
        <w:numPr>
          <w:ilvl w:val="0"/>
          <w:numId w:val="2"/>
        </w:numPr>
        <w:wordWrap w:val="0"/>
        <w:autoSpaceDE w:val="0"/>
        <w:autoSpaceDN w:val="0"/>
        <w:spacing w:after="0" w:line="240" w:lineRule="auto"/>
        <w:jc w:val="both"/>
        <w:rPr>
          <w:rFonts w:ascii="Times New Roman" w:hAnsi="Times New Roman"/>
          <w:sz w:val="24"/>
          <w:szCs w:val="24"/>
        </w:rPr>
      </w:pPr>
      <w:r w:rsidRPr="002550EB">
        <w:rPr>
          <w:rFonts w:ascii="Times New Roman" w:hAnsi="Times New Roman"/>
          <w:sz w:val="24"/>
          <w:szCs w:val="24"/>
        </w:rPr>
        <w:t xml:space="preserve">Where the vessel is included or has been included in a list of vessels engaged in illegal, unreported and unregulated fishing established by coastal states or </w:t>
      </w:r>
      <w:r w:rsidRPr="002550EB">
        <w:rPr>
          <w:rFonts w:ascii="Times New Roman" w:hAnsi="Times New Roman" w:hint="eastAsia"/>
          <w:sz w:val="24"/>
          <w:szCs w:val="24"/>
        </w:rPr>
        <w:t>international</w:t>
      </w:r>
      <w:r w:rsidRPr="002550EB">
        <w:rPr>
          <w:rFonts w:ascii="Times New Roman" w:hAnsi="Times New Roman"/>
          <w:sz w:val="24"/>
          <w:szCs w:val="24"/>
        </w:rPr>
        <w:t xml:space="preserve"> fisheries management organizations;</w:t>
      </w:r>
    </w:p>
    <w:p w:rsidR="009D7684" w:rsidRPr="002550EB" w:rsidRDefault="009D7684" w:rsidP="009D7684">
      <w:pPr>
        <w:widowControl w:val="0"/>
        <w:numPr>
          <w:ilvl w:val="0"/>
          <w:numId w:val="2"/>
        </w:numPr>
        <w:wordWrap w:val="0"/>
        <w:autoSpaceDE w:val="0"/>
        <w:autoSpaceDN w:val="0"/>
        <w:spacing w:after="0" w:line="240" w:lineRule="auto"/>
        <w:jc w:val="both"/>
        <w:rPr>
          <w:rFonts w:ascii="Times New Roman" w:hAnsi="Times New Roman"/>
          <w:sz w:val="24"/>
          <w:szCs w:val="24"/>
        </w:rPr>
      </w:pPr>
      <w:r w:rsidRPr="002550EB">
        <w:rPr>
          <w:rFonts w:ascii="Times New Roman" w:hAnsi="Times New Roman"/>
          <w:sz w:val="24"/>
          <w:szCs w:val="24"/>
        </w:rPr>
        <w:t>Where the Minister of Oceans and Fisheries deems it is necessary to do so in light of evidence for suspicion of illegal, unreported and unregulated fishing and public interests; or</w:t>
      </w:r>
    </w:p>
    <w:p w:rsidR="009D7684" w:rsidRPr="002550EB" w:rsidRDefault="009D7684" w:rsidP="009D7684">
      <w:pPr>
        <w:widowControl w:val="0"/>
        <w:numPr>
          <w:ilvl w:val="0"/>
          <w:numId w:val="2"/>
        </w:numPr>
        <w:wordWrap w:val="0"/>
        <w:autoSpaceDE w:val="0"/>
        <w:autoSpaceDN w:val="0"/>
        <w:spacing w:after="0" w:line="240" w:lineRule="auto"/>
        <w:jc w:val="both"/>
        <w:rPr>
          <w:rFonts w:ascii="Times New Roman" w:hAnsi="Times New Roman"/>
          <w:sz w:val="24"/>
          <w:szCs w:val="24"/>
        </w:rPr>
      </w:pPr>
      <w:r w:rsidRPr="002550EB">
        <w:rPr>
          <w:rFonts w:ascii="Times New Roman" w:hAnsi="Times New Roman"/>
          <w:sz w:val="24"/>
          <w:szCs w:val="24"/>
        </w:rPr>
        <w:t>Where it is provided under the relevant Ordinances of the Ministry of Oceans and Fisheries for the reasons of safety;</w:t>
      </w:r>
    </w:p>
    <w:p w:rsidR="009D7684" w:rsidRDefault="009D7684" w:rsidP="009D7684">
      <w:pPr>
        <w:spacing w:after="0" w:line="240" w:lineRule="atLeast"/>
        <w:rPr>
          <w:rFonts w:eastAsiaTheme="minorEastAsia"/>
          <w:b/>
          <w:color w:val="000000" w:themeColor="text1"/>
          <w:lang w:eastAsia="ko-KR"/>
        </w:rPr>
      </w:pPr>
    </w:p>
    <w:p w:rsidR="009D7684" w:rsidRDefault="009D7684" w:rsidP="009D7684">
      <w:pPr>
        <w:spacing w:after="0" w:line="240" w:lineRule="atLeast"/>
        <w:rPr>
          <w:rFonts w:eastAsiaTheme="minorEastAsia"/>
          <w:b/>
          <w:color w:val="000000" w:themeColor="text1"/>
          <w:lang w:eastAsia="ko-KR"/>
        </w:rPr>
      </w:pPr>
    </w:p>
    <w:p w:rsidR="009D7684" w:rsidRPr="002550EB" w:rsidRDefault="009D7684" w:rsidP="009D7684">
      <w:pPr>
        <w:jc w:val="center"/>
        <w:rPr>
          <w:rFonts w:ascii="Times New Roman" w:hAnsi="Times New Roman"/>
          <w:b/>
          <w:sz w:val="24"/>
          <w:szCs w:val="24"/>
        </w:rPr>
      </w:pPr>
      <w:r w:rsidRPr="002550EB">
        <w:rPr>
          <w:rFonts w:ascii="Times New Roman" w:hAnsi="Times New Roman" w:hint="eastAsia"/>
          <w:b/>
          <w:sz w:val="24"/>
          <w:szCs w:val="24"/>
        </w:rPr>
        <w:t>Article 12-2</w:t>
      </w:r>
    </w:p>
    <w:p w:rsidR="009D7684" w:rsidRPr="002550EB" w:rsidRDefault="009D7684" w:rsidP="009D7684">
      <w:pPr>
        <w:jc w:val="center"/>
        <w:rPr>
          <w:rFonts w:ascii="Times New Roman" w:hAnsi="Times New Roman"/>
          <w:b/>
          <w:sz w:val="24"/>
          <w:szCs w:val="24"/>
        </w:rPr>
      </w:pPr>
      <w:r w:rsidRPr="002550EB">
        <w:rPr>
          <w:rFonts w:ascii="Times New Roman" w:hAnsi="Times New Roman" w:hint="eastAsia"/>
          <w:b/>
          <w:sz w:val="24"/>
          <w:szCs w:val="24"/>
        </w:rPr>
        <w:lastRenderedPageBreak/>
        <w:t>(Control of Nationals)</w:t>
      </w:r>
    </w:p>
    <w:p w:rsidR="009D7684" w:rsidRPr="002550EB" w:rsidRDefault="009D7684" w:rsidP="009D7684">
      <w:pP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hint="eastAsia"/>
          <w:sz w:val="24"/>
          <w:szCs w:val="24"/>
        </w:rPr>
        <w:t xml:space="preserve">(1) Any person with the Korean nationality shall not engage in illegal, unreported and </w:t>
      </w:r>
      <w:r w:rsidRPr="002550EB">
        <w:rPr>
          <w:rFonts w:ascii="Times New Roman" w:hAnsi="Times New Roman"/>
          <w:sz w:val="24"/>
          <w:szCs w:val="24"/>
        </w:rPr>
        <w:t>unregulated</w:t>
      </w:r>
      <w:r w:rsidRPr="002550EB">
        <w:rPr>
          <w:rFonts w:ascii="Times New Roman" w:hAnsi="Times New Roman" w:hint="eastAsia"/>
          <w:sz w:val="24"/>
          <w:szCs w:val="24"/>
        </w:rPr>
        <w:t xml:space="preserve"> fishing in waters outside Korea</w:t>
      </w:r>
      <w:r w:rsidRPr="002550EB">
        <w:rPr>
          <w:rFonts w:ascii="Times New Roman" w:hAnsi="Times New Roman"/>
          <w:sz w:val="24"/>
          <w:szCs w:val="24"/>
        </w:rPr>
        <w:t>’</w:t>
      </w:r>
      <w:r w:rsidRPr="002550EB">
        <w:rPr>
          <w:rFonts w:ascii="Times New Roman" w:hAnsi="Times New Roman" w:hint="eastAsia"/>
          <w:sz w:val="24"/>
          <w:szCs w:val="24"/>
        </w:rPr>
        <w:t>s jurisdiction and shall comply with the obligations prescribed in paragraph (2) of Article 13.</w:t>
      </w:r>
    </w:p>
    <w:p w:rsidR="009D7684" w:rsidRPr="002550EB" w:rsidRDefault="009D7684" w:rsidP="009D7684">
      <w:pP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hint="eastAsia"/>
          <w:sz w:val="24"/>
          <w:szCs w:val="24"/>
        </w:rPr>
        <w:t>(2) Without prejudice to the responsibility of the flag state, the Minister of Oceans and Fisheries shall take appropriate measures necessary to prevent illegal, unreported and unregulated fishing against a person with the Korean nationality when the person is suspected to engage or be in support of such illegal, unreported and unregulated fishing.</w:t>
      </w:r>
    </w:p>
    <w:p w:rsidR="009D7684" w:rsidRPr="002550EB" w:rsidRDefault="009D7684" w:rsidP="009D7684">
      <w:pP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hint="eastAsia"/>
          <w:sz w:val="24"/>
          <w:szCs w:val="24"/>
        </w:rPr>
        <w:t>(3) The Minister of Oceans and Fisheries shall cooperate with international fisheries management organizations or coastal states to detect and identify any person with the Korean nationality who engages or is in support of illegal, unreported and unregulated fishing.</w:t>
      </w:r>
    </w:p>
    <w:p w:rsidR="009D7684" w:rsidRPr="002550EB" w:rsidRDefault="009D7684" w:rsidP="009D7684">
      <w:pPr>
        <w:rPr>
          <w:rFonts w:ascii="Times New Roman" w:hAnsi="Times New Roman"/>
          <w:sz w:val="24"/>
          <w:szCs w:val="24"/>
        </w:rPr>
      </w:pPr>
    </w:p>
    <w:p w:rsidR="009D7684" w:rsidRPr="002550EB" w:rsidRDefault="009D7684" w:rsidP="009D7684">
      <w:pPr>
        <w:jc w:val="center"/>
        <w:rPr>
          <w:rFonts w:ascii="Times New Roman" w:hAnsi="Times New Roman"/>
          <w:b/>
          <w:sz w:val="24"/>
          <w:szCs w:val="24"/>
        </w:rPr>
      </w:pPr>
      <w:r w:rsidRPr="002550EB">
        <w:rPr>
          <w:rFonts w:ascii="Times New Roman" w:hAnsi="Times New Roman"/>
          <w:b/>
          <w:sz w:val="24"/>
          <w:szCs w:val="24"/>
        </w:rPr>
        <w:t>Article 13</w:t>
      </w:r>
    </w:p>
    <w:p w:rsidR="009D7684" w:rsidRPr="002550EB" w:rsidRDefault="009D7684" w:rsidP="009D7684">
      <w:pPr>
        <w:jc w:val="center"/>
        <w:rPr>
          <w:rFonts w:ascii="Times New Roman" w:hAnsi="Times New Roman"/>
          <w:b/>
          <w:sz w:val="24"/>
          <w:szCs w:val="24"/>
        </w:rPr>
      </w:pPr>
      <w:r w:rsidRPr="002550EB">
        <w:rPr>
          <w:rFonts w:ascii="Times New Roman" w:hAnsi="Times New Roman"/>
          <w:b/>
          <w:sz w:val="24"/>
          <w:szCs w:val="24"/>
        </w:rPr>
        <w:t>(Rules with which Distant Water Fisheries operators shall Comply)</w:t>
      </w:r>
    </w:p>
    <w:p w:rsidR="009D7684" w:rsidRPr="002550EB" w:rsidRDefault="009D7684" w:rsidP="009D7684">
      <w:pPr>
        <w:jc w:val="cente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sz w:val="24"/>
          <w:szCs w:val="24"/>
        </w:rPr>
        <w:t xml:space="preserve">(1) A distant water fisheries operator </w:t>
      </w:r>
      <w:r w:rsidRPr="002550EB">
        <w:rPr>
          <w:rFonts w:ascii="Times New Roman" w:hAnsi="Times New Roman" w:hint="eastAsia"/>
          <w:sz w:val="24"/>
          <w:szCs w:val="24"/>
        </w:rPr>
        <w:t>and persons employed by distant water fisheries operators</w:t>
      </w:r>
      <w:r w:rsidRPr="002550EB">
        <w:rPr>
          <w:rFonts w:ascii="Times New Roman" w:hAnsi="Times New Roman"/>
          <w:sz w:val="24"/>
          <w:szCs w:val="24"/>
        </w:rPr>
        <w:t xml:space="preserve"> </w:t>
      </w:r>
      <w:r w:rsidRPr="002550EB">
        <w:rPr>
          <w:rFonts w:ascii="Times New Roman" w:hAnsi="Times New Roman" w:hint="eastAsia"/>
          <w:sz w:val="24"/>
          <w:szCs w:val="24"/>
        </w:rPr>
        <w:t xml:space="preserve">(hereinafter referred to as </w:t>
      </w:r>
      <w:r w:rsidRPr="002550EB">
        <w:rPr>
          <w:rFonts w:ascii="Times New Roman" w:hAnsi="Times New Roman"/>
          <w:sz w:val="24"/>
          <w:szCs w:val="24"/>
        </w:rPr>
        <w:t>the “</w:t>
      </w:r>
      <w:r w:rsidRPr="002550EB">
        <w:rPr>
          <w:rFonts w:ascii="Times New Roman" w:hAnsi="Times New Roman" w:hint="eastAsia"/>
          <w:sz w:val="24"/>
          <w:szCs w:val="24"/>
        </w:rPr>
        <w:t>distant water fisheries operator and/or related persons</w:t>
      </w:r>
      <w:r w:rsidRPr="002550EB">
        <w:rPr>
          <w:rFonts w:ascii="Times New Roman" w:hAnsi="Times New Roman"/>
          <w:sz w:val="24"/>
          <w:szCs w:val="24"/>
        </w:rPr>
        <w:t>”</w:t>
      </w:r>
      <w:r w:rsidRPr="002550EB">
        <w:rPr>
          <w:rFonts w:ascii="Times New Roman" w:hAnsi="Times New Roman" w:hint="eastAsia"/>
          <w:sz w:val="24"/>
          <w:szCs w:val="24"/>
        </w:rPr>
        <w:t xml:space="preserve">) </w:t>
      </w:r>
      <w:r w:rsidRPr="002550EB">
        <w:rPr>
          <w:rFonts w:ascii="Times New Roman" w:hAnsi="Times New Roman"/>
          <w:sz w:val="24"/>
          <w:szCs w:val="24"/>
        </w:rPr>
        <w:t xml:space="preserve">shall conduct fishing operations strictly </w:t>
      </w:r>
      <w:r w:rsidRPr="002550EB">
        <w:rPr>
          <w:rFonts w:ascii="Times New Roman" w:hAnsi="Times New Roman" w:hint="eastAsia"/>
          <w:sz w:val="24"/>
          <w:szCs w:val="24"/>
        </w:rPr>
        <w:t xml:space="preserve">following the terms and conditions of the authorization </w:t>
      </w:r>
      <w:r w:rsidRPr="002550EB">
        <w:rPr>
          <w:rFonts w:ascii="Times New Roman" w:hAnsi="Times New Roman"/>
          <w:sz w:val="24"/>
          <w:szCs w:val="24"/>
        </w:rPr>
        <w:t xml:space="preserve">and shall comply with applicable conservation and management measures adopted by </w:t>
      </w:r>
      <w:r w:rsidRPr="002550EB">
        <w:rPr>
          <w:rFonts w:ascii="Times New Roman" w:hAnsi="Times New Roman" w:hint="eastAsia"/>
          <w:sz w:val="24"/>
          <w:szCs w:val="24"/>
        </w:rPr>
        <w:t>international</w:t>
      </w:r>
      <w:r w:rsidRPr="002550EB">
        <w:rPr>
          <w:rFonts w:ascii="Times New Roman" w:hAnsi="Times New Roman"/>
          <w:sz w:val="24"/>
          <w:szCs w:val="24"/>
        </w:rPr>
        <w:t xml:space="preserve"> fisheries management organizations and international standards regarding fisheries on high seas.</w:t>
      </w:r>
    </w:p>
    <w:p w:rsidR="009D7684" w:rsidRPr="002550EB" w:rsidRDefault="009D7684" w:rsidP="009D7684">
      <w:pP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sz w:val="24"/>
          <w:szCs w:val="24"/>
        </w:rPr>
        <w:t>(2) No distant water fisheries operator</w:t>
      </w:r>
      <w:r w:rsidRPr="002550EB">
        <w:rPr>
          <w:rFonts w:ascii="Times New Roman" w:hAnsi="Times New Roman" w:hint="eastAsia"/>
          <w:sz w:val="24"/>
          <w:szCs w:val="24"/>
        </w:rPr>
        <w:t xml:space="preserve"> and/or related persons</w:t>
      </w:r>
      <w:r w:rsidRPr="002550EB">
        <w:rPr>
          <w:rFonts w:ascii="Times New Roman" w:hAnsi="Times New Roman"/>
          <w:sz w:val="24"/>
          <w:szCs w:val="24"/>
        </w:rPr>
        <w:t xml:space="preserve"> shall engage in any of the following activities in overseas waters</w:t>
      </w:r>
      <w:r w:rsidRPr="002550EB">
        <w:rPr>
          <w:rFonts w:ascii="Times New Roman" w:hAnsi="Times New Roman" w:hint="eastAsia"/>
          <w:sz w:val="24"/>
          <w:szCs w:val="24"/>
        </w:rPr>
        <w:t xml:space="preserve">, which are defined as serious </w:t>
      </w:r>
      <w:r w:rsidRPr="002550EB">
        <w:rPr>
          <w:rFonts w:ascii="Times New Roman" w:hAnsi="Times New Roman"/>
          <w:sz w:val="24"/>
          <w:szCs w:val="24"/>
        </w:rPr>
        <w:t>infringements: &lt;Amended by Act No. 11982, Jul. 30, 2013&gt;</w:t>
      </w:r>
    </w:p>
    <w:p w:rsidR="009D7684" w:rsidRPr="002550EB" w:rsidRDefault="009D7684" w:rsidP="009D7684">
      <w:pPr>
        <w:pStyle w:val="ListParagraph"/>
        <w:numPr>
          <w:ilvl w:val="0"/>
          <w:numId w:val="3"/>
        </w:numPr>
        <w:ind w:leftChars="0"/>
        <w:rPr>
          <w:rFonts w:ascii="Times New Roman" w:hAnsi="Times New Roman"/>
          <w:sz w:val="24"/>
          <w:szCs w:val="24"/>
        </w:rPr>
      </w:pPr>
      <w:r w:rsidRPr="002550EB">
        <w:rPr>
          <w:rFonts w:ascii="Times New Roman" w:hAnsi="Times New Roman" w:hint="eastAsia"/>
          <w:sz w:val="24"/>
          <w:szCs w:val="24"/>
        </w:rPr>
        <w:t xml:space="preserve">fishing without valid license, </w:t>
      </w:r>
      <w:r w:rsidRPr="002550EB">
        <w:rPr>
          <w:rFonts w:ascii="Times New Roman" w:hAnsi="Times New Roman"/>
          <w:sz w:val="24"/>
          <w:szCs w:val="24"/>
        </w:rPr>
        <w:t>authorization</w:t>
      </w:r>
      <w:r w:rsidRPr="002550EB">
        <w:rPr>
          <w:rFonts w:ascii="Times New Roman" w:hAnsi="Times New Roman" w:hint="eastAsia"/>
          <w:sz w:val="24"/>
          <w:szCs w:val="24"/>
        </w:rPr>
        <w:t xml:space="preserve"> or permit duly </w:t>
      </w:r>
      <w:r w:rsidRPr="002550EB">
        <w:rPr>
          <w:rFonts w:ascii="Times New Roman" w:hAnsi="Times New Roman"/>
          <w:sz w:val="24"/>
          <w:szCs w:val="24"/>
        </w:rPr>
        <w:t>issued</w:t>
      </w:r>
      <w:r w:rsidRPr="002550EB">
        <w:rPr>
          <w:rFonts w:ascii="Times New Roman" w:hAnsi="Times New Roman" w:hint="eastAsia"/>
          <w:sz w:val="24"/>
          <w:szCs w:val="24"/>
        </w:rPr>
        <w:t xml:space="preserve"> by the flag state or relevant coastal states;</w:t>
      </w:r>
    </w:p>
    <w:p w:rsidR="009D7684" w:rsidRPr="002550EB" w:rsidRDefault="009D7684" w:rsidP="009D7684">
      <w:pPr>
        <w:pStyle w:val="ListParagraph"/>
        <w:numPr>
          <w:ilvl w:val="0"/>
          <w:numId w:val="3"/>
        </w:numPr>
        <w:ind w:leftChars="0"/>
        <w:rPr>
          <w:rFonts w:ascii="Times New Roman" w:hAnsi="Times New Roman"/>
          <w:sz w:val="24"/>
          <w:szCs w:val="24"/>
        </w:rPr>
      </w:pPr>
      <w:r w:rsidRPr="002550EB">
        <w:rPr>
          <w:rFonts w:ascii="Times New Roman" w:hAnsi="Times New Roman" w:hint="eastAsia"/>
          <w:sz w:val="24"/>
          <w:szCs w:val="24"/>
        </w:rPr>
        <w:t>not fulfilling its obligations to record and report catch or related detailed data, including data to be transmitted by satellite vessel monitoring system or falsely reporting such data in violation of applicable reporting requirements established by international fisheries management organizations;</w:t>
      </w:r>
    </w:p>
    <w:p w:rsidR="009D7684" w:rsidRPr="002550EB" w:rsidRDefault="009D7684" w:rsidP="009D7684">
      <w:pPr>
        <w:pStyle w:val="ListParagraph"/>
        <w:numPr>
          <w:ilvl w:val="0"/>
          <w:numId w:val="3"/>
        </w:numPr>
        <w:ind w:leftChars="0"/>
        <w:rPr>
          <w:rFonts w:ascii="Times New Roman" w:hAnsi="Times New Roman"/>
          <w:sz w:val="24"/>
          <w:szCs w:val="24"/>
        </w:rPr>
      </w:pPr>
      <w:r w:rsidRPr="002550EB">
        <w:rPr>
          <w:rFonts w:ascii="Times New Roman" w:hAnsi="Times New Roman" w:hint="eastAsia"/>
          <w:sz w:val="24"/>
          <w:szCs w:val="24"/>
        </w:rPr>
        <w:t xml:space="preserve">fishing in a closed area, during a closed season, or without or in excess of a quota allocated by a relevant international fisheries management organization; </w:t>
      </w:r>
    </w:p>
    <w:p w:rsidR="009D7684" w:rsidRPr="002550EB" w:rsidRDefault="009D7684" w:rsidP="009D7684">
      <w:pPr>
        <w:pStyle w:val="ListParagraph"/>
        <w:numPr>
          <w:ilvl w:val="0"/>
          <w:numId w:val="3"/>
        </w:numPr>
        <w:ind w:leftChars="0"/>
        <w:rPr>
          <w:rFonts w:ascii="Times New Roman" w:hAnsi="Times New Roman"/>
          <w:sz w:val="24"/>
          <w:szCs w:val="24"/>
        </w:rPr>
      </w:pPr>
      <w:r w:rsidRPr="002550EB">
        <w:rPr>
          <w:rFonts w:ascii="Times New Roman" w:hAnsi="Times New Roman" w:hint="eastAsia"/>
          <w:sz w:val="24"/>
          <w:szCs w:val="24"/>
        </w:rPr>
        <w:lastRenderedPageBreak/>
        <w:t xml:space="preserve">engaging in directed fishing for a stock which is </w:t>
      </w:r>
      <w:r w:rsidRPr="002550EB">
        <w:rPr>
          <w:rFonts w:ascii="Times New Roman" w:hAnsi="Times New Roman"/>
          <w:sz w:val="24"/>
          <w:szCs w:val="24"/>
        </w:rPr>
        <w:t>subject to a</w:t>
      </w:r>
      <w:r w:rsidRPr="002550EB">
        <w:rPr>
          <w:rFonts w:ascii="Times New Roman" w:hAnsi="Times New Roman" w:hint="eastAsia"/>
          <w:sz w:val="24"/>
          <w:szCs w:val="24"/>
        </w:rPr>
        <w:t xml:space="preserve"> m</w:t>
      </w:r>
      <w:r w:rsidRPr="002550EB">
        <w:rPr>
          <w:rFonts w:ascii="Times New Roman" w:hAnsi="Times New Roman"/>
          <w:sz w:val="24"/>
          <w:szCs w:val="24"/>
        </w:rPr>
        <w:t>oratorium or for which fishing is prohibited;</w:t>
      </w:r>
    </w:p>
    <w:p w:rsidR="009D7684" w:rsidRPr="002550EB" w:rsidRDefault="009D7684" w:rsidP="009D7684">
      <w:pPr>
        <w:pStyle w:val="ListParagraph"/>
        <w:numPr>
          <w:ilvl w:val="0"/>
          <w:numId w:val="3"/>
        </w:numPr>
        <w:ind w:leftChars="0"/>
        <w:rPr>
          <w:rFonts w:ascii="Times New Roman" w:hAnsi="Times New Roman"/>
          <w:sz w:val="24"/>
          <w:szCs w:val="24"/>
        </w:rPr>
      </w:pPr>
      <w:r w:rsidRPr="002550EB">
        <w:rPr>
          <w:rFonts w:ascii="Times New Roman" w:hAnsi="Times New Roman" w:hint="eastAsia"/>
          <w:sz w:val="24"/>
          <w:szCs w:val="24"/>
        </w:rPr>
        <w:t xml:space="preserve">using </w:t>
      </w:r>
      <w:r w:rsidRPr="002550EB">
        <w:rPr>
          <w:rFonts w:ascii="Times New Roman" w:hAnsi="Times New Roman"/>
          <w:sz w:val="24"/>
          <w:szCs w:val="24"/>
        </w:rPr>
        <w:t>prohibited fishing gear</w:t>
      </w:r>
      <w:r w:rsidRPr="002550EB">
        <w:rPr>
          <w:rFonts w:ascii="Times New Roman" w:hAnsi="Times New Roman" w:hint="eastAsia"/>
          <w:sz w:val="24"/>
          <w:szCs w:val="24"/>
        </w:rPr>
        <w:t>s</w:t>
      </w:r>
      <w:r w:rsidRPr="002550EB">
        <w:rPr>
          <w:rFonts w:ascii="Times New Roman" w:hAnsi="Times New Roman"/>
          <w:sz w:val="24"/>
          <w:szCs w:val="24"/>
        </w:rPr>
        <w:t>;</w:t>
      </w:r>
    </w:p>
    <w:p w:rsidR="009D7684" w:rsidRPr="002550EB" w:rsidRDefault="009D7684" w:rsidP="009D7684">
      <w:pPr>
        <w:pStyle w:val="ListParagraph"/>
        <w:numPr>
          <w:ilvl w:val="0"/>
          <w:numId w:val="3"/>
        </w:numPr>
        <w:ind w:leftChars="0"/>
        <w:rPr>
          <w:rFonts w:ascii="Times New Roman" w:hAnsi="Times New Roman"/>
          <w:sz w:val="24"/>
          <w:szCs w:val="24"/>
        </w:rPr>
      </w:pPr>
      <w:r w:rsidRPr="002550EB">
        <w:rPr>
          <w:rFonts w:ascii="Times New Roman" w:hAnsi="Times New Roman"/>
          <w:sz w:val="24"/>
          <w:szCs w:val="24"/>
        </w:rPr>
        <w:t>falsif</w:t>
      </w:r>
      <w:r w:rsidRPr="002550EB">
        <w:rPr>
          <w:rFonts w:ascii="Times New Roman" w:hAnsi="Times New Roman" w:hint="eastAsia"/>
          <w:sz w:val="24"/>
          <w:szCs w:val="24"/>
        </w:rPr>
        <w:t>ying</w:t>
      </w:r>
      <w:r w:rsidRPr="002550EB">
        <w:rPr>
          <w:rFonts w:ascii="Times New Roman" w:hAnsi="Times New Roman"/>
          <w:sz w:val="24"/>
          <w:szCs w:val="24"/>
        </w:rPr>
        <w:t xml:space="preserve"> or conceal</w:t>
      </w:r>
      <w:r w:rsidRPr="002550EB">
        <w:rPr>
          <w:rFonts w:ascii="Times New Roman" w:hAnsi="Times New Roman" w:hint="eastAsia"/>
          <w:sz w:val="24"/>
          <w:szCs w:val="24"/>
        </w:rPr>
        <w:t>ing</w:t>
      </w:r>
      <w:r w:rsidRPr="002550EB">
        <w:rPr>
          <w:rFonts w:ascii="Times New Roman" w:hAnsi="Times New Roman"/>
          <w:sz w:val="24"/>
          <w:szCs w:val="24"/>
        </w:rPr>
        <w:t xml:space="preserve"> its markings, identity or registration</w:t>
      </w:r>
      <w:r w:rsidRPr="002550EB">
        <w:rPr>
          <w:rFonts w:ascii="Times New Roman" w:hAnsi="Times New Roman" w:hint="eastAsia"/>
          <w:sz w:val="24"/>
          <w:szCs w:val="24"/>
        </w:rPr>
        <w:t>;</w:t>
      </w:r>
    </w:p>
    <w:p w:rsidR="009D7684" w:rsidRPr="002550EB" w:rsidRDefault="009D7684" w:rsidP="009D7684">
      <w:pPr>
        <w:pStyle w:val="ListParagraph"/>
        <w:numPr>
          <w:ilvl w:val="0"/>
          <w:numId w:val="3"/>
        </w:numPr>
        <w:ind w:leftChars="0"/>
        <w:rPr>
          <w:rFonts w:ascii="Times New Roman" w:hAnsi="Times New Roman"/>
          <w:sz w:val="24"/>
          <w:szCs w:val="24"/>
        </w:rPr>
      </w:pPr>
      <w:r w:rsidRPr="002550EB">
        <w:rPr>
          <w:rFonts w:ascii="Times New Roman" w:hAnsi="Times New Roman"/>
          <w:sz w:val="24"/>
          <w:szCs w:val="24"/>
        </w:rPr>
        <w:t>conceal</w:t>
      </w:r>
      <w:r w:rsidRPr="002550EB">
        <w:rPr>
          <w:rFonts w:ascii="Times New Roman" w:hAnsi="Times New Roman" w:hint="eastAsia"/>
          <w:sz w:val="24"/>
          <w:szCs w:val="24"/>
        </w:rPr>
        <w:t>ing</w:t>
      </w:r>
      <w:r w:rsidRPr="002550EB">
        <w:rPr>
          <w:rFonts w:ascii="Times New Roman" w:hAnsi="Times New Roman"/>
          <w:sz w:val="24"/>
          <w:szCs w:val="24"/>
        </w:rPr>
        <w:t>, tamper</w:t>
      </w:r>
      <w:r w:rsidRPr="002550EB">
        <w:rPr>
          <w:rFonts w:ascii="Times New Roman" w:hAnsi="Times New Roman" w:hint="eastAsia"/>
          <w:sz w:val="24"/>
          <w:szCs w:val="24"/>
        </w:rPr>
        <w:t>ing</w:t>
      </w:r>
      <w:r w:rsidRPr="002550EB">
        <w:rPr>
          <w:rFonts w:ascii="Times New Roman" w:hAnsi="Times New Roman"/>
          <w:sz w:val="24"/>
          <w:szCs w:val="24"/>
        </w:rPr>
        <w:t xml:space="preserve"> with or </w:t>
      </w:r>
      <w:r w:rsidRPr="002550EB">
        <w:rPr>
          <w:rFonts w:ascii="Times New Roman" w:hAnsi="Times New Roman" w:hint="eastAsia"/>
          <w:sz w:val="24"/>
          <w:szCs w:val="24"/>
        </w:rPr>
        <w:t>destroying</w:t>
      </w:r>
      <w:r w:rsidRPr="002550EB">
        <w:rPr>
          <w:rFonts w:ascii="Times New Roman" w:hAnsi="Times New Roman"/>
          <w:sz w:val="24"/>
          <w:szCs w:val="24"/>
        </w:rPr>
        <w:t xml:space="preserve"> evidence relating</w:t>
      </w:r>
      <w:r w:rsidRPr="002550EB">
        <w:rPr>
          <w:rFonts w:ascii="Times New Roman" w:hAnsi="Times New Roman" w:hint="eastAsia"/>
          <w:sz w:val="24"/>
          <w:szCs w:val="24"/>
        </w:rPr>
        <w:t xml:space="preserve"> </w:t>
      </w:r>
      <w:r w:rsidRPr="002550EB">
        <w:rPr>
          <w:rFonts w:ascii="Times New Roman" w:hAnsi="Times New Roman"/>
          <w:sz w:val="24"/>
          <w:szCs w:val="24"/>
        </w:rPr>
        <w:t xml:space="preserve">to </w:t>
      </w:r>
      <w:r w:rsidRPr="002550EB">
        <w:rPr>
          <w:rFonts w:ascii="Times New Roman" w:hAnsi="Times New Roman" w:hint="eastAsia"/>
          <w:sz w:val="24"/>
          <w:szCs w:val="24"/>
        </w:rPr>
        <w:t>an on-board inspection;</w:t>
      </w:r>
    </w:p>
    <w:p w:rsidR="009D7684" w:rsidRPr="002550EB" w:rsidRDefault="009D7684" w:rsidP="009D7684">
      <w:pPr>
        <w:pStyle w:val="ListParagraph"/>
        <w:numPr>
          <w:ilvl w:val="0"/>
          <w:numId w:val="3"/>
        </w:numPr>
        <w:ind w:leftChars="0"/>
        <w:rPr>
          <w:rFonts w:ascii="Times New Roman" w:hAnsi="Times New Roman"/>
          <w:sz w:val="24"/>
          <w:szCs w:val="24"/>
        </w:rPr>
      </w:pPr>
      <w:r w:rsidRPr="002550EB">
        <w:rPr>
          <w:rFonts w:ascii="Times New Roman" w:hAnsi="Times New Roman" w:hint="eastAsia"/>
          <w:sz w:val="24"/>
          <w:szCs w:val="24"/>
        </w:rPr>
        <w:t>breaching conservation and management measures in the areas under the competence of a relevant international fisheries management organization;</w:t>
      </w:r>
    </w:p>
    <w:p w:rsidR="009D7684" w:rsidRPr="002550EB" w:rsidRDefault="009D7684" w:rsidP="009D7684">
      <w:pPr>
        <w:pStyle w:val="ListParagraph"/>
        <w:numPr>
          <w:ilvl w:val="0"/>
          <w:numId w:val="3"/>
        </w:numPr>
        <w:ind w:leftChars="0"/>
        <w:rPr>
          <w:rFonts w:ascii="Times New Roman" w:hAnsi="Times New Roman"/>
          <w:sz w:val="24"/>
          <w:szCs w:val="24"/>
        </w:rPr>
      </w:pPr>
      <w:proofErr w:type="spellStart"/>
      <w:r w:rsidRPr="002550EB">
        <w:rPr>
          <w:rFonts w:ascii="Times New Roman" w:hAnsi="Times New Roman"/>
          <w:sz w:val="24"/>
          <w:szCs w:val="24"/>
        </w:rPr>
        <w:t>transhipp</w:t>
      </w:r>
      <w:r w:rsidRPr="002550EB">
        <w:rPr>
          <w:rFonts w:ascii="Times New Roman" w:hAnsi="Times New Roman" w:hint="eastAsia"/>
          <w:sz w:val="24"/>
          <w:szCs w:val="24"/>
        </w:rPr>
        <w:t>ing</w:t>
      </w:r>
      <w:proofErr w:type="spellEnd"/>
      <w:r w:rsidRPr="002550EB">
        <w:rPr>
          <w:rFonts w:ascii="Times New Roman" w:hAnsi="Times New Roman"/>
          <w:sz w:val="24"/>
          <w:szCs w:val="24"/>
        </w:rPr>
        <w:t xml:space="preserve"> or participat</w:t>
      </w:r>
      <w:r w:rsidRPr="002550EB">
        <w:rPr>
          <w:rFonts w:ascii="Times New Roman" w:hAnsi="Times New Roman" w:hint="eastAsia"/>
          <w:sz w:val="24"/>
          <w:szCs w:val="24"/>
        </w:rPr>
        <w:t>ing</w:t>
      </w:r>
      <w:r w:rsidRPr="002550EB">
        <w:rPr>
          <w:rFonts w:ascii="Times New Roman" w:hAnsi="Times New Roman"/>
          <w:sz w:val="24"/>
          <w:szCs w:val="24"/>
        </w:rPr>
        <w:t xml:space="preserve"> in joint fishing operations with,</w:t>
      </w:r>
      <w:r w:rsidRPr="002550EB">
        <w:rPr>
          <w:rFonts w:ascii="Times New Roman" w:hAnsi="Times New Roman" w:hint="eastAsia"/>
          <w:sz w:val="24"/>
          <w:szCs w:val="24"/>
        </w:rPr>
        <w:t xml:space="preserve"> </w:t>
      </w:r>
      <w:r w:rsidRPr="002550EB">
        <w:rPr>
          <w:rFonts w:ascii="Times New Roman" w:hAnsi="Times New Roman"/>
          <w:sz w:val="24"/>
          <w:szCs w:val="24"/>
        </w:rPr>
        <w:t>support</w:t>
      </w:r>
      <w:r w:rsidRPr="002550EB">
        <w:rPr>
          <w:rFonts w:ascii="Times New Roman" w:hAnsi="Times New Roman" w:hint="eastAsia"/>
          <w:sz w:val="24"/>
          <w:szCs w:val="24"/>
        </w:rPr>
        <w:t>ing</w:t>
      </w:r>
      <w:r w:rsidRPr="002550EB">
        <w:rPr>
          <w:rFonts w:ascii="Times New Roman" w:hAnsi="Times New Roman"/>
          <w:sz w:val="24"/>
          <w:szCs w:val="24"/>
        </w:rPr>
        <w:t xml:space="preserve"> or re-suppl</w:t>
      </w:r>
      <w:r w:rsidRPr="002550EB">
        <w:rPr>
          <w:rFonts w:ascii="Times New Roman" w:hAnsi="Times New Roman" w:hint="eastAsia"/>
          <w:sz w:val="24"/>
          <w:szCs w:val="24"/>
        </w:rPr>
        <w:t>ying</w:t>
      </w:r>
      <w:r w:rsidRPr="002550EB">
        <w:rPr>
          <w:rFonts w:ascii="Times New Roman" w:hAnsi="Times New Roman"/>
          <w:sz w:val="24"/>
          <w:szCs w:val="24"/>
        </w:rPr>
        <w:t xml:space="preserve"> other fishing vessels identified </w:t>
      </w:r>
      <w:r w:rsidRPr="002550EB">
        <w:rPr>
          <w:rFonts w:ascii="Times New Roman" w:hAnsi="Times New Roman" w:hint="eastAsia"/>
          <w:sz w:val="24"/>
          <w:szCs w:val="24"/>
        </w:rPr>
        <w:t xml:space="preserve">by an international fisheries management organization </w:t>
      </w:r>
      <w:r w:rsidRPr="002550EB">
        <w:rPr>
          <w:rFonts w:ascii="Times New Roman" w:hAnsi="Times New Roman"/>
          <w:sz w:val="24"/>
          <w:szCs w:val="24"/>
        </w:rPr>
        <w:t>as</w:t>
      </w:r>
      <w:r w:rsidRPr="002550EB">
        <w:rPr>
          <w:rFonts w:ascii="Times New Roman" w:hAnsi="Times New Roman" w:hint="eastAsia"/>
          <w:sz w:val="24"/>
          <w:szCs w:val="24"/>
        </w:rPr>
        <w:t xml:space="preserve"> </w:t>
      </w:r>
      <w:r w:rsidRPr="002550EB">
        <w:rPr>
          <w:rFonts w:ascii="Times New Roman" w:hAnsi="Times New Roman"/>
          <w:sz w:val="24"/>
          <w:szCs w:val="24"/>
        </w:rPr>
        <w:t>having engaged in IUU fishing</w:t>
      </w:r>
      <w:r w:rsidRPr="002550EB">
        <w:rPr>
          <w:rFonts w:ascii="Times New Roman" w:hAnsi="Times New Roman" w:hint="eastAsia"/>
          <w:sz w:val="24"/>
          <w:szCs w:val="24"/>
        </w:rPr>
        <w:t>;</w:t>
      </w:r>
    </w:p>
    <w:p w:rsidR="009D7684" w:rsidRPr="002550EB" w:rsidRDefault="009D7684" w:rsidP="009D7684">
      <w:pPr>
        <w:pStyle w:val="ListParagraph"/>
        <w:numPr>
          <w:ilvl w:val="0"/>
          <w:numId w:val="3"/>
        </w:numPr>
        <w:ind w:leftChars="0"/>
        <w:rPr>
          <w:rFonts w:ascii="Times New Roman" w:hAnsi="Times New Roman"/>
          <w:sz w:val="24"/>
          <w:szCs w:val="24"/>
        </w:rPr>
      </w:pPr>
      <w:r w:rsidRPr="002550EB">
        <w:rPr>
          <w:rFonts w:ascii="Times New Roman" w:hAnsi="Times New Roman"/>
          <w:sz w:val="24"/>
          <w:szCs w:val="24"/>
        </w:rPr>
        <w:t>obstruct</w:t>
      </w:r>
      <w:r w:rsidRPr="002550EB">
        <w:rPr>
          <w:rFonts w:ascii="Times New Roman" w:hAnsi="Times New Roman" w:hint="eastAsia"/>
          <w:sz w:val="24"/>
          <w:szCs w:val="24"/>
        </w:rPr>
        <w:t>ing</w:t>
      </w:r>
      <w:r w:rsidRPr="002550EB">
        <w:rPr>
          <w:rFonts w:ascii="Times New Roman" w:hAnsi="Times New Roman"/>
          <w:sz w:val="24"/>
          <w:szCs w:val="24"/>
        </w:rPr>
        <w:t xml:space="preserve"> the work of</w:t>
      </w:r>
      <w:r w:rsidRPr="002550EB">
        <w:rPr>
          <w:rFonts w:ascii="Times New Roman" w:hAnsi="Times New Roman" w:hint="eastAsia"/>
          <w:sz w:val="24"/>
          <w:szCs w:val="24"/>
        </w:rPr>
        <w:t xml:space="preserve"> </w:t>
      </w:r>
      <w:r w:rsidRPr="002550EB">
        <w:rPr>
          <w:rFonts w:ascii="Times New Roman" w:hAnsi="Times New Roman"/>
          <w:sz w:val="24"/>
          <w:szCs w:val="24"/>
        </w:rPr>
        <w:t>observers</w:t>
      </w:r>
      <w:r w:rsidRPr="002550EB">
        <w:rPr>
          <w:rFonts w:ascii="Times New Roman" w:hAnsi="Times New Roman" w:hint="eastAsia"/>
          <w:sz w:val="24"/>
          <w:szCs w:val="24"/>
        </w:rPr>
        <w:t>, throughout the entire processes including the travel, embarkation on and disembarkation from the vessel, in t</w:t>
      </w:r>
      <w:r w:rsidRPr="002550EB">
        <w:rPr>
          <w:rFonts w:ascii="Times New Roman" w:hAnsi="Times New Roman"/>
          <w:sz w:val="24"/>
          <w:szCs w:val="24"/>
        </w:rPr>
        <w:t>he exercise of their duties of observing</w:t>
      </w:r>
      <w:r w:rsidRPr="002550EB">
        <w:rPr>
          <w:rFonts w:ascii="Times New Roman" w:hAnsi="Times New Roman" w:hint="eastAsia"/>
          <w:sz w:val="24"/>
          <w:szCs w:val="24"/>
        </w:rPr>
        <w:t xml:space="preserve"> </w:t>
      </w:r>
      <w:r w:rsidRPr="002550EB">
        <w:rPr>
          <w:rFonts w:ascii="Times New Roman" w:hAnsi="Times New Roman"/>
          <w:sz w:val="24"/>
          <w:szCs w:val="24"/>
        </w:rPr>
        <w:t>compliance with the applicable</w:t>
      </w:r>
      <w:r w:rsidRPr="002550EB">
        <w:rPr>
          <w:rFonts w:ascii="Times New Roman" w:hAnsi="Times New Roman" w:hint="eastAsia"/>
          <w:sz w:val="24"/>
          <w:szCs w:val="24"/>
        </w:rPr>
        <w:t xml:space="preserve"> measures;</w:t>
      </w:r>
    </w:p>
    <w:p w:rsidR="009D7684" w:rsidRPr="002550EB" w:rsidRDefault="009D7684" w:rsidP="009D7684">
      <w:pPr>
        <w:pStyle w:val="ListParagraph"/>
        <w:numPr>
          <w:ilvl w:val="0"/>
          <w:numId w:val="3"/>
        </w:numPr>
        <w:ind w:leftChars="0"/>
        <w:rPr>
          <w:rFonts w:ascii="Times New Roman" w:hAnsi="Times New Roman"/>
          <w:sz w:val="24"/>
          <w:szCs w:val="24"/>
        </w:rPr>
      </w:pPr>
      <w:r w:rsidRPr="002550EB">
        <w:rPr>
          <w:rFonts w:ascii="Times New Roman" w:hAnsi="Times New Roman" w:hint="eastAsia"/>
          <w:sz w:val="24"/>
          <w:szCs w:val="24"/>
        </w:rPr>
        <w:t>obstructing the work of inspectors, either in port or at sea, in t</w:t>
      </w:r>
      <w:r w:rsidRPr="002550EB">
        <w:rPr>
          <w:rFonts w:ascii="Times New Roman" w:hAnsi="Times New Roman"/>
          <w:sz w:val="24"/>
          <w:szCs w:val="24"/>
        </w:rPr>
        <w:t>he exercise of their duties</w:t>
      </w:r>
      <w:r w:rsidRPr="002550EB">
        <w:rPr>
          <w:rFonts w:ascii="Times New Roman" w:hAnsi="Times New Roman" w:hint="eastAsia"/>
          <w:sz w:val="24"/>
          <w:szCs w:val="24"/>
        </w:rPr>
        <w:t xml:space="preserve"> including the embarkation on and disembarkation from the vessel, inspection and communication or non-compliance with measures taken as part of a port inspection; or</w:t>
      </w:r>
    </w:p>
    <w:p w:rsidR="009D7684" w:rsidRPr="002550EB" w:rsidRDefault="009D7684" w:rsidP="009D7684">
      <w:pPr>
        <w:pStyle w:val="ListParagraph"/>
        <w:numPr>
          <w:ilvl w:val="0"/>
          <w:numId w:val="3"/>
        </w:numPr>
        <w:ind w:leftChars="0"/>
      </w:pPr>
      <w:r w:rsidRPr="002550EB">
        <w:rPr>
          <w:rFonts w:ascii="Times New Roman" w:hAnsi="Times New Roman" w:hint="eastAsia"/>
          <w:sz w:val="24"/>
          <w:szCs w:val="24"/>
        </w:rPr>
        <w:t>not having a vessel fitted with a vessel monitoring system (VMS) or intentionally tampering with the VMS or rendering it non-functional;</w:t>
      </w:r>
    </w:p>
    <w:p w:rsidR="009D7684" w:rsidRPr="002550EB" w:rsidRDefault="009D7684" w:rsidP="009D7684">
      <w:pPr>
        <w:rPr>
          <w:rFonts w:ascii="Times New Roman" w:hAnsi="Times New Roman"/>
          <w:sz w:val="24"/>
          <w:szCs w:val="24"/>
        </w:rPr>
      </w:pPr>
    </w:p>
    <w:p w:rsidR="009D7684" w:rsidRPr="002550EB" w:rsidRDefault="009D7684" w:rsidP="009D7684">
      <w:pP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sz w:val="24"/>
          <w:szCs w:val="24"/>
        </w:rPr>
        <w:t xml:space="preserve">(3) The Minister of Oceans and Fisheries shall take measures necessary to improve working conditions for non-Korean crew on board a Korean-flagged vessel and to prevent the perpetration of human rights violations against them and shall ensure that distant water fisheries operators </w:t>
      </w:r>
      <w:r w:rsidRPr="002550EB">
        <w:rPr>
          <w:rFonts w:ascii="Times New Roman" w:hAnsi="Times New Roman" w:hint="eastAsia"/>
          <w:sz w:val="24"/>
          <w:szCs w:val="24"/>
        </w:rPr>
        <w:t xml:space="preserve">and/or related persons </w:t>
      </w:r>
      <w:r w:rsidRPr="002550EB">
        <w:rPr>
          <w:rFonts w:ascii="Times New Roman" w:hAnsi="Times New Roman"/>
          <w:sz w:val="24"/>
          <w:szCs w:val="24"/>
        </w:rPr>
        <w:t xml:space="preserve">comply with such measures. </w:t>
      </w:r>
    </w:p>
    <w:p w:rsidR="009D7684" w:rsidRPr="002550EB" w:rsidRDefault="009D7684" w:rsidP="009D7684">
      <w:pP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sz w:val="24"/>
          <w:szCs w:val="24"/>
        </w:rPr>
        <w:t>(4) Rules with which each distant water fisheries operator</w:t>
      </w:r>
      <w:r w:rsidRPr="002550EB">
        <w:rPr>
          <w:rFonts w:ascii="Times New Roman" w:hAnsi="Times New Roman" w:hint="eastAsia"/>
          <w:sz w:val="24"/>
          <w:szCs w:val="24"/>
        </w:rPr>
        <w:t>s and/or related persons</w:t>
      </w:r>
      <w:r w:rsidRPr="002550EB">
        <w:rPr>
          <w:rFonts w:ascii="Times New Roman" w:hAnsi="Times New Roman"/>
          <w:sz w:val="24"/>
          <w:szCs w:val="24"/>
        </w:rPr>
        <w:t xml:space="preserve"> shall comply shall be prescribed by the Enforcement Ordinance of the Ministry of Oceans and Fisheries for the implementation of international agreements, the sustainable use of fishery resources, etc., in addition to the rules prescribed in paragraphs (1) through (3</w:t>
      </w:r>
      <w:r w:rsidRPr="002550EB">
        <w:rPr>
          <w:rFonts w:ascii="Times New Roman" w:hAnsi="Times New Roman" w:hint="eastAsia"/>
          <w:sz w:val="24"/>
          <w:szCs w:val="24"/>
        </w:rPr>
        <w:t>).</w:t>
      </w:r>
    </w:p>
    <w:p w:rsidR="009D7684" w:rsidRPr="002550EB" w:rsidRDefault="009D7684" w:rsidP="009D7684">
      <w:pP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sz w:val="24"/>
          <w:szCs w:val="24"/>
        </w:rPr>
        <w:t xml:space="preserve">(5) If deemed necessary for conservation and management measures of international/regional fisheries </w:t>
      </w:r>
      <w:r w:rsidRPr="002550EB">
        <w:rPr>
          <w:rFonts w:ascii="Times New Roman" w:hAnsi="Times New Roman" w:hint="eastAsia"/>
          <w:sz w:val="24"/>
          <w:szCs w:val="24"/>
        </w:rPr>
        <w:t xml:space="preserve">management </w:t>
      </w:r>
      <w:r w:rsidRPr="002550EB">
        <w:rPr>
          <w:rFonts w:ascii="Times New Roman" w:hAnsi="Times New Roman"/>
          <w:sz w:val="24"/>
          <w:szCs w:val="24"/>
        </w:rPr>
        <w:t xml:space="preserve">organizations, the Minister of Oceans and Fisheries shall require a distant water fisheries operator </w:t>
      </w:r>
      <w:r w:rsidRPr="002550EB">
        <w:rPr>
          <w:rFonts w:ascii="Times New Roman" w:hAnsi="Times New Roman" w:hint="eastAsia"/>
          <w:sz w:val="24"/>
          <w:szCs w:val="24"/>
        </w:rPr>
        <w:t xml:space="preserve">and/or related person </w:t>
      </w:r>
      <w:r w:rsidRPr="002550EB">
        <w:rPr>
          <w:rFonts w:ascii="Times New Roman" w:hAnsi="Times New Roman"/>
          <w:sz w:val="24"/>
          <w:szCs w:val="24"/>
        </w:rPr>
        <w:t xml:space="preserve">to cooperate in an inspection conducted on board a vessel and to take other necessary </w:t>
      </w:r>
      <w:r w:rsidRPr="002550EB">
        <w:rPr>
          <w:rFonts w:ascii="Times New Roman" w:hAnsi="Times New Roman" w:hint="eastAsia"/>
          <w:sz w:val="24"/>
          <w:szCs w:val="24"/>
        </w:rPr>
        <w:t>actions</w:t>
      </w:r>
      <w:r w:rsidRPr="002550EB">
        <w:rPr>
          <w:rFonts w:ascii="Times New Roman" w:hAnsi="Times New Roman"/>
          <w:sz w:val="24"/>
          <w:szCs w:val="24"/>
        </w:rPr>
        <w:t xml:space="preserve"> in accordance with the procedure prescribed by international fisheries management organizations. </w:t>
      </w:r>
    </w:p>
    <w:p w:rsidR="009D7684" w:rsidRPr="002550EB" w:rsidRDefault="009D7684" w:rsidP="009D7684">
      <w:pP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sz w:val="24"/>
          <w:szCs w:val="24"/>
        </w:rPr>
        <w:t>(6) If a distant water fisheries operator violates any rule prescribed in paragraphs (1) through (4), the Minister of Oceans and Fisheries shall suspend support for the company engaged in distant water fisheries under Article 25 or loans under Article 26 or shall deprive the operator’s</w:t>
      </w:r>
      <w:r w:rsidRPr="002550EB">
        <w:rPr>
          <w:rFonts w:ascii="Times New Roman" w:hAnsi="Times New Roman" w:hint="eastAsia"/>
          <w:sz w:val="24"/>
          <w:szCs w:val="24"/>
        </w:rPr>
        <w:t xml:space="preserve"> and/or related person</w:t>
      </w:r>
      <w:r w:rsidRPr="002550EB">
        <w:rPr>
          <w:rFonts w:ascii="Times New Roman" w:hAnsi="Times New Roman"/>
          <w:sz w:val="24"/>
          <w:szCs w:val="24"/>
        </w:rPr>
        <w:t>’</w:t>
      </w:r>
      <w:r w:rsidRPr="002550EB">
        <w:rPr>
          <w:rFonts w:ascii="Times New Roman" w:hAnsi="Times New Roman" w:hint="eastAsia"/>
          <w:sz w:val="24"/>
          <w:szCs w:val="24"/>
        </w:rPr>
        <w:t>s</w:t>
      </w:r>
      <w:r w:rsidRPr="002550EB">
        <w:rPr>
          <w:rFonts w:ascii="Times New Roman" w:hAnsi="Times New Roman"/>
          <w:sz w:val="24"/>
          <w:szCs w:val="24"/>
        </w:rPr>
        <w:t xml:space="preserve"> eligibility for such support or loans. </w:t>
      </w:r>
    </w:p>
    <w:p w:rsidR="009D7684" w:rsidRPr="002550EB" w:rsidRDefault="009D7684" w:rsidP="009D7684">
      <w:pP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hint="eastAsia"/>
          <w:sz w:val="24"/>
          <w:szCs w:val="24"/>
        </w:rPr>
        <w:t>(7) A</w:t>
      </w:r>
      <w:r w:rsidRPr="002550EB">
        <w:rPr>
          <w:rFonts w:ascii="Times New Roman" w:hAnsi="Times New Roman"/>
          <w:sz w:val="24"/>
          <w:szCs w:val="24"/>
        </w:rPr>
        <w:t xml:space="preserve"> distant water fisheries operator</w:t>
      </w:r>
      <w:r w:rsidRPr="002550EB">
        <w:rPr>
          <w:rFonts w:ascii="Times New Roman" w:hAnsi="Times New Roman" w:hint="eastAsia"/>
          <w:sz w:val="24"/>
          <w:szCs w:val="24"/>
        </w:rPr>
        <w:t xml:space="preserve"> and/or related person</w:t>
      </w:r>
      <w:r w:rsidRPr="002550EB">
        <w:rPr>
          <w:rFonts w:ascii="Times New Roman" w:hAnsi="Times New Roman"/>
          <w:sz w:val="24"/>
          <w:szCs w:val="24"/>
        </w:rPr>
        <w:t xml:space="preserve"> </w:t>
      </w:r>
      <w:r w:rsidRPr="002550EB">
        <w:rPr>
          <w:rFonts w:ascii="Times New Roman" w:hAnsi="Times New Roman" w:hint="eastAsia"/>
          <w:sz w:val="24"/>
          <w:szCs w:val="24"/>
        </w:rPr>
        <w:t xml:space="preserve">who has </w:t>
      </w:r>
      <w:r w:rsidRPr="002550EB">
        <w:rPr>
          <w:rFonts w:ascii="Times New Roman" w:hAnsi="Times New Roman"/>
          <w:sz w:val="24"/>
          <w:szCs w:val="24"/>
        </w:rPr>
        <w:t>violate</w:t>
      </w:r>
      <w:r w:rsidRPr="002550EB">
        <w:rPr>
          <w:rFonts w:ascii="Times New Roman" w:hAnsi="Times New Roman" w:hint="eastAsia"/>
          <w:sz w:val="24"/>
          <w:szCs w:val="24"/>
        </w:rPr>
        <w:t>d</w:t>
      </w:r>
      <w:r w:rsidRPr="002550EB">
        <w:rPr>
          <w:rFonts w:ascii="Times New Roman" w:hAnsi="Times New Roman"/>
          <w:sz w:val="24"/>
          <w:szCs w:val="24"/>
        </w:rPr>
        <w:t xml:space="preserve"> any rule prescribed in paragraphs (1) through (4)</w:t>
      </w:r>
      <w:r w:rsidRPr="002550EB">
        <w:rPr>
          <w:rFonts w:ascii="Times New Roman" w:hAnsi="Times New Roman" w:hint="eastAsia"/>
          <w:sz w:val="24"/>
          <w:szCs w:val="24"/>
        </w:rPr>
        <w:t xml:space="preserve"> shall report the violation with the reason for such violation to the Minister of Oceans and Fisheries.</w:t>
      </w:r>
    </w:p>
    <w:p w:rsidR="009D7684" w:rsidRPr="002550EB" w:rsidRDefault="009D7684" w:rsidP="009D7684">
      <w:pP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hint="eastAsia"/>
          <w:sz w:val="24"/>
          <w:szCs w:val="24"/>
        </w:rPr>
        <w:t>(8) A</w:t>
      </w:r>
      <w:r w:rsidRPr="002550EB">
        <w:rPr>
          <w:rFonts w:ascii="Times New Roman" w:hAnsi="Times New Roman"/>
          <w:sz w:val="24"/>
          <w:szCs w:val="24"/>
        </w:rPr>
        <w:t>n</w:t>
      </w:r>
      <w:r w:rsidRPr="002550EB">
        <w:rPr>
          <w:rFonts w:ascii="Times New Roman" w:hAnsi="Times New Roman" w:hint="eastAsia"/>
          <w:sz w:val="24"/>
          <w:szCs w:val="24"/>
        </w:rPr>
        <w:t xml:space="preserve">y investigation and subsequent sanctions on the violation of any rule </w:t>
      </w:r>
      <w:r w:rsidRPr="002550EB">
        <w:rPr>
          <w:rFonts w:ascii="Times New Roman" w:hAnsi="Times New Roman"/>
          <w:sz w:val="24"/>
          <w:szCs w:val="24"/>
        </w:rPr>
        <w:t>prescribed in paragraphs (1) through (4)</w:t>
      </w:r>
      <w:r w:rsidRPr="002550EB">
        <w:rPr>
          <w:rFonts w:ascii="Times New Roman" w:hAnsi="Times New Roman" w:hint="eastAsia"/>
          <w:sz w:val="24"/>
          <w:szCs w:val="24"/>
        </w:rPr>
        <w:t xml:space="preserve"> shall be carried out in a timely manner to the extent possible.</w:t>
      </w:r>
    </w:p>
    <w:p w:rsidR="009D7684" w:rsidRPr="002550EB" w:rsidRDefault="009D7684" w:rsidP="009D7684">
      <w:pP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hint="eastAsia"/>
          <w:sz w:val="24"/>
          <w:szCs w:val="24"/>
        </w:rPr>
        <w:t>(9) The Minister of Oceans and Fisheries shall take the following measures against the distant water fisheries operator and/or related person whose non-compliance with the obligations under paragraph (2) has been confirmed or suspected:</w:t>
      </w:r>
    </w:p>
    <w:p w:rsidR="009D7684" w:rsidRPr="002550EB" w:rsidRDefault="009D7684" w:rsidP="009D7684">
      <w:pPr>
        <w:widowControl w:val="0"/>
        <w:numPr>
          <w:ilvl w:val="0"/>
          <w:numId w:val="4"/>
        </w:numPr>
        <w:wordWrap w:val="0"/>
        <w:autoSpaceDE w:val="0"/>
        <w:autoSpaceDN w:val="0"/>
        <w:spacing w:after="0"/>
        <w:jc w:val="both"/>
        <w:rPr>
          <w:rFonts w:ascii="Times New Roman" w:hAnsi="Times New Roman"/>
          <w:sz w:val="24"/>
          <w:szCs w:val="24"/>
        </w:rPr>
      </w:pPr>
      <w:r w:rsidRPr="002550EB">
        <w:rPr>
          <w:rFonts w:ascii="Times New Roman" w:hAnsi="Times New Roman"/>
          <w:sz w:val="24"/>
          <w:szCs w:val="24"/>
        </w:rPr>
        <w:t>the immediate suspension of operation;</w:t>
      </w:r>
    </w:p>
    <w:p w:rsidR="009D7684" w:rsidRPr="002550EB" w:rsidRDefault="009D7684" w:rsidP="009D7684">
      <w:pPr>
        <w:widowControl w:val="0"/>
        <w:numPr>
          <w:ilvl w:val="0"/>
          <w:numId w:val="4"/>
        </w:numPr>
        <w:wordWrap w:val="0"/>
        <w:autoSpaceDE w:val="0"/>
        <w:autoSpaceDN w:val="0"/>
        <w:spacing w:after="0"/>
        <w:jc w:val="both"/>
        <w:rPr>
          <w:rFonts w:ascii="Times New Roman" w:hAnsi="Times New Roman"/>
          <w:sz w:val="24"/>
          <w:szCs w:val="24"/>
        </w:rPr>
      </w:pPr>
      <w:r w:rsidRPr="002550EB">
        <w:rPr>
          <w:rFonts w:ascii="Times New Roman" w:hAnsi="Times New Roman" w:hint="eastAsia"/>
          <w:sz w:val="24"/>
          <w:szCs w:val="24"/>
        </w:rPr>
        <w:t>calling the vessel</w:t>
      </w:r>
      <w:r w:rsidRPr="002550EB">
        <w:rPr>
          <w:rFonts w:ascii="Times New Roman" w:hAnsi="Times New Roman"/>
          <w:sz w:val="24"/>
          <w:szCs w:val="24"/>
        </w:rPr>
        <w:t xml:space="preserve"> into a designated port; and</w:t>
      </w:r>
    </w:p>
    <w:p w:rsidR="009D7684" w:rsidRPr="002550EB" w:rsidRDefault="009D7684" w:rsidP="009D7684">
      <w:pPr>
        <w:widowControl w:val="0"/>
        <w:numPr>
          <w:ilvl w:val="0"/>
          <w:numId w:val="4"/>
        </w:numPr>
        <w:wordWrap w:val="0"/>
        <w:autoSpaceDE w:val="0"/>
        <w:autoSpaceDN w:val="0"/>
        <w:spacing w:after="0"/>
        <w:jc w:val="both"/>
        <w:rPr>
          <w:rFonts w:ascii="Times New Roman" w:hAnsi="Times New Roman"/>
          <w:sz w:val="24"/>
          <w:szCs w:val="24"/>
        </w:rPr>
      </w:pPr>
      <w:r w:rsidRPr="002550EB">
        <w:rPr>
          <w:rFonts w:ascii="Times New Roman" w:hAnsi="Times New Roman"/>
          <w:sz w:val="24"/>
          <w:szCs w:val="24"/>
        </w:rPr>
        <w:t>prohibition of transshipment of the pertinent catches.</w:t>
      </w:r>
    </w:p>
    <w:p w:rsidR="009D7684" w:rsidRPr="002550EB" w:rsidRDefault="009D7684" w:rsidP="009D7684">
      <w:pP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sz w:val="24"/>
          <w:szCs w:val="24"/>
        </w:rPr>
        <w:t>(</w:t>
      </w:r>
      <w:r w:rsidRPr="002550EB">
        <w:rPr>
          <w:rFonts w:ascii="Times New Roman" w:hAnsi="Times New Roman" w:hint="eastAsia"/>
          <w:sz w:val="24"/>
          <w:szCs w:val="24"/>
        </w:rPr>
        <w:t>10</w:t>
      </w:r>
      <w:r w:rsidRPr="002550EB">
        <w:rPr>
          <w:rFonts w:ascii="Times New Roman" w:hAnsi="Times New Roman"/>
          <w:sz w:val="24"/>
          <w:szCs w:val="24"/>
        </w:rPr>
        <w:t>) Matters necessary for measures to be taken under paragraph (</w:t>
      </w:r>
      <w:r w:rsidRPr="002550EB">
        <w:rPr>
          <w:rFonts w:ascii="Times New Roman" w:hAnsi="Times New Roman" w:hint="eastAsia"/>
          <w:sz w:val="24"/>
          <w:szCs w:val="24"/>
        </w:rPr>
        <w:t>7</w:t>
      </w:r>
      <w:r w:rsidRPr="002550EB">
        <w:rPr>
          <w:rFonts w:ascii="Times New Roman" w:hAnsi="Times New Roman"/>
          <w:sz w:val="24"/>
          <w:szCs w:val="24"/>
        </w:rPr>
        <w:t xml:space="preserve">) shall be prescribed by Ordinance of the Ministry of Oceans and Fisheries. </w:t>
      </w:r>
    </w:p>
    <w:p w:rsidR="009D7684" w:rsidRDefault="009D7684" w:rsidP="009D7684">
      <w:pPr>
        <w:jc w:val="center"/>
        <w:rPr>
          <w:rFonts w:ascii="Times New Roman" w:eastAsiaTheme="minorEastAsia" w:hAnsi="Times New Roman"/>
          <w:b/>
          <w:sz w:val="24"/>
          <w:szCs w:val="24"/>
          <w:lang w:eastAsia="ko-KR"/>
        </w:rPr>
      </w:pPr>
    </w:p>
    <w:p w:rsidR="009D7684" w:rsidRPr="002550EB" w:rsidRDefault="009D7684" w:rsidP="009D7684">
      <w:pPr>
        <w:jc w:val="center"/>
        <w:rPr>
          <w:rFonts w:ascii="Times New Roman" w:hAnsi="Times New Roman"/>
          <w:b/>
          <w:sz w:val="24"/>
          <w:szCs w:val="24"/>
        </w:rPr>
      </w:pPr>
      <w:r w:rsidRPr="002550EB">
        <w:rPr>
          <w:rFonts w:ascii="Times New Roman" w:hAnsi="Times New Roman"/>
          <w:b/>
          <w:sz w:val="24"/>
          <w:szCs w:val="24"/>
        </w:rPr>
        <w:t>Article 15</w:t>
      </w:r>
    </w:p>
    <w:p w:rsidR="009D7684" w:rsidRPr="002550EB" w:rsidRDefault="009D7684" w:rsidP="009D7684">
      <w:pPr>
        <w:jc w:val="center"/>
        <w:rPr>
          <w:rFonts w:ascii="Times New Roman" w:hAnsi="Times New Roman"/>
          <w:b/>
          <w:sz w:val="24"/>
          <w:szCs w:val="24"/>
        </w:rPr>
      </w:pPr>
      <w:r w:rsidRPr="002550EB">
        <w:rPr>
          <w:rFonts w:ascii="Times New Roman" w:hAnsi="Times New Roman"/>
          <w:b/>
          <w:sz w:val="24"/>
          <w:szCs w:val="24"/>
        </w:rPr>
        <w:t xml:space="preserve">(Installation of Vessel </w:t>
      </w:r>
      <w:r w:rsidRPr="002550EB">
        <w:rPr>
          <w:rFonts w:ascii="Times New Roman" w:hAnsi="Times New Roman" w:hint="eastAsia"/>
          <w:b/>
          <w:sz w:val="24"/>
          <w:szCs w:val="24"/>
        </w:rPr>
        <w:t>Monitoring</w:t>
      </w:r>
      <w:r w:rsidRPr="002550EB">
        <w:rPr>
          <w:rFonts w:ascii="Times New Roman" w:hAnsi="Times New Roman"/>
          <w:b/>
          <w:sz w:val="24"/>
          <w:szCs w:val="24"/>
        </w:rPr>
        <w:t xml:space="preserve"> Systems </w:t>
      </w:r>
      <w:r>
        <w:rPr>
          <w:rFonts w:ascii="Times New Roman" w:hAnsi="Times New Roman" w:hint="eastAsia"/>
          <w:b/>
          <w:sz w:val="24"/>
          <w:szCs w:val="24"/>
        </w:rPr>
        <w:t>o</w:t>
      </w:r>
      <w:r w:rsidRPr="002550EB">
        <w:rPr>
          <w:rFonts w:ascii="Times New Roman" w:hAnsi="Times New Roman"/>
          <w:b/>
          <w:sz w:val="24"/>
          <w:szCs w:val="24"/>
        </w:rPr>
        <w:t>n Fishing Vessels)</w:t>
      </w:r>
    </w:p>
    <w:p w:rsidR="009D7684" w:rsidRPr="002550EB" w:rsidRDefault="009D7684" w:rsidP="009D7684">
      <w:pPr>
        <w:jc w:val="cente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sz w:val="24"/>
          <w:szCs w:val="24"/>
        </w:rPr>
        <w:t xml:space="preserve">(1) A distant water fisheries operator shall have a vessel </w:t>
      </w:r>
      <w:r w:rsidRPr="002550EB">
        <w:rPr>
          <w:rFonts w:ascii="Times New Roman" w:hAnsi="Times New Roman" w:hint="eastAsia"/>
          <w:sz w:val="24"/>
          <w:szCs w:val="24"/>
        </w:rPr>
        <w:t>monitoring</w:t>
      </w:r>
      <w:r w:rsidRPr="002550EB">
        <w:rPr>
          <w:rFonts w:ascii="Times New Roman" w:hAnsi="Times New Roman"/>
          <w:sz w:val="24"/>
          <w:szCs w:val="24"/>
        </w:rPr>
        <w:t xml:space="preserve"> system </w:t>
      </w:r>
      <w:r w:rsidRPr="002550EB">
        <w:rPr>
          <w:rFonts w:ascii="Times New Roman" w:hAnsi="Times New Roman" w:hint="eastAsia"/>
          <w:sz w:val="24"/>
          <w:szCs w:val="24"/>
        </w:rPr>
        <w:t xml:space="preserve">(hereinafter referred to as </w:t>
      </w:r>
      <w:r w:rsidRPr="002550EB">
        <w:rPr>
          <w:rFonts w:ascii="Times New Roman" w:hAnsi="Times New Roman"/>
          <w:sz w:val="24"/>
          <w:szCs w:val="24"/>
        </w:rPr>
        <w:t>“</w:t>
      </w:r>
      <w:r w:rsidRPr="002550EB">
        <w:rPr>
          <w:rFonts w:ascii="Times New Roman" w:hAnsi="Times New Roman" w:hint="eastAsia"/>
          <w:sz w:val="24"/>
          <w:szCs w:val="24"/>
        </w:rPr>
        <w:t>VMS</w:t>
      </w:r>
      <w:r w:rsidRPr="002550EB">
        <w:rPr>
          <w:rFonts w:ascii="Times New Roman" w:hAnsi="Times New Roman"/>
          <w:sz w:val="24"/>
          <w:szCs w:val="24"/>
        </w:rPr>
        <w:t>”</w:t>
      </w:r>
      <w:r w:rsidRPr="002550EB">
        <w:rPr>
          <w:rFonts w:ascii="Times New Roman" w:hAnsi="Times New Roman" w:hint="eastAsia"/>
          <w:sz w:val="24"/>
          <w:szCs w:val="24"/>
        </w:rPr>
        <w:t xml:space="preserve">) </w:t>
      </w:r>
      <w:r w:rsidRPr="002550EB">
        <w:rPr>
          <w:rFonts w:ascii="Times New Roman" w:hAnsi="Times New Roman"/>
          <w:sz w:val="24"/>
          <w:szCs w:val="24"/>
        </w:rPr>
        <w:t xml:space="preserve">installed on the authorized fishing vessel under Article 6 (1) prior to </w:t>
      </w:r>
      <w:r w:rsidRPr="002550EB">
        <w:rPr>
          <w:rFonts w:ascii="Times New Roman" w:hAnsi="Times New Roman" w:hint="eastAsia"/>
          <w:sz w:val="24"/>
          <w:szCs w:val="24"/>
        </w:rPr>
        <w:t>departure</w:t>
      </w:r>
      <w:r w:rsidRPr="002550EB">
        <w:rPr>
          <w:rFonts w:ascii="Times New Roman" w:hAnsi="Times New Roman"/>
          <w:sz w:val="24"/>
          <w:szCs w:val="24"/>
        </w:rPr>
        <w:t xml:space="preserve"> from the port. </w:t>
      </w:r>
    </w:p>
    <w:p w:rsidR="009D7684" w:rsidRPr="002550EB" w:rsidRDefault="009D7684" w:rsidP="009D7684">
      <w:pP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hint="eastAsia"/>
          <w:sz w:val="24"/>
          <w:szCs w:val="24"/>
        </w:rPr>
        <w:t xml:space="preserve">(2) A vessel registered as a carrier vessel for overseas service for fish and fishery products pursuant to paragraph (2) of Article 24 of the </w:t>
      </w:r>
      <w:r w:rsidRPr="002550EB">
        <w:rPr>
          <w:rFonts w:ascii="Times New Roman" w:hAnsi="Times New Roman" w:hint="eastAsia"/>
          <w:i/>
          <w:sz w:val="24"/>
          <w:szCs w:val="24"/>
        </w:rPr>
        <w:t>Marine Transportation Act</w:t>
      </w:r>
      <w:r w:rsidRPr="002550EB">
        <w:rPr>
          <w:rFonts w:ascii="Times New Roman" w:hAnsi="Times New Roman" w:hint="eastAsia"/>
          <w:sz w:val="24"/>
          <w:szCs w:val="24"/>
        </w:rPr>
        <w:t xml:space="preserve"> shall be fitted with a VMS.</w:t>
      </w:r>
    </w:p>
    <w:p w:rsidR="009D7684" w:rsidRPr="002550EB" w:rsidRDefault="009D7684" w:rsidP="009D7684">
      <w:pP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sz w:val="24"/>
          <w:szCs w:val="24"/>
        </w:rPr>
        <w:t>(</w:t>
      </w:r>
      <w:r w:rsidRPr="002550EB">
        <w:rPr>
          <w:rFonts w:ascii="Times New Roman" w:hAnsi="Times New Roman" w:hint="eastAsia"/>
          <w:sz w:val="24"/>
          <w:szCs w:val="24"/>
        </w:rPr>
        <w:t>3</w:t>
      </w:r>
      <w:r w:rsidRPr="002550EB">
        <w:rPr>
          <w:rFonts w:ascii="Times New Roman" w:hAnsi="Times New Roman"/>
          <w:sz w:val="24"/>
          <w:szCs w:val="24"/>
        </w:rPr>
        <w:t xml:space="preserve">) Requirements for </w:t>
      </w:r>
      <w:r w:rsidRPr="002550EB">
        <w:rPr>
          <w:rFonts w:ascii="Times New Roman" w:hAnsi="Times New Roman" w:hint="eastAsia"/>
          <w:sz w:val="24"/>
          <w:szCs w:val="24"/>
        </w:rPr>
        <w:t>a VMS</w:t>
      </w:r>
      <w:r w:rsidRPr="002550EB">
        <w:rPr>
          <w:rFonts w:ascii="Times New Roman" w:hAnsi="Times New Roman"/>
          <w:sz w:val="24"/>
          <w:szCs w:val="24"/>
        </w:rPr>
        <w:t xml:space="preserve"> under paragraph (1) and other matters shall be prescribed by Ordinance of the Ministry of Oceans and Fisheries. </w:t>
      </w:r>
    </w:p>
    <w:p w:rsidR="009D7684" w:rsidRDefault="009D7684" w:rsidP="009D7684">
      <w:pPr>
        <w:spacing w:after="0" w:line="240" w:lineRule="atLeast"/>
        <w:rPr>
          <w:rFonts w:eastAsiaTheme="minorEastAsia"/>
          <w:b/>
          <w:color w:val="000000" w:themeColor="text1"/>
          <w:lang w:eastAsia="ko-KR"/>
        </w:rPr>
      </w:pPr>
    </w:p>
    <w:p w:rsidR="009D7684" w:rsidRPr="002550EB" w:rsidRDefault="009D7684" w:rsidP="009D7684">
      <w:pPr>
        <w:jc w:val="center"/>
        <w:rPr>
          <w:rFonts w:ascii="Times New Roman" w:hAnsi="Times New Roman"/>
          <w:b/>
          <w:sz w:val="24"/>
          <w:szCs w:val="24"/>
        </w:rPr>
      </w:pPr>
      <w:r w:rsidRPr="002550EB">
        <w:rPr>
          <w:rFonts w:ascii="Times New Roman" w:hAnsi="Times New Roman"/>
          <w:b/>
          <w:sz w:val="24"/>
          <w:szCs w:val="24"/>
        </w:rPr>
        <w:t>Article 16</w:t>
      </w:r>
    </w:p>
    <w:p w:rsidR="009D7684" w:rsidRPr="002550EB" w:rsidRDefault="009D7684" w:rsidP="009D7684">
      <w:pPr>
        <w:jc w:val="center"/>
        <w:rPr>
          <w:rFonts w:ascii="Times New Roman" w:hAnsi="Times New Roman"/>
          <w:b/>
          <w:sz w:val="24"/>
          <w:szCs w:val="24"/>
        </w:rPr>
      </w:pPr>
      <w:r w:rsidRPr="002550EB">
        <w:rPr>
          <w:rFonts w:ascii="Times New Roman" w:hAnsi="Times New Roman"/>
          <w:b/>
          <w:sz w:val="24"/>
          <w:szCs w:val="24"/>
        </w:rPr>
        <w:lastRenderedPageBreak/>
        <w:t>(Reporting on the Results of Fishing Operations)</w:t>
      </w:r>
    </w:p>
    <w:p w:rsidR="009D7684" w:rsidRPr="002550EB" w:rsidRDefault="009D7684" w:rsidP="009D7684">
      <w:pPr>
        <w:jc w:val="center"/>
        <w:rPr>
          <w:rFonts w:ascii="Times New Roman" w:hAnsi="Times New Roman"/>
          <w:sz w:val="24"/>
          <w:szCs w:val="24"/>
        </w:rPr>
      </w:pPr>
      <w:r w:rsidRPr="002550EB">
        <w:rPr>
          <w:rFonts w:ascii="Times New Roman" w:hAnsi="Times New Roman" w:hint="eastAsia"/>
          <w:sz w:val="24"/>
          <w:szCs w:val="24"/>
        </w:rPr>
        <w:t xml:space="preserve"> </w:t>
      </w:r>
    </w:p>
    <w:p w:rsidR="009D7684" w:rsidRPr="002550EB" w:rsidRDefault="009D7684" w:rsidP="009D7684">
      <w:pPr>
        <w:rPr>
          <w:rFonts w:ascii="Times New Roman" w:hAnsi="Times New Roman"/>
          <w:sz w:val="24"/>
          <w:szCs w:val="24"/>
        </w:rPr>
      </w:pPr>
      <w:r w:rsidRPr="002550EB">
        <w:rPr>
          <w:rFonts w:ascii="Times New Roman" w:hAnsi="Times New Roman"/>
          <w:sz w:val="24"/>
          <w:szCs w:val="24"/>
        </w:rPr>
        <w:t>(1) A person who has obtained an authorization for the distant water fisheries pursuant to Article 6 (1) or a person who has obtained approval for exploratory fishing pursuant to Article 17 (1) shall report the current status of operations of the relevant fisheries, the amounts of catches,</w:t>
      </w:r>
      <w:r w:rsidRPr="002550EB">
        <w:rPr>
          <w:rFonts w:ascii="Times New Roman" w:hAnsi="Times New Roman" w:hint="eastAsia"/>
          <w:sz w:val="24"/>
          <w:szCs w:val="24"/>
        </w:rPr>
        <w:t xml:space="preserve"> landing and transshipment</w:t>
      </w:r>
      <w:r w:rsidRPr="002550EB">
        <w:rPr>
          <w:rFonts w:ascii="Times New Roman" w:hAnsi="Times New Roman"/>
          <w:sz w:val="24"/>
          <w:szCs w:val="24"/>
        </w:rPr>
        <w:t xml:space="preserve"> to the Minister of Oceans and Fisheries. </w:t>
      </w:r>
    </w:p>
    <w:p w:rsidR="009D7684" w:rsidRPr="002550EB" w:rsidRDefault="009D7684" w:rsidP="009D7684">
      <w:pP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hint="eastAsia"/>
          <w:sz w:val="24"/>
          <w:szCs w:val="24"/>
        </w:rPr>
        <w:t xml:space="preserve">(2) When a person who is authorized to conduct a distant water fisheries operation in accordance with paragraph (1) of Article 6 and a person who is authorized to conduct an </w:t>
      </w:r>
      <w:r w:rsidRPr="002550EB">
        <w:rPr>
          <w:rFonts w:ascii="Times New Roman" w:hAnsi="Times New Roman"/>
          <w:sz w:val="24"/>
          <w:szCs w:val="24"/>
        </w:rPr>
        <w:t>exploratory</w:t>
      </w:r>
      <w:r w:rsidRPr="002550EB">
        <w:rPr>
          <w:rFonts w:ascii="Times New Roman" w:hAnsi="Times New Roman" w:hint="eastAsia"/>
          <w:sz w:val="24"/>
          <w:szCs w:val="24"/>
        </w:rPr>
        <w:t xml:space="preserve"> fishing operation in accordance with paragraph (1) of Article 17 intends to engage in transshipment of catches, he/she shall obtain an authorization from the Minister of Oceans and Fisheries prior to the transshipment.</w:t>
      </w:r>
    </w:p>
    <w:p w:rsidR="009D7684" w:rsidRPr="002550EB" w:rsidRDefault="009D7684" w:rsidP="009D7684">
      <w:pP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sz w:val="24"/>
          <w:szCs w:val="24"/>
        </w:rPr>
        <w:t>(3) The type of fisheries subject to reporting under paragraph (1) and other necessary matters concerning the procedure and method for reporting shall be prescribed by Ordinance of the Ministry of Oceans and Fisheries. &lt;Amended by Act No. 8852, Feb. 29, 2008; Act No. 11690, Mar. 23, 2013; Act No. 11982, Jul. 30, 2013&gt;</w:t>
      </w:r>
    </w:p>
    <w:p w:rsidR="009D7684" w:rsidRPr="002550EB" w:rsidRDefault="009D7684" w:rsidP="009D7684">
      <w:pP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hint="eastAsia"/>
          <w:sz w:val="24"/>
          <w:szCs w:val="24"/>
        </w:rPr>
        <w:t>(4) Details regarding the transshipment authorization referred to in paragraph (2) of this Article shall be determined and notified by the Minister of Oceans and Fisheries.</w:t>
      </w:r>
    </w:p>
    <w:p w:rsidR="009D7684" w:rsidRPr="002550EB" w:rsidRDefault="009D7684" w:rsidP="009D7684">
      <w:pPr>
        <w:jc w:val="center"/>
        <w:rPr>
          <w:rFonts w:ascii="Times New Roman" w:hAnsi="Times New Roman"/>
          <w:b/>
          <w:sz w:val="24"/>
          <w:szCs w:val="24"/>
        </w:rPr>
      </w:pPr>
      <w:r w:rsidRPr="002550EB">
        <w:rPr>
          <w:rFonts w:ascii="Times New Roman" w:hAnsi="Times New Roman"/>
          <w:b/>
          <w:sz w:val="24"/>
          <w:szCs w:val="24"/>
        </w:rPr>
        <w:t>Article 18</w:t>
      </w:r>
    </w:p>
    <w:p w:rsidR="009D7684" w:rsidRPr="002550EB" w:rsidRDefault="009D7684" w:rsidP="009D7684">
      <w:pPr>
        <w:jc w:val="center"/>
        <w:rPr>
          <w:rFonts w:ascii="Times New Roman" w:hAnsi="Times New Roman"/>
          <w:b/>
          <w:sz w:val="24"/>
          <w:szCs w:val="24"/>
        </w:rPr>
      </w:pPr>
      <w:r w:rsidRPr="002550EB">
        <w:rPr>
          <w:rFonts w:ascii="Times New Roman" w:hAnsi="Times New Roman"/>
          <w:b/>
          <w:sz w:val="24"/>
          <w:szCs w:val="24"/>
        </w:rPr>
        <w:t>(Promotion of, and Assistance to, International Fisheries Cooperation Projects)</w:t>
      </w:r>
    </w:p>
    <w:p w:rsidR="009D7684" w:rsidRPr="002550EB" w:rsidRDefault="009D7684" w:rsidP="009D7684">
      <w:pP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sz w:val="24"/>
          <w:szCs w:val="24"/>
        </w:rPr>
        <w:t xml:space="preserve">(1) The Minister of Oceans and Fisheries shall formulate policies to establish a system for international cooperation in fisheries, </w:t>
      </w:r>
      <w:r w:rsidRPr="002550EB">
        <w:rPr>
          <w:rFonts w:ascii="Times New Roman" w:hAnsi="Times New Roman" w:hint="eastAsia"/>
          <w:sz w:val="24"/>
          <w:szCs w:val="24"/>
        </w:rPr>
        <w:t>explore</w:t>
      </w:r>
      <w:r w:rsidRPr="002550EB">
        <w:rPr>
          <w:rFonts w:ascii="Times New Roman" w:hAnsi="Times New Roman"/>
          <w:sz w:val="24"/>
          <w:szCs w:val="24"/>
        </w:rPr>
        <w:t xml:space="preserve"> marine</w:t>
      </w:r>
      <w:r w:rsidRPr="002550EB">
        <w:rPr>
          <w:rFonts w:ascii="Times New Roman" w:hAnsi="Times New Roman" w:hint="eastAsia"/>
          <w:sz w:val="24"/>
          <w:szCs w:val="24"/>
        </w:rPr>
        <w:t xml:space="preserve"> living</w:t>
      </w:r>
      <w:r w:rsidRPr="002550EB">
        <w:rPr>
          <w:rFonts w:ascii="Times New Roman" w:hAnsi="Times New Roman"/>
          <w:sz w:val="24"/>
          <w:szCs w:val="24"/>
        </w:rPr>
        <w:t xml:space="preserve"> resources in overseas waters for enterprises engaged in the distant water fisheries industry, and promote international cooperation in the field of fisheries. &lt;Amended by Act No. 8852, Feb. 29, 2008; Act No. 11690, Mar. 23, 2013&gt;</w:t>
      </w:r>
    </w:p>
    <w:p w:rsidR="009D7684" w:rsidRPr="002550EB" w:rsidRDefault="009D7684" w:rsidP="009D7684">
      <w:pP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sz w:val="24"/>
          <w:szCs w:val="24"/>
        </w:rPr>
        <w:t>(2) The Minister of Oceans and Fisheries may fully or partially support expenses incurred in implementing the following international fisheries cooperation projects within budgetary limits, as prescribed by Presidential Decree: &lt;Amended by Act No. 8852, Feb. 29, 2008; Act No. 11690, Mar. 23, 2013;Act No. 11982, Jul. 30, 2013 &gt;</w:t>
      </w:r>
    </w:p>
    <w:p w:rsidR="009D7684" w:rsidRPr="002550EB" w:rsidRDefault="009D7684" w:rsidP="009D7684">
      <w:pPr>
        <w:widowControl w:val="0"/>
        <w:numPr>
          <w:ilvl w:val="0"/>
          <w:numId w:val="5"/>
        </w:numPr>
        <w:wordWrap w:val="0"/>
        <w:autoSpaceDE w:val="0"/>
        <w:autoSpaceDN w:val="0"/>
        <w:spacing w:after="0"/>
        <w:jc w:val="both"/>
        <w:rPr>
          <w:rFonts w:ascii="Times New Roman" w:hAnsi="Times New Roman"/>
          <w:sz w:val="24"/>
          <w:szCs w:val="24"/>
        </w:rPr>
      </w:pPr>
      <w:r w:rsidRPr="002550EB">
        <w:rPr>
          <w:rFonts w:ascii="Times New Roman" w:hAnsi="Times New Roman"/>
          <w:sz w:val="24"/>
          <w:szCs w:val="24"/>
        </w:rPr>
        <w:t>Negotiations with an international fisheries management organization, a foreign govern</w:t>
      </w:r>
      <w:r w:rsidRPr="002550EB">
        <w:rPr>
          <w:rFonts w:ascii="Times New Roman" w:hAnsi="Times New Roman"/>
          <w:sz w:val="24"/>
          <w:szCs w:val="24"/>
        </w:rPr>
        <w:lastRenderedPageBreak/>
        <w:t>ment, or a foreign fisheries-related institution or organization in relation to the distant water fisheries industry and the conclusion of agreements thereon;</w:t>
      </w:r>
    </w:p>
    <w:p w:rsidR="009D7684" w:rsidRPr="002550EB" w:rsidRDefault="009D7684" w:rsidP="009D7684">
      <w:pPr>
        <w:widowControl w:val="0"/>
        <w:numPr>
          <w:ilvl w:val="0"/>
          <w:numId w:val="5"/>
        </w:numPr>
        <w:wordWrap w:val="0"/>
        <w:autoSpaceDE w:val="0"/>
        <w:autoSpaceDN w:val="0"/>
        <w:spacing w:after="0"/>
        <w:jc w:val="both"/>
        <w:rPr>
          <w:rFonts w:ascii="Times New Roman" w:hAnsi="Times New Roman"/>
          <w:sz w:val="24"/>
          <w:szCs w:val="24"/>
        </w:rPr>
      </w:pPr>
      <w:r w:rsidRPr="002550EB">
        <w:rPr>
          <w:rFonts w:ascii="Times New Roman" w:hAnsi="Times New Roman"/>
          <w:sz w:val="24"/>
          <w:szCs w:val="24"/>
        </w:rPr>
        <w:t>International exchange of information, technology, and human resources in relation to the distant water fisheries industry;</w:t>
      </w:r>
    </w:p>
    <w:p w:rsidR="009D7684" w:rsidRPr="002550EB" w:rsidRDefault="009D7684" w:rsidP="009D7684">
      <w:pPr>
        <w:widowControl w:val="0"/>
        <w:numPr>
          <w:ilvl w:val="0"/>
          <w:numId w:val="5"/>
        </w:numPr>
        <w:wordWrap w:val="0"/>
        <w:autoSpaceDE w:val="0"/>
        <w:autoSpaceDN w:val="0"/>
        <w:spacing w:after="0"/>
        <w:jc w:val="both"/>
        <w:rPr>
          <w:rFonts w:ascii="Times New Roman" w:hAnsi="Times New Roman"/>
          <w:sz w:val="24"/>
          <w:szCs w:val="24"/>
        </w:rPr>
      </w:pPr>
      <w:r w:rsidRPr="002550EB">
        <w:rPr>
          <w:rFonts w:ascii="Times New Roman" w:hAnsi="Times New Roman"/>
          <w:sz w:val="24"/>
          <w:szCs w:val="24"/>
        </w:rPr>
        <w:t>International standardization of technology, joint surveys and research, and technological cooperation in relation to the distant water fisheries industry;</w:t>
      </w:r>
    </w:p>
    <w:p w:rsidR="009D7684" w:rsidRPr="002550EB" w:rsidRDefault="009D7684" w:rsidP="009D7684">
      <w:pPr>
        <w:widowControl w:val="0"/>
        <w:numPr>
          <w:ilvl w:val="0"/>
          <w:numId w:val="5"/>
        </w:numPr>
        <w:wordWrap w:val="0"/>
        <w:autoSpaceDE w:val="0"/>
        <w:autoSpaceDN w:val="0"/>
        <w:spacing w:after="0"/>
        <w:jc w:val="both"/>
        <w:rPr>
          <w:rFonts w:ascii="Times New Roman" w:hAnsi="Times New Roman"/>
          <w:sz w:val="24"/>
          <w:szCs w:val="24"/>
        </w:rPr>
      </w:pPr>
      <w:r w:rsidRPr="002550EB">
        <w:rPr>
          <w:rFonts w:ascii="Times New Roman" w:hAnsi="Times New Roman"/>
          <w:sz w:val="24"/>
          <w:szCs w:val="24"/>
        </w:rPr>
        <w:t>Hosting international academic conferences and international exhibitions in relation to the distant water fisheries industry;</w:t>
      </w:r>
    </w:p>
    <w:p w:rsidR="009D7684" w:rsidRPr="002550EB" w:rsidRDefault="009D7684" w:rsidP="009D7684">
      <w:pPr>
        <w:widowControl w:val="0"/>
        <w:numPr>
          <w:ilvl w:val="0"/>
          <w:numId w:val="5"/>
        </w:numPr>
        <w:wordWrap w:val="0"/>
        <w:autoSpaceDE w:val="0"/>
        <w:autoSpaceDN w:val="0"/>
        <w:spacing w:after="0"/>
        <w:jc w:val="both"/>
        <w:rPr>
          <w:rFonts w:ascii="Times New Roman" w:hAnsi="Times New Roman"/>
          <w:sz w:val="24"/>
          <w:szCs w:val="24"/>
        </w:rPr>
      </w:pPr>
      <w:r w:rsidRPr="002550EB">
        <w:rPr>
          <w:rFonts w:ascii="Times New Roman" w:hAnsi="Times New Roman"/>
          <w:sz w:val="24"/>
          <w:szCs w:val="24"/>
        </w:rPr>
        <w:t>Market research and analys</w:t>
      </w:r>
      <w:r w:rsidRPr="002550EB">
        <w:rPr>
          <w:rFonts w:ascii="Times New Roman" w:hAnsi="Times New Roman" w:hint="eastAsia"/>
          <w:sz w:val="24"/>
          <w:szCs w:val="24"/>
        </w:rPr>
        <w:t>e</w:t>
      </w:r>
      <w:r w:rsidRPr="002550EB">
        <w:rPr>
          <w:rFonts w:ascii="Times New Roman" w:hAnsi="Times New Roman"/>
          <w:sz w:val="24"/>
          <w:szCs w:val="24"/>
        </w:rPr>
        <w:t xml:space="preserve">s of overseas fishery products and </w:t>
      </w:r>
      <w:r w:rsidRPr="002550EB">
        <w:rPr>
          <w:rFonts w:ascii="Times New Roman" w:hAnsi="Times New Roman" w:hint="eastAsia"/>
          <w:sz w:val="24"/>
          <w:szCs w:val="24"/>
        </w:rPr>
        <w:t>effective</w:t>
      </w:r>
      <w:r w:rsidRPr="002550EB">
        <w:rPr>
          <w:rFonts w:ascii="Times New Roman" w:hAnsi="Times New Roman"/>
          <w:sz w:val="24"/>
          <w:szCs w:val="24"/>
        </w:rPr>
        <w:t xml:space="preserve"> dissemination of information collected in relation to the distant water fisheries industry;</w:t>
      </w:r>
    </w:p>
    <w:p w:rsidR="009D7684" w:rsidRPr="002550EB" w:rsidRDefault="009D7684" w:rsidP="009D7684">
      <w:pPr>
        <w:widowControl w:val="0"/>
        <w:numPr>
          <w:ilvl w:val="0"/>
          <w:numId w:val="5"/>
        </w:numPr>
        <w:wordWrap w:val="0"/>
        <w:autoSpaceDE w:val="0"/>
        <w:autoSpaceDN w:val="0"/>
        <w:spacing w:after="0"/>
        <w:jc w:val="both"/>
        <w:rPr>
          <w:rFonts w:ascii="Times New Roman" w:hAnsi="Times New Roman"/>
          <w:sz w:val="24"/>
          <w:szCs w:val="24"/>
        </w:rPr>
      </w:pPr>
      <w:r w:rsidRPr="002550EB">
        <w:rPr>
          <w:rFonts w:ascii="Times New Roman" w:hAnsi="Times New Roman"/>
          <w:sz w:val="24"/>
          <w:szCs w:val="24"/>
        </w:rPr>
        <w:t>Education of foreign seafarers and vessel officers;</w:t>
      </w:r>
    </w:p>
    <w:p w:rsidR="009D7684" w:rsidRPr="002550EB" w:rsidRDefault="009D7684" w:rsidP="009D7684">
      <w:pPr>
        <w:widowControl w:val="0"/>
        <w:numPr>
          <w:ilvl w:val="0"/>
          <w:numId w:val="5"/>
        </w:numPr>
        <w:wordWrap w:val="0"/>
        <w:autoSpaceDE w:val="0"/>
        <w:autoSpaceDN w:val="0"/>
        <w:spacing w:after="0"/>
        <w:jc w:val="both"/>
        <w:rPr>
          <w:rFonts w:ascii="Times New Roman" w:hAnsi="Times New Roman"/>
          <w:sz w:val="24"/>
          <w:szCs w:val="24"/>
        </w:rPr>
      </w:pPr>
      <w:r w:rsidRPr="002550EB">
        <w:rPr>
          <w:rFonts w:ascii="Times New Roman" w:hAnsi="Times New Roman"/>
          <w:sz w:val="24"/>
          <w:szCs w:val="24"/>
        </w:rPr>
        <w:t>Other matters deemed necessary for international cooperation in the distant water fisheries industry.</w:t>
      </w:r>
    </w:p>
    <w:p w:rsidR="009D7684" w:rsidRPr="002550EB" w:rsidRDefault="009D7684" w:rsidP="009D7684">
      <w:pPr>
        <w:rPr>
          <w:rFonts w:ascii="Times New Roman" w:hAnsi="Times New Roman"/>
          <w:sz w:val="24"/>
          <w:szCs w:val="24"/>
        </w:rPr>
      </w:pPr>
    </w:p>
    <w:p w:rsidR="009D7684" w:rsidRPr="002550EB" w:rsidRDefault="009D7684" w:rsidP="009D7684">
      <w:pPr>
        <w:rPr>
          <w:rFonts w:ascii="Times New Roman" w:hAnsi="Times New Roman"/>
          <w:sz w:val="24"/>
          <w:szCs w:val="24"/>
        </w:rPr>
      </w:pPr>
      <w:r w:rsidRPr="002550EB">
        <w:rPr>
          <w:rFonts w:ascii="Times New Roman" w:hAnsi="Times New Roman"/>
          <w:sz w:val="24"/>
          <w:szCs w:val="24"/>
        </w:rPr>
        <w:t>(3) The Minister of Oceans and Fisheries may provide administrative and financial assistance necessary to facilitate activities of institutions and organizations related to international fisheries for international cooperation in fisheries. &lt;Amended by Act No. 8852, Feb. 29, 2008; Act No. 11690, Mar. 23, 2013; Act No. 11982, Jul. 30, 2013&gt;</w:t>
      </w:r>
    </w:p>
    <w:p w:rsidR="009D7684" w:rsidRPr="00F77632" w:rsidRDefault="009D7684" w:rsidP="009D7684">
      <w:pPr>
        <w:spacing w:after="0" w:line="240" w:lineRule="atLeast"/>
        <w:rPr>
          <w:rFonts w:eastAsiaTheme="minorEastAsia"/>
          <w:b/>
          <w:color w:val="000000" w:themeColor="text1"/>
          <w:lang w:eastAsia="ko-KR"/>
        </w:rPr>
      </w:pPr>
    </w:p>
    <w:p w:rsidR="008F3B7B" w:rsidRDefault="008F3B7B"/>
    <w:sectPr w:rsidR="008F3B7B" w:rsidSect="009D7684">
      <w:pgSz w:w="11906" w:h="16838"/>
      <w:pgMar w:top="1418" w:right="1361" w:bottom="1418"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B6382"/>
    <w:multiLevelType w:val="hybridMultilevel"/>
    <w:tmpl w:val="7D442BB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AE76FFD"/>
    <w:multiLevelType w:val="hybridMultilevel"/>
    <w:tmpl w:val="61C8AF38"/>
    <w:lvl w:ilvl="0" w:tplc="21AC1B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25F302DD"/>
    <w:multiLevelType w:val="hybridMultilevel"/>
    <w:tmpl w:val="2792769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EEC62B5"/>
    <w:multiLevelType w:val="hybridMultilevel"/>
    <w:tmpl w:val="F4ACECE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5A4553DA"/>
    <w:multiLevelType w:val="hybridMultilevel"/>
    <w:tmpl w:val="43D80E7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684"/>
    <w:rsid w:val="008F3B7B"/>
    <w:rsid w:val="009D768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heme="minorHAnsi" w:hAnsi="Cambria" w:cstheme="minorBidi"/>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684"/>
    <w:rPr>
      <w:rFonts w:ascii="Calibri" w:eastAsia="Calibri" w:hAnsi="Calibri" w:cs="Times New Roman"/>
      <w:sz w:val="22"/>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7684"/>
    <w:pPr>
      <w:widowControl w:val="0"/>
      <w:wordWrap w:val="0"/>
      <w:autoSpaceDE w:val="0"/>
      <w:autoSpaceDN w:val="0"/>
      <w:spacing w:after="0" w:line="240" w:lineRule="auto"/>
      <w:ind w:leftChars="400" w:left="800"/>
      <w:jc w:val="both"/>
    </w:pPr>
    <w:rPr>
      <w:rFonts w:ascii="Malgun Gothic" w:eastAsia="Malgun Gothic" w:hAnsi="Malgun Gothic"/>
      <w:kern w:val="2"/>
      <w:sz w:val="20"/>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heme="minorHAnsi" w:hAnsi="Cambria" w:cstheme="minorBidi"/>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684"/>
    <w:rPr>
      <w:rFonts w:ascii="Calibri" w:eastAsia="Calibri" w:hAnsi="Calibri" w:cs="Times New Roman"/>
      <w:sz w:val="22"/>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7684"/>
    <w:pPr>
      <w:widowControl w:val="0"/>
      <w:wordWrap w:val="0"/>
      <w:autoSpaceDE w:val="0"/>
      <w:autoSpaceDN w:val="0"/>
      <w:spacing w:after="0" w:line="240" w:lineRule="auto"/>
      <w:ind w:leftChars="400" w:left="800"/>
      <w:jc w:val="both"/>
    </w:pPr>
    <w:rPr>
      <w:rFonts w:ascii="Malgun Gothic" w:eastAsia="Malgun Gothic" w:hAnsi="Malgun Gothic"/>
      <w:kern w:val="2"/>
      <w:sz w:val="2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2630</Words>
  <Characters>14471</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Cheatle</dc:creator>
  <cp:lastModifiedBy>Jenny Cheatle</cp:lastModifiedBy>
  <cp:revision>1</cp:revision>
  <dcterms:created xsi:type="dcterms:W3CDTF">2017-09-26T07:22:00Z</dcterms:created>
  <dcterms:modified xsi:type="dcterms:W3CDTF">2017-09-26T07:23:00Z</dcterms:modified>
</cp:coreProperties>
</file>