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619E1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20087" w:rsidRPr="00A20087">
              <w:rPr>
                <w:rFonts w:cs="Arial"/>
                <w:color w:val="000000" w:themeColor="text1"/>
                <w:sz w:val="20"/>
                <w:lang w:val="fr-FR"/>
              </w:rPr>
              <w:t>000DZ016</w:t>
            </w:r>
          </w:p>
        </w:tc>
      </w:tr>
      <w:tr w:rsidR="00F84FE9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Pr="00F84FE9" w:rsidRDefault="00F84FE9" w:rsidP="00A2008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A2008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2008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A20087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Pr="00A20087" w:rsidRDefault="00A20087" w:rsidP="00A2008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20087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</w:rPr>
            </w:pPr>
          </w:p>
        </w:tc>
      </w:tr>
      <w:tr w:rsidR="00A20087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</w:t>
            </w:r>
          </w:p>
        </w:tc>
      </w:tr>
      <w:tr w:rsidR="00A2008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Amami Bacher</w:t>
            </w:r>
          </w:p>
        </w:tc>
      </w:tr>
      <w:tr w:rsidR="00A20087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20087" w:rsidRPr="00E43050" w:rsidRDefault="00A20087" w:rsidP="00A2008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20087" w:rsidRDefault="00A20087" w:rsidP="00A200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</w:tr>
      <w:tr w:rsidR="007D15FF" w:rsidRPr="0090362F" w:rsidTr="00A2008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2008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2008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A2008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05:01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05:56</w:t>
            </w: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12,98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F84FE9" w:rsidRDefault="00F84FE9">
      <w:pPr>
        <w:rPr>
          <w:rFonts w:cs="Arial"/>
          <w:sz w:val="20"/>
          <w:lang w:val="fr-FR"/>
        </w:rPr>
      </w:pPr>
    </w:p>
    <w:p w:rsidR="00F84FE9" w:rsidRDefault="00A2008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Les deux</w:t>
      </w:r>
      <w:r w:rsidR="00F84FE9">
        <w:rPr>
          <w:rFonts w:cs="Arial"/>
          <w:sz w:val="20"/>
          <w:lang w:val="fr-FR"/>
        </w:rPr>
        <w:t xml:space="preserve"> opérations de pêche réalisées par le navire ont été infructueuses. Aucun transfert n’a été réalisé à la suite de ces opérations.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619E1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619E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619E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619E1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619E1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619E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20087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DZA/2017/09/35</w:t>
            </w:r>
          </w:p>
        </w:tc>
        <w:tc>
          <w:tcPr>
            <w:tcW w:w="141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58561,75</w:t>
            </w:r>
          </w:p>
        </w:tc>
        <w:tc>
          <w:tcPr>
            <w:tcW w:w="2622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0087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DZA/2017/18/35</w:t>
            </w:r>
          </w:p>
        </w:tc>
        <w:tc>
          <w:tcPr>
            <w:tcW w:w="141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11333,42</w:t>
            </w:r>
          </w:p>
        </w:tc>
        <w:tc>
          <w:tcPr>
            <w:tcW w:w="2622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0087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DZA/2017/20/35</w:t>
            </w:r>
          </w:p>
        </w:tc>
        <w:tc>
          <w:tcPr>
            <w:tcW w:w="141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3183</w:t>
            </w:r>
          </w:p>
        </w:tc>
        <w:tc>
          <w:tcPr>
            <w:tcW w:w="2622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0087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DZA/2017/22/35</w:t>
            </w:r>
          </w:p>
        </w:tc>
        <w:tc>
          <w:tcPr>
            <w:tcW w:w="141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7988,62</w:t>
            </w:r>
          </w:p>
        </w:tc>
        <w:tc>
          <w:tcPr>
            <w:tcW w:w="2622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20087" w:rsidRDefault="00A20087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capitaine du navire n’a indiqué dans le carnet de pêche que la capture allouée à son navire pour les 4 transferts réalisés par le groupe. Les transferts du 02/06/2017 et du 15/06/2017 ont été réalisés par le navire Nouha - </w:t>
      </w:r>
      <w:r w:rsidRPr="00A20087">
        <w:rPr>
          <w:rFonts w:cs="Arial"/>
          <w:sz w:val="20"/>
          <w:lang w:val="fr-FR"/>
        </w:rPr>
        <w:t>AT000DZA00332</w:t>
      </w:r>
      <w:r>
        <w:rPr>
          <w:rFonts w:cs="Arial"/>
          <w:sz w:val="20"/>
          <w:lang w:val="fr-FR"/>
        </w:rPr>
        <w:t xml:space="preserve"> et les transferts du 11/06/2017 et du 13/06/2017 ont été </w:t>
      </w:r>
      <w:r w:rsidR="00884982">
        <w:rPr>
          <w:rFonts w:cs="Arial"/>
          <w:sz w:val="20"/>
          <w:lang w:val="fr-FR"/>
        </w:rPr>
        <w:t>réalisés par le navire Neptune VI</w:t>
      </w:r>
      <w:r>
        <w:rPr>
          <w:rFonts w:cs="Arial"/>
          <w:sz w:val="20"/>
          <w:lang w:val="fr-FR"/>
        </w:rPr>
        <w:t xml:space="preserve"> - </w:t>
      </w:r>
      <w:r w:rsidRPr="00A20087">
        <w:rPr>
          <w:rFonts w:cs="Arial"/>
          <w:sz w:val="20"/>
          <w:lang w:val="fr-FR"/>
        </w:rPr>
        <w:t>AT000DZA00006</w:t>
      </w:r>
      <w:r>
        <w:rPr>
          <w:rFonts w:cs="Arial"/>
          <w:sz w:val="20"/>
          <w:lang w:val="fr-FR"/>
        </w:rPr>
        <w:t>.</w:t>
      </w:r>
    </w:p>
    <w:p w:rsidR="00A20087" w:rsidRDefault="00A20087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– PNC.</w:t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619E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A2008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619E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20087" w:rsidRPr="00202887" w:rsidRDefault="00A20087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202887">
        <w:rPr>
          <w:rFonts w:cs="Arial"/>
          <w:b/>
          <w:bCs/>
          <w:sz w:val="20"/>
          <w:u w:val="single"/>
          <w:lang w:val="fr-FR"/>
        </w:rPr>
        <w:t>Rapport de PNC 1 transmis le 30/06/2017 :</w:t>
      </w:r>
    </w:p>
    <w:p w:rsidR="00A20087" w:rsidRDefault="00A200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20087" w:rsidRPr="00202887" w:rsidRDefault="00A20087" w:rsidP="00202887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202887">
        <w:rPr>
          <w:rFonts w:cs="Arial"/>
          <w:bCs/>
          <w:sz w:val="20"/>
          <w:lang w:val="fr-FR"/>
        </w:rPr>
        <w:t>Il s’agit du premier rapport de PNC transmis pour le navire. Suite au débriefing de l’observateur réalisé le 29/06/2017, les erreurs suivantes ont été notées dans le carnet de pêche du navire en lien avec l’Annexe 2 de la Recommandation 14-04 :</w:t>
      </w:r>
    </w:p>
    <w:p w:rsidR="00A20087" w:rsidRPr="00202887" w:rsidRDefault="00A20087" w:rsidP="00202887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202887">
        <w:rPr>
          <w:rFonts w:cs="Arial"/>
          <w:bCs/>
          <w:sz w:val="20"/>
          <w:lang w:val="fr-FR"/>
        </w:rPr>
        <w:t>Dans le carnet de pêche du navire, la Section 3 « Nom du navire de capture qui a réalisé la capture et numéro ICCAT » ainsi que la Section 5 « Information sur le transfert » sont systématiquement vides. De ce fait le nom du navire ayant réalisé le transfert ainsi que les informations liées aux transferts ne sont jamais inscrites.</w:t>
      </w:r>
    </w:p>
    <w:p w:rsidR="00A20087" w:rsidRPr="00202887" w:rsidRDefault="00A20087" w:rsidP="00202887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202887">
        <w:rPr>
          <w:rFonts w:cs="Arial"/>
          <w:bCs/>
          <w:sz w:val="20"/>
          <w:lang w:val="fr-FR"/>
        </w:rPr>
        <w:t>Pour information, le navire n’a pas réalisé d’opération de pêche mais 4 opérations de transfert réalisées dans le cadre du groupe ont été inscrites.</w:t>
      </w:r>
    </w:p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2887" w:rsidRDefault="002028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88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887" w:rsidRDefault="00202887" w:rsidP="002028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6619E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619E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DCB" w:rsidRPr="00064508" w:rsidRDefault="004F3DCB" w:rsidP="00064508">
      <w:r>
        <w:separator/>
      </w:r>
    </w:p>
  </w:endnote>
  <w:endnote w:type="continuationSeparator" w:id="0">
    <w:p w:rsidR="004F3DCB" w:rsidRPr="00064508" w:rsidRDefault="004F3DC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DCB" w:rsidRPr="00064508" w:rsidRDefault="004F3DCB" w:rsidP="00064508">
      <w:r>
        <w:separator/>
      </w:r>
    </w:p>
  </w:footnote>
  <w:footnote w:type="continuationSeparator" w:id="0">
    <w:p w:rsidR="004F3DCB" w:rsidRPr="00064508" w:rsidRDefault="004F3DC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1C2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3DCB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19E1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498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4F68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11</Pages>
  <Words>1893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37</cp:revision>
  <cp:lastPrinted>2017-06-16T14:50:00Z</cp:lastPrinted>
  <dcterms:created xsi:type="dcterms:W3CDTF">2015-06-30T09:17:00Z</dcterms:created>
  <dcterms:modified xsi:type="dcterms:W3CDTF">2017-09-29T13:54:00Z</dcterms:modified>
</cp:coreProperties>
</file>