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82C" w:rsidRDefault="009F45E7" w:rsidP="009F45E7">
      <w:pPr>
        <w:jc w:val="both"/>
        <w:rPr>
          <w:rFonts w:cs="Arial"/>
          <w:b/>
          <w:sz w:val="22"/>
          <w:szCs w:val="22"/>
        </w:rPr>
      </w:pPr>
      <w:r w:rsidRPr="006F771D">
        <w:rPr>
          <w:rFonts w:cs="Arial"/>
          <w:b/>
          <w:sz w:val="22"/>
          <w:szCs w:val="22"/>
        </w:rPr>
        <w:t>Nombre Observadora:</w:t>
      </w:r>
      <w:r w:rsidR="00C71509">
        <w:rPr>
          <w:rFonts w:cs="Arial"/>
          <w:b/>
          <w:sz w:val="22"/>
          <w:szCs w:val="22"/>
        </w:rPr>
        <w:t xml:space="preserve"> </w:t>
      </w:r>
    </w:p>
    <w:p w:rsidR="009F45E7" w:rsidRPr="006F771D" w:rsidRDefault="009F45E7" w:rsidP="009F45E7">
      <w:pPr>
        <w:jc w:val="both"/>
        <w:rPr>
          <w:rFonts w:cs="Arial"/>
          <w:sz w:val="22"/>
          <w:szCs w:val="22"/>
        </w:rPr>
      </w:pPr>
      <w:r w:rsidRPr="006F771D">
        <w:rPr>
          <w:rFonts w:cs="Arial"/>
          <w:b/>
          <w:sz w:val="22"/>
          <w:szCs w:val="22"/>
        </w:rPr>
        <w:t>Barco:</w:t>
      </w:r>
      <w:r>
        <w:rPr>
          <w:rFonts w:cs="Arial"/>
          <w:b/>
          <w:sz w:val="22"/>
          <w:szCs w:val="22"/>
        </w:rPr>
        <w:t xml:space="preserve"> </w:t>
      </w:r>
    </w:p>
    <w:p w:rsidR="009F45E7" w:rsidRDefault="009F45E7" w:rsidP="009F45E7">
      <w:pPr>
        <w:jc w:val="both"/>
        <w:rPr>
          <w:rFonts w:cs="Arial"/>
          <w:sz w:val="22"/>
          <w:szCs w:val="22"/>
        </w:rPr>
      </w:pPr>
      <w:r w:rsidRPr="006F771D">
        <w:rPr>
          <w:rFonts w:cs="Arial"/>
          <w:b/>
          <w:sz w:val="22"/>
          <w:szCs w:val="22"/>
        </w:rPr>
        <w:t>Nombre del Patrón:</w:t>
      </w:r>
      <w:r w:rsidR="00C71509">
        <w:rPr>
          <w:rFonts w:cs="Arial"/>
          <w:sz w:val="22"/>
          <w:szCs w:val="22"/>
        </w:rPr>
        <w:tab/>
      </w:r>
    </w:p>
    <w:p w:rsidR="009F45E7" w:rsidRPr="00C71509" w:rsidRDefault="009F45E7" w:rsidP="009F45E7">
      <w:pPr>
        <w:jc w:val="both"/>
        <w:rPr>
          <w:rFonts w:cs="Arial"/>
          <w:sz w:val="22"/>
          <w:szCs w:val="22"/>
        </w:rPr>
      </w:pPr>
      <w:r w:rsidRPr="006F771D">
        <w:rPr>
          <w:rFonts w:cs="Arial"/>
          <w:b/>
          <w:sz w:val="22"/>
          <w:szCs w:val="22"/>
        </w:rPr>
        <w:t>Nombre del</w:t>
      </w:r>
      <w:r>
        <w:rPr>
          <w:rFonts w:cs="Arial"/>
          <w:b/>
          <w:sz w:val="22"/>
          <w:szCs w:val="22"/>
        </w:rPr>
        <w:t xml:space="preserve"> Capitán:</w:t>
      </w:r>
      <w:r w:rsidR="00C71509">
        <w:rPr>
          <w:rFonts w:cs="Arial"/>
          <w:b/>
          <w:sz w:val="22"/>
          <w:szCs w:val="22"/>
        </w:rPr>
        <w:t xml:space="preserve"> </w:t>
      </w:r>
    </w:p>
    <w:p w:rsidR="009F45E7" w:rsidRPr="003E77CF" w:rsidRDefault="009F45E7" w:rsidP="009F45E7">
      <w:pPr>
        <w:jc w:val="both"/>
        <w:rPr>
          <w:rFonts w:cs="Arial"/>
          <w:sz w:val="22"/>
          <w:szCs w:val="22"/>
        </w:rPr>
      </w:pPr>
      <w:r w:rsidRPr="006F771D">
        <w:rPr>
          <w:rFonts w:cs="Arial"/>
          <w:b/>
          <w:sz w:val="22"/>
          <w:szCs w:val="22"/>
        </w:rPr>
        <w:t>Fechas de embarque y desembarque:</w:t>
      </w:r>
      <w:r w:rsidR="00C71509">
        <w:rPr>
          <w:rFonts w:cs="Arial"/>
          <w:b/>
          <w:sz w:val="22"/>
          <w:szCs w:val="22"/>
        </w:rPr>
        <w:t xml:space="preserve"> </w:t>
      </w:r>
      <w:r w:rsidR="00A80CA0">
        <w:rPr>
          <w:rFonts w:cs="Arial"/>
          <w:sz w:val="22"/>
          <w:szCs w:val="22"/>
        </w:rPr>
        <w:t xml:space="preserve">26/02/2015 </w:t>
      </w:r>
    </w:p>
    <w:p w:rsidR="00AD64AA" w:rsidRDefault="00AD64AA" w:rsidP="00DF3B1A">
      <w:pPr>
        <w:rPr>
          <w:rFonts w:cs="Arial"/>
          <w:b/>
          <w:sz w:val="22"/>
          <w:szCs w:val="22"/>
          <w:u w:val="single"/>
        </w:rPr>
      </w:pPr>
    </w:p>
    <w:p w:rsidR="009F45E7" w:rsidRPr="00D867EA" w:rsidRDefault="009F45E7" w:rsidP="009F45E7">
      <w:pPr>
        <w:jc w:val="center"/>
        <w:rPr>
          <w:rFonts w:cs="Arial"/>
          <w:b/>
          <w:sz w:val="22"/>
          <w:szCs w:val="22"/>
          <w:u w:val="single"/>
        </w:rPr>
      </w:pPr>
      <w:r w:rsidRPr="00D867EA">
        <w:rPr>
          <w:rFonts w:cs="Arial"/>
          <w:b/>
          <w:sz w:val="22"/>
          <w:szCs w:val="22"/>
          <w:u w:val="single"/>
        </w:rPr>
        <w:t>INTRODUCCIÓN:</w:t>
      </w:r>
    </w:p>
    <w:p w:rsidR="009F45E7" w:rsidRDefault="009F45E7" w:rsidP="009F45E7">
      <w:pPr>
        <w:jc w:val="both"/>
        <w:rPr>
          <w:rFonts w:cs="Arial"/>
          <w:sz w:val="22"/>
          <w:szCs w:val="22"/>
        </w:rPr>
      </w:pPr>
    </w:p>
    <w:p w:rsidR="00E27DCD" w:rsidRDefault="00E27DCD" w:rsidP="00E27DCD">
      <w:pPr>
        <w:ind w:firstLine="360"/>
        <w:jc w:val="both"/>
        <w:rPr>
          <w:rFonts w:cs="Arial"/>
          <w:sz w:val="22"/>
          <w:szCs w:val="22"/>
        </w:rPr>
      </w:pPr>
      <w:r>
        <w:rPr>
          <w:rFonts w:cs="Arial"/>
          <w:sz w:val="22"/>
          <w:szCs w:val="22"/>
        </w:rPr>
        <w:t>El buque de bandera española y de nombre “</w:t>
      </w:r>
      <w:r w:rsidR="009F3C22">
        <w:rPr>
          <w:rFonts w:cs="Arial"/>
          <w:sz w:val="22"/>
          <w:szCs w:val="22"/>
        </w:rPr>
        <w:t>xxx</w:t>
      </w:r>
      <w:r>
        <w:rPr>
          <w:rFonts w:cs="Arial"/>
          <w:sz w:val="22"/>
          <w:szCs w:val="22"/>
        </w:rPr>
        <w:t xml:space="preserve">” constituye un atunero congelador de la empresa </w:t>
      </w:r>
      <w:r w:rsidR="009F3C22">
        <w:rPr>
          <w:rFonts w:cs="Arial"/>
          <w:sz w:val="22"/>
          <w:szCs w:val="22"/>
        </w:rPr>
        <w:t>xxx</w:t>
      </w:r>
      <w:r>
        <w:rPr>
          <w:rFonts w:cs="Arial"/>
          <w:sz w:val="22"/>
          <w:szCs w:val="22"/>
        </w:rPr>
        <w:t xml:space="preserve">. Posee una eslora máxima de 75.60 metros y una potencia de motor de </w:t>
      </w:r>
      <w:r w:rsidR="003E77CF">
        <w:rPr>
          <w:rFonts w:cs="Arial"/>
          <w:sz w:val="22"/>
          <w:szCs w:val="22"/>
        </w:rPr>
        <w:t>4400 cv. El parque de pesca está</w:t>
      </w:r>
      <w:r>
        <w:rPr>
          <w:rFonts w:cs="Arial"/>
          <w:sz w:val="22"/>
          <w:szCs w:val="22"/>
        </w:rPr>
        <w:t xml:space="preserve"> dotado de 18 cubas y posee cinta</w:t>
      </w:r>
      <w:r w:rsidR="003E77CF">
        <w:rPr>
          <w:rFonts w:cs="Arial"/>
          <w:sz w:val="22"/>
          <w:szCs w:val="22"/>
        </w:rPr>
        <w:t xml:space="preserve"> transportadora de pescado. Además disponen de</w:t>
      </w:r>
      <w:r>
        <w:rPr>
          <w:rFonts w:cs="Arial"/>
          <w:sz w:val="22"/>
          <w:szCs w:val="22"/>
        </w:rPr>
        <w:t xml:space="preserve"> un </w:t>
      </w:r>
      <w:proofErr w:type="spellStart"/>
      <w:r>
        <w:rPr>
          <w:rFonts w:cs="Arial"/>
          <w:sz w:val="22"/>
          <w:szCs w:val="22"/>
        </w:rPr>
        <w:t>speedboat</w:t>
      </w:r>
      <w:proofErr w:type="spellEnd"/>
      <w:r>
        <w:rPr>
          <w:rFonts w:cs="Arial"/>
          <w:sz w:val="22"/>
          <w:szCs w:val="22"/>
        </w:rPr>
        <w:t xml:space="preserve"> que utilizan para todas sus maniobras con objetos y demás, y de un bote de reserva.</w:t>
      </w:r>
      <w:r w:rsidR="001F5A25">
        <w:rPr>
          <w:rFonts w:cs="Arial"/>
          <w:sz w:val="22"/>
          <w:szCs w:val="22"/>
        </w:rPr>
        <w:t xml:space="preserve"> Durante la marea hubo una tripulación de 28 personas.</w:t>
      </w:r>
    </w:p>
    <w:p w:rsidR="002E7EBF" w:rsidRDefault="002E7EBF" w:rsidP="00E27DCD">
      <w:pPr>
        <w:ind w:firstLine="360"/>
        <w:jc w:val="both"/>
        <w:rPr>
          <w:rFonts w:cs="Arial"/>
          <w:sz w:val="22"/>
          <w:szCs w:val="22"/>
        </w:rPr>
      </w:pPr>
    </w:p>
    <w:p w:rsidR="00E27DCD" w:rsidRDefault="00E27DCD" w:rsidP="00E27DCD">
      <w:pPr>
        <w:ind w:firstLine="360"/>
        <w:jc w:val="both"/>
        <w:rPr>
          <w:rFonts w:cs="Arial"/>
          <w:sz w:val="22"/>
          <w:szCs w:val="22"/>
        </w:rPr>
      </w:pPr>
      <w:r>
        <w:rPr>
          <w:rFonts w:cs="Arial"/>
          <w:sz w:val="22"/>
          <w:szCs w:val="22"/>
        </w:rPr>
        <w:t>La red posee</w:t>
      </w:r>
      <w:r w:rsidR="002E7EBF">
        <w:rPr>
          <w:rFonts w:cs="Arial"/>
          <w:sz w:val="22"/>
          <w:szCs w:val="22"/>
        </w:rPr>
        <w:t xml:space="preserve"> las siguientes características:</w:t>
      </w:r>
    </w:p>
    <w:p w:rsidR="002E7EBF" w:rsidRPr="002E7EBF" w:rsidRDefault="002E7EBF" w:rsidP="002E7EBF">
      <w:pPr>
        <w:pStyle w:val="ListParagraph"/>
        <w:jc w:val="both"/>
        <w:rPr>
          <w:rFonts w:cs="Arial"/>
          <w:sz w:val="22"/>
          <w:szCs w:val="22"/>
        </w:rPr>
      </w:pPr>
    </w:p>
    <w:p w:rsidR="002E7EBF" w:rsidRDefault="002E7EBF" w:rsidP="002E7EBF">
      <w:pPr>
        <w:pStyle w:val="ListParagraph"/>
        <w:numPr>
          <w:ilvl w:val="0"/>
          <w:numId w:val="1"/>
        </w:numPr>
        <w:jc w:val="both"/>
        <w:rPr>
          <w:rFonts w:cs="Arial"/>
          <w:sz w:val="22"/>
          <w:szCs w:val="22"/>
        </w:rPr>
      </w:pPr>
      <w:r>
        <w:rPr>
          <w:rFonts w:cs="Arial"/>
          <w:sz w:val="22"/>
          <w:szCs w:val="22"/>
        </w:rPr>
        <w:t>Relinga de Plomos: 1703 metros.</w:t>
      </w:r>
    </w:p>
    <w:p w:rsidR="002E7EBF" w:rsidRDefault="002E7EBF" w:rsidP="002E7EBF">
      <w:pPr>
        <w:pStyle w:val="ListParagraph"/>
        <w:numPr>
          <w:ilvl w:val="0"/>
          <w:numId w:val="1"/>
        </w:numPr>
        <w:jc w:val="both"/>
        <w:rPr>
          <w:rFonts w:cs="Arial"/>
          <w:sz w:val="22"/>
          <w:szCs w:val="22"/>
        </w:rPr>
      </w:pPr>
      <w:r>
        <w:rPr>
          <w:rFonts w:cs="Arial"/>
          <w:sz w:val="22"/>
          <w:szCs w:val="22"/>
        </w:rPr>
        <w:t>Relinga de Flotadores: 1703 metros.</w:t>
      </w:r>
    </w:p>
    <w:p w:rsidR="002E7EBF" w:rsidRDefault="002E7EBF" w:rsidP="002E7EBF">
      <w:pPr>
        <w:pStyle w:val="ListParagraph"/>
        <w:numPr>
          <w:ilvl w:val="0"/>
          <w:numId w:val="1"/>
        </w:numPr>
        <w:jc w:val="both"/>
        <w:rPr>
          <w:rFonts w:cs="Arial"/>
          <w:sz w:val="22"/>
          <w:szCs w:val="22"/>
        </w:rPr>
      </w:pPr>
      <w:r>
        <w:rPr>
          <w:rFonts w:cs="Arial"/>
          <w:sz w:val="22"/>
          <w:szCs w:val="22"/>
        </w:rPr>
        <w:t>Caída: 200 metros.</w:t>
      </w:r>
    </w:p>
    <w:p w:rsidR="002E7EBF" w:rsidRPr="002E7EBF" w:rsidRDefault="002E7EBF" w:rsidP="002E7EBF">
      <w:pPr>
        <w:pStyle w:val="ListParagraph"/>
        <w:numPr>
          <w:ilvl w:val="0"/>
          <w:numId w:val="1"/>
        </w:numPr>
        <w:jc w:val="both"/>
        <w:rPr>
          <w:rFonts w:cs="Arial"/>
          <w:sz w:val="22"/>
          <w:szCs w:val="22"/>
        </w:rPr>
      </w:pPr>
      <w:r>
        <w:rPr>
          <w:rFonts w:cs="Arial"/>
          <w:sz w:val="22"/>
          <w:szCs w:val="22"/>
        </w:rPr>
        <w:t>Luz de malla: 180 mm</w:t>
      </w:r>
    </w:p>
    <w:p w:rsidR="00E27DCD" w:rsidRPr="00E27DCD" w:rsidRDefault="00E27DCD" w:rsidP="00E27DCD">
      <w:pPr>
        <w:jc w:val="both"/>
        <w:rPr>
          <w:rFonts w:cs="Arial"/>
          <w:sz w:val="22"/>
          <w:szCs w:val="22"/>
        </w:rPr>
      </w:pPr>
    </w:p>
    <w:p w:rsidR="009F45E7" w:rsidRPr="002E7EBF" w:rsidRDefault="002E7EBF" w:rsidP="002E7EBF">
      <w:pPr>
        <w:ind w:left="360"/>
        <w:jc w:val="both"/>
        <w:rPr>
          <w:rFonts w:cs="Arial"/>
          <w:sz w:val="22"/>
          <w:szCs w:val="22"/>
        </w:rPr>
      </w:pPr>
      <w:r>
        <w:rPr>
          <w:rFonts w:cs="Arial"/>
          <w:sz w:val="22"/>
          <w:szCs w:val="22"/>
        </w:rPr>
        <w:t>Las pescas no se realizaron con colaboración con otros barcos.</w:t>
      </w:r>
    </w:p>
    <w:p w:rsidR="00137A9E" w:rsidRDefault="00137A9E" w:rsidP="009F45E7">
      <w:pPr>
        <w:jc w:val="center"/>
        <w:rPr>
          <w:rFonts w:cs="Arial"/>
          <w:b/>
          <w:sz w:val="22"/>
          <w:szCs w:val="22"/>
          <w:u w:val="single"/>
        </w:rPr>
      </w:pPr>
    </w:p>
    <w:p w:rsidR="009F45E7" w:rsidRPr="00D867EA" w:rsidRDefault="009F45E7" w:rsidP="009F45E7">
      <w:pPr>
        <w:jc w:val="center"/>
        <w:rPr>
          <w:rFonts w:cs="Arial"/>
          <w:sz w:val="22"/>
          <w:szCs w:val="22"/>
          <w:u w:val="single"/>
        </w:rPr>
      </w:pPr>
      <w:r w:rsidRPr="00D867EA">
        <w:rPr>
          <w:rFonts w:cs="Arial"/>
          <w:b/>
          <w:sz w:val="22"/>
          <w:szCs w:val="22"/>
          <w:u w:val="single"/>
        </w:rPr>
        <w:t>TRABAJO A BORDO</w:t>
      </w:r>
      <w:r w:rsidRPr="00D867EA">
        <w:rPr>
          <w:rFonts w:cs="Arial"/>
          <w:sz w:val="22"/>
          <w:szCs w:val="22"/>
          <w:u w:val="single"/>
        </w:rPr>
        <w:t>:</w:t>
      </w:r>
    </w:p>
    <w:p w:rsidR="009F45E7" w:rsidRDefault="009F45E7" w:rsidP="009F45E7">
      <w:pPr>
        <w:jc w:val="both"/>
        <w:rPr>
          <w:rFonts w:cs="Arial"/>
          <w:sz w:val="22"/>
          <w:szCs w:val="22"/>
        </w:rPr>
      </w:pPr>
    </w:p>
    <w:p w:rsidR="009F45E7" w:rsidRDefault="009F45E7" w:rsidP="009F45E7">
      <w:pPr>
        <w:jc w:val="center"/>
        <w:rPr>
          <w:rFonts w:cs="Arial"/>
          <w:sz w:val="22"/>
          <w:szCs w:val="22"/>
        </w:rPr>
      </w:pPr>
      <w:r>
        <w:rPr>
          <w:rFonts w:cs="Arial"/>
          <w:sz w:val="22"/>
          <w:szCs w:val="22"/>
        </w:rPr>
        <w:t>OBTENCIÓN DE LOS DATOS:</w:t>
      </w:r>
    </w:p>
    <w:p w:rsidR="009F45E7" w:rsidRDefault="009F45E7" w:rsidP="009F45E7">
      <w:pPr>
        <w:jc w:val="center"/>
        <w:rPr>
          <w:rFonts w:cs="Arial"/>
          <w:sz w:val="22"/>
          <w:szCs w:val="22"/>
        </w:rPr>
      </w:pPr>
    </w:p>
    <w:p w:rsidR="00FC35F6" w:rsidRDefault="00FC35F6" w:rsidP="00DF3B1A">
      <w:pPr>
        <w:overflowPunct/>
        <w:autoSpaceDE/>
        <w:autoSpaceDN/>
        <w:adjustRightInd/>
        <w:ind w:firstLine="708"/>
        <w:jc w:val="both"/>
        <w:textAlignment w:val="auto"/>
        <w:rPr>
          <w:rFonts w:cs="Arial"/>
          <w:sz w:val="22"/>
          <w:szCs w:val="22"/>
        </w:rPr>
      </w:pPr>
      <w:r>
        <w:rPr>
          <w:rFonts w:cs="Arial"/>
          <w:sz w:val="22"/>
          <w:szCs w:val="22"/>
        </w:rPr>
        <w:t>La tripulación facilitó en todo momento la adecuada obtención de los datos.</w:t>
      </w:r>
    </w:p>
    <w:p w:rsidR="00FC35F6" w:rsidRDefault="00FC35F6" w:rsidP="00A124C0">
      <w:pPr>
        <w:overflowPunct/>
        <w:autoSpaceDE/>
        <w:autoSpaceDN/>
        <w:adjustRightInd/>
        <w:ind w:firstLine="708"/>
        <w:jc w:val="both"/>
        <w:textAlignment w:val="auto"/>
        <w:rPr>
          <w:rFonts w:cs="Arial"/>
          <w:sz w:val="22"/>
          <w:szCs w:val="22"/>
        </w:rPr>
      </w:pPr>
      <w:r>
        <w:rPr>
          <w:rFonts w:cs="Arial"/>
          <w:sz w:val="22"/>
          <w:szCs w:val="22"/>
        </w:rPr>
        <w:t>Mi estancia en el barco durante la veda fue de tan sólo 2 días. Durante este periodo se llevaron únicamente a cabo dos la</w:t>
      </w:r>
      <w:r w:rsidR="00A124C0">
        <w:rPr>
          <w:rFonts w:cs="Arial"/>
          <w:sz w:val="22"/>
          <w:szCs w:val="22"/>
        </w:rPr>
        <w:t>nces a banco libre, siendo uno de ellos  nulo</w:t>
      </w:r>
      <w:r>
        <w:rPr>
          <w:rFonts w:cs="Arial"/>
          <w:sz w:val="22"/>
          <w:szCs w:val="22"/>
        </w:rPr>
        <w:t xml:space="preserve"> al no capturar ningún ejemplar de túnidos ni de otras especies.</w:t>
      </w:r>
    </w:p>
    <w:p w:rsidR="0025732C" w:rsidRDefault="0025732C" w:rsidP="0025732C">
      <w:pPr>
        <w:pStyle w:val="ListParagraph"/>
        <w:ind w:left="1440"/>
        <w:jc w:val="both"/>
        <w:rPr>
          <w:rFonts w:ascii="Arial" w:hAnsi="Arial" w:cs="Arial"/>
          <w:sz w:val="22"/>
          <w:szCs w:val="22"/>
        </w:rPr>
      </w:pPr>
    </w:p>
    <w:tbl>
      <w:tblPr>
        <w:tblW w:w="4960" w:type="dxa"/>
        <w:jc w:val="center"/>
        <w:tblInd w:w="58" w:type="dxa"/>
        <w:tblCellMar>
          <w:left w:w="70" w:type="dxa"/>
          <w:right w:w="70" w:type="dxa"/>
        </w:tblCellMar>
        <w:tblLook w:val="04A0" w:firstRow="1" w:lastRow="0" w:firstColumn="1" w:lastColumn="0" w:noHBand="0" w:noVBand="1"/>
      </w:tblPr>
      <w:tblGrid>
        <w:gridCol w:w="1498"/>
        <w:gridCol w:w="982"/>
        <w:gridCol w:w="1498"/>
        <w:gridCol w:w="982"/>
      </w:tblGrid>
      <w:tr w:rsidR="0025732C" w:rsidRPr="00EA27D0" w:rsidTr="005B6398">
        <w:trPr>
          <w:trHeight w:val="396"/>
          <w:jc w:val="center"/>
        </w:trPr>
        <w:tc>
          <w:tcPr>
            <w:tcW w:w="4960"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5732C" w:rsidRPr="00EA27D0" w:rsidRDefault="0025732C" w:rsidP="005B6398">
            <w:pPr>
              <w:overflowPunct/>
              <w:autoSpaceDE/>
              <w:autoSpaceDN/>
              <w:adjustRightInd/>
              <w:jc w:val="center"/>
              <w:textAlignment w:val="auto"/>
              <w:rPr>
                <w:rFonts w:ascii="Calibri" w:hAnsi="Calibri"/>
                <w:b/>
                <w:bCs/>
                <w:sz w:val="28"/>
                <w:szCs w:val="28"/>
                <w:lang w:val="es-ES"/>
              </w:rPr>
            </w:pPr>
            <w:r w:rsidRPr="00EA27D0">
              <w:rPr>
                <w:rFonts w:ascii="Calibri" w:hAnsi="Calibri"/>
                <w:b/>
                <w:bCs/>
                <w:sz w:val="28"/>
                <w:szCs w:val="28"/>
                <w:lang w:val="es-ES"/>
              </w:rPr>
              <w:t>Nº Lances</w:t>
            </w:r>
          </w:p>
        </w:tc>
      </w:tr>
      <w:tr w:rsidR="0025732C" w:rsidRPr="00EA27D0" w:rsidTr="005B6398">
        <w:trPr>
          <w:trHeight w:val="348"/>
          <w:jc w:val="center"/>
        </w:trPr>
        <w:tc>
          <w:tcPr>
            <w:tcW w:w="2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b/>
                <w:bCs/>
                <w:sz w:val="22"/>
                <w:szCs w:val="22"/>
                <w:lang w:val="es-ES"/>
              </w:rPr>
            </w:pPr>
            <w:r w:rsidRPr="00EA27D0">
              <w:rPr>
                <w:rFonts w:ascii="Calibri" w:hAnsi="Calibri"/>
                <w:b/>
                <w:bCs/>
                <w:sz w:val="22"/>
                <w:szCs w:val="22"/>
                <w:lang w:val="es-ES"/>
              </w:rPr>
              <w:t>Banco libre</w:t>
            </w:r>
          </w:p>
        </w:tc>
        <w:tc>
          <w:tcPr>
            <w:tcW w:w="24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b/>
                <w:bCs/>
                <w:sz w:val="22"/>
                <w:szCs w:val="22"/>
                <w:lang w:val="es-ES"/>
              </w:rPr>
            </w:pPr>
            <w:r w:rsidRPr="00EA27D0">
              <w:rPr>
                <w:rFonts w:ascii="Calibri" w:hAnsi="Calibri"/>
                <w:b/>
                <w:bCs/>
                <w:sz w:val="22"/>
                <w:szCs w:val="22"/>
                <w:lang w:val="es-ES"/>
              </w:rPr>
              <w:t>Objeto</w:t>
            </w:r>
          </w:p>
        </w:tc>
      </w:tr>
      <w:tr w:rsidR="0025732C" w:rsidRPr="00EA27D0" w:rsidTr="005B6398">
        <w:trPr>
          <w:trHeight w:val="288"/>
          <w:jc w:val="center"/>
        </w:trPr>
        <w:tc>
          <w:tcPr>
            <w:tcW w:w="1498" w:type="dxa"/>
            <w:tcBorders>
              <w:top w:val="nil"/>
              <w:left w:val="single" w:sz="4" w:space="0" w:color="auto"/>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Positivos</w:t>
            </w:r>
          </w:p>
        </w:tc>
        <w:tc>
          <w:tcPr>
            <w:tcW w:w="982" w:type="dxa"/>
            <w:tcBorders>
              <w:top w:val="nil"/>
              <w:left w:val="nil"/>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Nulos</w:t>
            </w:r>
          </w:p>
        </w:tc>
        <w:tc>
          <w:tcPr>
            <w:tcW w:w="1498" w:type="dxa"/>
            <w:tcBorders>
              <w:top w:val="nil"/>
              <w:left w:val="nil"/>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Positivos</w:t>
            </w:r>
          </w:p>
        </w:tc>
        <w:tc>
          <w:tcPr>
            <w:tcW w:w="982" w:type="dxa"/>
            <w:tcBorders>
              <w:top w:val="nil"/>
              <w:left w:val="nil"/>
              <w:bottom w:val="single" w:sz="4" w:space="0" w:color="auto"/>
              <w:right w:val="single" w:sz="4" w:space="0" w:color="auto"/>
            </w:tcBorders>
            <w:shd w:val="clear" w:color="auto" w:fill="auto"/>
            <w:noWrap/>
            <w:vAlign w:val="center"/>
            <w:hideMark/>
          </w:tcPr>
          <w:p w:rsidR="0025732C" w:rsidRPr="00EA27D0" w:rsidRDefault="0025732C" w:rsidP="005B6398">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Nulos</w:t>
            </w:r>
          </w:p>
        </w:tc>
      </w:tr>
      <w:tr w:rsidR="0025732C" w:rsidRPr="00EA27D0" w:rsidTr="005B6398">
        <w:trPr>
          <w:trHeight w:val="288"/>
          <w:jc w:val="center"/>
        </w:trPr>
        <w:tc>
          <w:tcPr>
            <w:tcW w:w="1498" w:type="dxa"/>
            <w:tcBorders>
              <w:top w:val="nil"/>
              <w:left w:val="single" w:sz="4" w:space="0" w:color="auto"/>
              <w:bottom w:val="single" w:sz="4" w:space="0" w:color="auto"/>
              <w:right w:val="single" w:sz="4" w:space="0" w:color="auto"/>
            </w:tcBorders>
            <w:shd w:val="clear" w:color="auto" w:fill="auto"/>
            <w:noWrap/>
            <w:vAlign w:val="bottom"/>
            <w:hideMark/>
          </w:tcPr>
          <w:p w:rsidR="0025732C" w:rsidRPr="00EA27D0" w:rsidRDefault="0025732C" w:rsidP="005B6398">
            <w:pPr>
              <w:overflowPunct/>
              <w:autoSpaceDE/>
              <w:autoSpaceDN/>
              <w:adjustRightInd/>
              <w:textAlignment w:val="auto"/>
              <w:rPr>
                <w:rFonts w:ascii="Calibri" w:hAnsi="Calibri"/>
                <w:sz w:val="22"/>
                <w:szCs w:val="22"/>
                <w:lang w:val="es-ES"/>
              </w:rPr>
            </w:pPr>
            <w:r w:rsidRPr="00EA27D0">
              <w:rPr>
                <w:rFonts w:ascii="Calibri" w:hAnsi="Calibri"/>
                <w:sz w:val="22"/>
                <w:szCs w:val="22"/>
                <w:lang w:val="es-ES"/>
              </w:rPr>
              <w:t> </w:t>
            </w:r>
            <w:r w:rsidR="00811BC8">
              <w:rPr>
                <w:rFonts w:ascii="Calibri" w:hAnsi="Calibri"/>
                <w:sz w:val="22"/>
                <w:szCs w:val="22"/>
                <w:lang w:val="es-ES"/>
              </w:rPr>
              <w:t xml:space="preserve">             1</w:t>
            </w:r>
          </w:p>
        </w:tc>
        <w:tc>
          <w:tcPr>
            <w:tcW w:w="982" w:type="dxa"/>
            <w:tcBorders>
              <w:top w:val="nil"/>
              <w:left w:val="nil"/>
              <w:bottom w:val="single" w:sz="4" w:space="0" w:color="auto"/>
              <w:right w:val="single" w:sz="4" w:space="0" w:color="auto"/>
            </w:tcBorders>
            <w:shd w:val="clear" w:color="auto" w:fill="auto"/>
            <w:noWrap/>
            <w:vAlign w:val="bottom"/>
            <w:hideMark/>
          </w:tcPr>
          <w:p w:rsidR="0025732C" w:rsidRPr="00EA27D0" w:rsidRDefault="0025732C" w:rsidP="005B6398">
            <w:pPr>
              <w:overflowPunct/>
              <w:autoSpaceDE/>
              <w:autoSpaceDN/>
              <w:adjustRightInd/>
              <w:textAlignment w:val="auto"/>
              <w:rPr>
                <w:rFonts w:ascii="Calibri" w:hAnsi="Calibri"/>
                <w:sz w:val="22"/>
                <w:szCs w:val="22"/>
                <w:lang w:val="es-ES"/>
              </w:rPr>
            </w:pPr>
            <w:r w:rsidRPr="00EA27D0">
              <w:rPr>
                <w:rFonts w:ascii="Calibri" w:hAnsi="Calibri"/>
                <w:sz w:val="22"/>
                <w:szCs w:val="22"/>
                <w:lang w:val="es-ES"/>
              </w:rPr>
              <w:t> </w:t>
            </w:r>
            <w:r w:rsidR="00FC35F6">
              <w:rPr>
                <w:rFonts w:ascii="Calibri" w:hAnsi="Calibri"/>
                <w:sz w:val="22"/>
                <w:szCs w:val="22"/>
                <w:lang w:val="es-ES"/>
              </w:rPr>
              <w:t xml:space="preserve">      </w:t>
            </w:r>
            <w:r w:rsidR="00811BC8">
              <w:rPr>
                <w:rFonts w:ascii="Calibri" w:hAnsi="Calibri"/>
                <w:sz w:val="22"/>
                <w:szCs w:val="22"/>
                <w:lang w:val="es-ES"/>
              </w:rPr>
              <w:t>1</w:t>
            </w:r>
          </w:p>
        </w:tc>
        <w:tc>
          <w:tcPr>
            <w:tcW w:w="1498" w:type="dxa"/>
            <w:tcBorders>
              <w:top w:val="nil"/>
              <w:left w:val="nil"/>
              <w:bottom w:val="single" w:sz="4" w:space="0" w:color="auto"/>
              <w:right w:val="single" w:sz="4" w:space="0" w:color="auto"/>
            </w:tcBorders>
            <w:shd w:val="clear" w:color="auto" w:fill="auto"/>
            <w:noWrap/>
            <w:vAlign w:val="bottom"/>
            <w:hideMark/>
          </w:tcPr>
          <w:p w:rsidR="0025732C" w:rsidRPr="00EA27D0" w:rsidRDefault="0025732C" w:rsidP="005B6398">
            <w:pPr>
              <w:overflowPunct/>
              <w:autoSpaceDE/>
              <w:autoSpaceDN/>
              <w:adjustRightInd/>
              <w:textAlignment w:val="auto"/>
              <w:rPr>
                <w:rFonts w:ascii="Calibri" w:hAnsi="Calibri"/>
                <w:sz w:val="22"/>
                <w:szCs w:val="22"/>
                <w:lang w:val="es-ES"/>
              </w:rPr>
            </w:pPr>
            <w:r w:rsidRPr="00EA27D0">
              <w:rPr>
                <w:rFonts w:ascii="Calibri" w:hAnsi="Calibri"/>
                <w:sz w:val="22"/>
                <w:szCs w:val="22"/>
                <w:lang w:val="es-ES"/>
              </w:rPr>
              <w:t> </w:t>
            </w:r>
            <w:r w:rsidR="00736B4B">
              <w:rPr>
                <w:rFonts w:ascii="Calibri" w:hAnsi="Calibri"/>
                <w:sz w:val="22"/>
                <w:szCs w:val="22"/>
                <w:lang w:val="es-ES"/>
              </w:rPr>
              <w:t>0</w:t>
            </w:r>
          </w:p>
        </w:tc>
        <w:tc>
          <w:tcPr>
            <w:tcW w:w="982" w:type="dxa"/>
            <w:tcBorders>
              <w:top w:val="nil"/>
              <w:left w:val="nil"/>
              <w:bottom w:val="single" w:sz="4" w:space="0" w:color="auto"/>
              <w:right w:val="single" w:sz="4" w:space="0" w:color="auto"/>
            </w:tcBorders>
            <w:shd w:val="clear" w:color="auto" w:fill="auto"/>
            <w:noWrap/>
            <w:vAlign w:val="bottom"/>
            <w:hideMark/>
          </w:tcPr>
          <w:p w:rsidR="0025732C" w:rsidRPr="00EA27D0" w:rsidRDefault="0025732C" w:rsidP="005B6398">
            <w:pPr>
              <w:overflowPunct/>
              <w:autoSpaceDE/>
              <w:autoSpaceDN/>
              <w:adjustRightInd/>
              <w:textAlignment w:val="auto"/>
              <w:rPr>
                <w:rFonts w:ascii="Calibri" w:hAnsi="Calibri"/>
                <w:sz w:val="22"/>
                <w:szCs w:val="22"/>
                <w:lang w:val="es-ES"/>
              </w:rPr>
            </w:pPr>
            <w:r w:rsidRPr="00EA27D0">
              <w:rPr>
                <w:rFonts w:ascii="Calibri" w:hAnsi="Calibri"/>
                <w:sz w:val="22"/>
                <w:szCs w:val="22"/>
                <w:lang w:val="es-ES"/>
              </w:rPr>
              <w:t> </w:t>
            </w:r>
            <w:r w:rsidR="00736B4B">
              <w:rPr>
                <w:rFonts w:ascii="Calibri" w:hAnsi="Calibri"/>
                <w:sz w:val="22"/>
                <w:szCs w:val="22"/>
                <w:lang w:val="es-ES"/>
              </w:rPr>
              <w:t>0</w:t>
            </w:r>
          </w:p>
        </w:tc>
      </w:tr>
      <w:tr w:rsidR="0025732C" w:rsidRPr="00EA27D0" w:rsidTr="005B6398">
        <w:trPr>
          <w:trHeight w:val="288"/>
          <w:jc w:val="center"/>
        </w:trPr>
        <w:tc>
          <w:tcPr>
            <w:tcW w:w="3978"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5732C" w:rsidRPr="00EA27D0" w:rsidRDefault="0025732C" w:rsidP="00DC0BCE">
            <w:pPr>
              <w:overflowPunct/>
              <w:autoSpaceDE/>
              <w:autoSpaceDN/>
              <w:adjustRightInd/>
              <w:textAlignment w:val="auto"/>
              <w:rPr>
                <w:rFonts w:ascii="Calibri" w:hAnsi="Calibri"/>
                <w:b/>
                <w:bCs/>
                <w:sz w:val="22"/>
                <w:szCs w:val="22"/>
                <w:lang w:val="es-ES"/>
              </w:rPr>
            </w:pPr>
            <w:r w:rsidRPr="00EA27D0">
              <w:rPr>
                <w:rFonts w:ascii="Calibri" w:hAnsi="Calibri"/>
                <w:b/>
                <w:bCs/>
                <w:sz w:val="22"/>
                <w:szCs w:val="22"/>
                <w:lang w:val="es-ES"/>
              </w:rPr>
              <w:t xml:space="preserve">Total lances en la </w:t>
            </w:r>
            <w:r w:rsidR="00DC0BCE">
              <w:rPr>
                <w:rFonts w:ascii="Calibri" w:hAnsi="Calibri"/>
                <w:b/>
                <w:bCs/>
                <w:sz w:val="22"/>
                <w:szCs w:val="22"/>
                <w:lang w:val="es-ES"/>
              </w:rPr>
              <w:t>veda</w:t>
            </w:r>
          </w:p>
        </w:tc>
        <w:tc>
          <w:tcPr>
            <w:tcW w:w="982" w:type="dxa"/>
            <w:tcBorders>
              <w:top w:val="nil"/>
              <w:left w:val="nil"/>
              <w:bottom w:val="single" w:sz="4" w:space="0" w:color="auto"/>
              <w:right w:val="single" w:sz="4" w:space="0" w:color="auto"/>
            </w:tcBorders>
            <w:shd w:val="clear" w:color="000000" w:fill="D8D8D8"/>
            <w:noWrap/>
            <w:vAlign w:val="bottom"/>
            <w:hideMark/>
          </w:tcPr>
          <w:p w:rsidR="0025732C" w:rsidRPr="00EA27D0" w:rsidRDefault="0025732C" w:rsidP="005B6398">
            <w:pPr>
              <w:overflowPunct/>
              <w:autoSpaceDE/>
              <w:autoSpaceDN/>
              <w:adjustRightInd/>
              <w:textAlignment w:val="auto"/>
              <w:rPr>
                <w:rFonts w:ascii="Calibri" w:hAnsi="Calibri"/>
                <w:sz w:val="22"/>
                <w:szCs w:val="22"/>
                <w:lang w:val="es-ES"/>
              </w:rPr>
            </w:pPr>
            <w:r w:rsidRPr="00EA27D0">
              <w:rPr>
                <w:rFonts w:ascii="Calibri" w:hAnsi="Calibri"/>
                <w:sz w:val="22"/>
                <w:szCs w:val="22"/>
                <w:lang w:val="es-ES"/>
              </w:rPr>
              <w:t> </w:t>
            </w:r>
            <w:r w:rsidR="00FC35F6">
              <w:rPr>
                <w:rFonts w:ascii="Calibri" w:hAnsi="Calibri"/>
                <w:sz w:val="22"/>
                <w:szCs w:val="22"/>
                <w:lang w:val="es-ES"/>
              </w:rPr>
              <w:t xml:space="preserve">     </w:t>
            </w:r>
            <w:r w:rsidR="00A124C0">
              <w:rPr>
                <w:rFonts w:ascii="Calibri" w:hAnsi="Calibri"/>
                <w:sz w:val="22"/>
                <w:szCs w:val="22"/>
                <w:lang w:val="es-ES"/>
              </w:rPr>
              <w:t xml:space="preserve"> </w:t>
            </w:r>
            <w:r w:rsidR="00FC35F6">
              <w:rPr>
                <w:rFonts w:ascii="Calibri" w:hAnsi="Calibri"/>
                <w:sz w:val="22"/>
                <w:szCs w:val="22"/>
                <w:lang w:val="es-ES"/>
              </w:rPr>
              <w:t>2</w:t>
            </w:r>
          </w:p>
        </w:tc>
      </w:tr>
    </w:tbl>
    <w:p w:rsidR="00137A9E" w:rsidRPr="0025732C" w:rsidRDefault="00137A9E" w:rsidP="0025732C">
      <w:pPr>
        <w:jc w:val="both"/>
        <w:rPr>
          <w:rFonts w:cs="Arial"/>
          <w:sz w:val="22"/>
          <w:szCs w:val="22"/>
        </w:rPr>
      </w:pPr>
    </w:p>
    <w:p w:rsidR="009F45E7" w:rsidRDefault="009F45E7" w:rsidP="009F45E7">
      <w:pPr>
        <w:pStyle w:val="ListParagraph"/>
        <w:numPr>
          <w:ilvl w:val="0"/>
          <w:numId w:val="1"/>
        </w:numPr>
        <w:jc w:val="both"/>
        <w:rPr>
          <w:rFonts w:ascii="Arial" w:hAnsi="Arial" w:cs="Arial"/>
          <w:sz w:val="22"/>
          <w:szCs w:val="22"/>
        </w:rPr>
      </w:pPr>
      <w:r>
        <w:rPr>
          <w:rFonts w:ascii="Arial" w:hAnsi="Arial" w:cs="Arial"/>
          <w:sz w:val="22"/>
          <w:szCs w:val="22"/>
        </w:rPr>
        <w:t>Total de toneladas capturadas (por especies)</w:t>
      </w:r>
    </w:p>
    <w:p w:rsidR="0025732C" w:rsidRDefault="0025732C" w:rsidP="00DF3B1A">
      <w:pPr>
        <w:ind w:firstLine="708"/>
        <w:jc w:val="both"/>
        <w:rPr>
          <w:rFonts w:cs="Arial"/>
          <w:sz w:val="22"/>
          <w:szCs w:val="22"/>
        </w:rPr>
      </w:pPr>
    </w:p>
    <w:tbl>
      <w:tblPr>
        <w:tblW w:w="8120" w:type="dxa"/>
        <w:jc w:val="center"/>
        <w:tblInd w:w="53" w:type="dxa"/>
        <w:tblCellMar>
          <w:left w:w="70" w:type="dxa"/>
          <w:right w:w="70" w:type="dxa"/>
        </w:tblCellMar>
        <w:tblLook w:val="04A0" w:firstRow="1" w:lastRow="0" w:firstColumn="1" w:lastColumn="0" w:noHBand="0" w:noVBand="1"/>
      </w:tblPr>
      <w:tblGrid>
        <w:gridCol w:w="2260"/>
        <w:gridCol w:w="524"/>
        <w:gridCol w:w="1174"/>
        <w:gridCol w:w="2498"/>
        <w:gridCol w:w="524"/>
        <w:gridCol w:w="1174"/>
      </w:tblGrid>
      <w:tr w:rsidR="0025732C" w:rsidRPr="008F7348" w:rsidTr="005B6398">
        <w:trPr>
          <w:trHeight w:val="396"/>
          <w:jc w:val="center"/>
        </w:trPr>
        <w:tc>
          <w:tcPr>
            <w:tcW w:w="8120" w:type="dxa"/>
            <w:gridSpan w:val="6"/>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5732C" w:rsidRPr="008F7348" w:rsidRDefault="0025732C" w:rsidP="005B6398">
            <w:pPr>
              <w:overflowPunct/>
              <w:autoSpaceDE/>
              <w:autoSpaceDN/>
              <w:adjustRightInd/>
              <w:jc w:val="center"/>
              <w:textAlignment w:val="auto"/>
              <w:rPr>
                <w:rFonts w:ascii="Calibri" w:hAnsi="Calibri"/>
                <w:b/>
                <w:bCs/>
                <w:sz w:val="28"/>
                <w:szCs w:val="28"/>
                <w:lang w:val="es-ES"/>
              </w:rPr>
            </w:pPr>
            <w:r w:rsidRPr="008F7348">
              <w:rPr>
                <w:rFonts w:ascii="Calibri" w:hAnsi="Calibri"/>
                <w:b/>
                <w:bCs/>
                <w:sz w:val="28"/>
                <w:szCs w:val="28"/>
                <w:lang w:val="es-ES"/>
              </w:rPr>
              <w:t>CAPTURAS</w:t>
            </w:r>
          </w:p>
        </w:tc>
      </w:tr>
      <w:tr w:rsidR="0025732C" w:rsidRPr="008F7348" w:rsidTr="005B6398">
        <w:trPr>
          <w:trHeight w:val="348"/>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50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174"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c>
          <w:tcPr>
            <w:tcW w:w="2498"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50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174"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Thunnus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albacares</w:t>
            </w:r>
            <w:proofErr w:type="spellEnd"/>
          </w:p>
        </w:tc>
        <w:tc>
          <w:tcPr>
            <w:tcW w:w="50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YFT</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FC35F6">
              <w:rPr>
                <w:rFonts w:ascii="Calibri" w:hAnsi="Calibri"/>
                <w:sz w:val="22"/>
                <w:szCs w:val="22"/>
                <w:lang w:val="es-ES"/>
              </w:rPr>
              <w:t>0</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rochei</w:t>
            </w:r>
            <w:proofErr w:type="spellEnd"/>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BLT</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FC35F6">
              <w:rPr>
                <w:rFonts w:ascii="Calibri" w:hAnsi="Calibri"/>
                <w:sz w:val="22"/>
                <w:szCs w:val="22"/>
                <w:lang w:val="es-ES"/>
              </w:rPr>
              <w:t>0</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Katsuwonus pelamis</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SKJ</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811BC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811BC8">
              <w:rPr>
                <w:rFonts w:ascii="Calibri" w:hAnsi="Calibri"/>
                <w:sz w:val="22"/>
                <w:szCs w:val="22"/>
                <w:lang w:val="es-ES"/>
              </w:rPr>
              <w:t>5</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thazard</w:t>
            </w:r>
            <w:proofErr w:type="spellEnd"/>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FRI</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FC35F6">
              <w:rPr>
                <w:rFonts w:ascii="Calibri" w:hAnsi="Calibri"/>
                <w:sz w:val="22"/>
                <w:szCs w:val="22"/>
                <w:lang w:val="es-ES"/>
              </w:rPr>
              <w:t>0</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obesus</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BET</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FC35F6">
              <w:rPr>
                <w:rFonts w:ascii="Calibri" w:hAnsi="Calibri"/>
                <w:sz w:val="22"/>
                <w:szCs w:val="22"/>
                <w:lang w:val="es-ES"/>
              </w:rPr>
              <w:t>0</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Euthynnus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alletteratus</w:t>
            </w:r>
            <w:proofErr w:type="spellEnd"/>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LTA</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FC35F6">
              <w:rPr>
                <w:rFonts w:ascii="Calibri" w:hAnsi="Calibri"/>
                <w:sz w:val="22"/>
                <w:szCs w:val="22"/>
                <w:lang w:val="es-ES"/>
              </w:rPr>
              <w:t>0</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alalunga</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ALB</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3E77CF"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 xml:space="preserve">  </w:t>
            </w:r>
            <w:r w:rsidR="00FC35F6">
              <w:rPr>
                <w:rFonts w:ascii="Calibri" w:hAnsi="Calibri"/>
                <w:sz w:val="22"/>
                <w:szCs w:val="22"/>
                <w:lang w:val="es-ES"/>
              </w:rPr>
              <w:t>0</w:t>
            </w:r>
            <w:r w:rsidR="0025732C" w:rsidRPr="008F7348">
              <w:rPr>
                <w:rFonts w:ascii="Calibri" w:hAnsi="Calibri"/>
                <w:sz w:val="22"/>
                <w:szCs w:val="22"/>
                <w:lang w:val="es-ES"/>
              </w:rPr>
              <w:t> </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25732C" w:rsidRPr="008F7348" w:rsidTr="005B6398">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sp</w:t>
            </w:r>
            <w:proofErr w:type="spellEnd"/>
            <w:r w:rsidRPr="008F7348">
              <w:rPr>
                <w:rFonts w:ascii="Calibri" w:hAnsi="Calibri"/>
                <w:sz w:val="22"/>
                <w:szCs w:val="22"/>
                <w:lang w:val="es-ES"/>
              </w:rPr>
              <w:t>.</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FRZ</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FC35F6">
              <w:rPr>
                <w:rFonts w:ascii="Calibri" w:hAnsi="Calibri"/>
                <w:sz w:val="22"/>
                <w:szCs w:val="22"/>
                <w:lang w:val="es-ES"/>
              </w:rPr>
              <w:t>0</w:t>
            </w:r>
          </w:p>
        </w:tc>
        <w:tc>
          <w:tcPr>
            <w:tcW w:w="2498"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50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174"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25732C" w:rsidRPr="008F7348" w:rsidTr="005B6398">
        <w:trPr>
          <w:trHeight w:val="288"/>
          <w:jc w:val="center"/>
        </w:trPr>
        <w:tc>
          <w:tcPr>
            <w:tcW w:w="3941" w:type="dxa"/>
            <w:gridSpan w:val="3"/>
            <w:tcBorders>
              <w:top w:val="single" w:sz="4" w:space="0" w:color="auto"/>
              <w:left w:val="nil"/>
              <w:bottom w:val="nil"/>
              <w:right w:val="single" w:sz="4" w:space="0" w:color="000000"/>
            </w:tcBorders>
            <w:shd w:val="clear" w:color="auto" w:fill="auto"/>
            <w:noWrap/>
            <w:vAlign w:val="bottom"/>
            <w:hideMark/>
          </w:tcPr>
          <w:p w:rsidR="0025732C" w:rsidRPr="008F7348" w:rsidRDefault="0025732C" w:rsidP="005B6398">
            <w:pPr>
              <w:overflowPunct/>
              <w:autoSpaceDE/>
              <w:autoSpaceDN/>
              <w:adjustRightInd/>
              <w:jc w:val="right"/>
              <w:textAlignment w:val="auto"/>
              <w:rPr>
                <w:rFonts w:ascii="Calibri" w:hAnsi="Calibri"/>
                <w:b/>
                <w:bCs/>
                <w:sz w:val="22"/>
                <w:szCs w:val="22"/>
                <w:lang w:val="es-ES"/>
              </w:rPr>
            </w:pPr>
            <w:r w:rsidRPr="008F7348">
              <w:rPr>
                <w:rFonts w:ascii="Calibri" w:hAnsi="Calibri"/>
                <w:b/>
                <w:bCs/>
                <w:sz w:val="22"/>
                <w:szCs w:val="22"/>
                <w:lang w:val="es-ES"/>
              </w:rPr>
              <w:t>Total túnidos capturados</w:t>
            </w:r>
          </w:p>
        </w:tc>
        <w:tc>
          <w:tcPr>
            <w:tcW w:w="2498" w:type="dxa"/>
            <w:tcBorders>
              <w:top w:val="nil"/>
              <w:left w:val="nil"/>
              <w:bottom w:val="single" w:sz="4" w:space="0" w:color="auto"/>
              <w:right w:val="single" w:sz="4" w:space="0" w:color="auto"/>
            </w:tcBorders>
            <w:shd w:val="clear" w:color="auto" w:fill="auto"/>
            <w:noWrap/>
            <w:vAlign w:val="bottom"/>
            <w:hideMark/>
          </w:tcPr>
          <w:p w:rsidR="00811BC8" w:rsidRPr="008F7348" w:rsidRDefault="00811BC8" w:rsidP="00811BC8">
            <w:pPr>
              <w:overflowPunct/>
              <w:autoSpaceDE/>
              <w:autoSpaceDN/>
              <w:adjustRightInd/>
              <w:jc w:val="center"/>
              <w:textAlignment w:val="auto"/>
              <w:rPr>
                <w:rFonts w:ascii="Calibri" w:hAnsi="Calibri"/>
                <w:b/>
                <w:bCs/>
                <w:sz w:val="22"/>
                <w:szCs w:val="22"/>
                <w:lang w:val="es-ES"/>
              </w:rPr>
            </w:pPr>
            <w:r>
              <w:rPr>
                <w:rFonts w:ascii="Calibri" w:hAnsi="Calibri"/>
                <w:b/>
                <w:bCs/>
                <w:sz w:val="22"/>
                <w:szCs w:val="22"/>
                <w:lang w:val="es-ES"/>
              </w:rPr>
              <w:t>5</w:t>
            </w:r>
          </w:p>
        </w:tc>
        <w:tc>
          <w:tcPr>
            <w:tcW w:w="507" w:type="dxa"/>
            <w:tcBorders>
              <w:top w:val="nil"/>
              <w:left w:val="nil"/>
              <w:bottom w:val="nil"/>
              <w:right w:val="nil"/>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
        </w:tc>
        <w:tc>
          <w:tcPr>
            <w:tcW w:w="1174" w:type="dxa"/>
            <w:tcBorders>
              <w:top w:val="nil"/>
              <w:left w:val="nil"/>
              <w:bottom w:val="nil"/>
              <w:right w:val="nil"/>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
        </w:tc>
      </w:tr>
    </w:tbl>
    <w:p w:rsidR="00DF3B1A" w:rsidRDefault="00DF3B1A" w:rsidP="00FC35F6">
      <w:pPr>
        <w:jc w:val="both"/>
        <w:rPr>
          <w:rFonts w:cs="Arial"/>
          <w:sz w:val="22"/>
          <w:szCs w:val="22"/>
        </w:rPr>
      </w:pPr>
    </w:p>
    <w:p w:rsidR="00FC35F6" w:rsidRPr="00FC35F6" w:rsidRDefault="00477C2E" w:rsidP="00FC35F6">
      <w:pPr>
        <w:jc w:val="both"/>
        <w:rPr>
          <w:rFonts w:cs="Arial"/>
          <w:sz w:val="22"/>
          <w:szCs w:val="22"/>
        </w:rPr>
      </w:pPr>
      <w:r>
        <w:rPr>
          <w:rFonts w:cs="Arial"/>
          <w:sz w:val="22"/>
          <w:szCs w:val="22"/>
        </w:rPr>
        <w:lastRenderedPageBreak/>
        <w:t>Los objetos fabricados por este barco están formados por cañas entrelazadas</w:t>
      </w:r>
      <w:r w:rsidR="003E77CF">
        <w:rPr>
          <w:rFonts w:cs="Arial"/>
          <w:sz w:val="22"/>
          <w:szCs w:val="22"/>
        </w:rPr>
        <w:t xml:space="preserve"> </w:t>
      </w:r>
      <w:r>
        <w:rPr>
          <w:rFonts w:cs="Arial"/>
          <w:sz w:val="22"/>
          <w:szCs w:val="22"/>
        </w:rPr>
        <w:t>formando aproximadamente un cuadrado de 2.55 metros de lado.</w:t>
      </w:r>
    </w:p>
    <w:p w:rsidR="00477C2E" w:rsidRDefault="00477C2E" w:rsidP="00477C2E">
      <w:pPr>
        <w:jc w:val="both"/>
        <w:rPr>
          <w:rFonts w:cs="Arial"/>
          <w:sz w:val="22"/>
          <w:szCs w:val="22"/>
        </w:rPr>
      </w:pPr>
    </w:p>
    <w:p w:rsidR="00051AB3" w:rsidRDefault="00477C2E" w:rsidP="00477C2E">
      <w:pPr>
        <w:jc w:val="both"/>
        <w:rPr>
          <w:rFonts w:cs="Arial"/>
          <w:noProof/>
          <w:sz w:val="22"/>
          <w:szCs w:val="22"/>
          <w:lang w:val="es-ES"/>
        </w:rPr>
      </w:pPr>
      <w:r>
        <w:rPr>
          <w:rFonts w:cs="Arial"/>
          <w:sz w:val="22"/>
          <w:szCs w:val="22"/>
        </w:rPr>
        <w:t>La parte superior del objeto está recubierto solamente por rafia gris y por red de 110 mm de malla.</w:t>
      </w:r>
      <w:r w:rsidR="00DF3B1A" w:rsidRPr="00DF3B1A">
        <w:rPr>
          <w:rFonts w:cs="Arial"/>
          <w:noProof/>
          <w:sz w:val="22"/>
          <w:szCs w:val="22"/>
          <w:lang w:val="es-ES"/>
        </w:rPr>
        <w:t xml:space="preserve"> </w:t>
      </w:r>
    </w:p>
    <w:p w:rsidR="00051AB3" w:rsidRDefault="00051AB3" w:rsidP="00477C2E">
      <w:pPr>
        <w:jc w:val="both"/>
        <w:rPr>
          <w:rFonts w:cs="Arial"/>
          <w:noProof/>
          <w:sz w:val="22"/>
          <w:szCs w:val="22"/>
          <w:lang w:val="es-ES"/>
        </w:rPr>
      </w:pPr>
    </w:p>
    <w:p w:rsidR="00477C2E" w:rsidRDefault="00DF3B1A" w:rsidP="00477C2E">
      <w:pPr>
        <w:jc w:val="both"/>
        <w:rPr>
          <w:rFonts w:cs="Arial"/>
          <w:sz w:val="22"/>
          <w:szCs w:val="22"/>
        </w:rPr>
      </w:pPr>
      <w:r>
        <w:rPr>
          <w:rFonts w:cs="Arial"/>
          <w:sz w:val="22"/>
          <w:szCs w:val="22"/>
        </w:rPr>
        <w:t xml:space="preserve">En la inferior </w:t>
      </w:r>
      <w:r w:rsidR="00477C2E">
        <w:rPr>
          <w:rFonts w:cs="Arial"/>
          <w:sz w:val="22"/>
          <w:szCs w:val="22"/>
        </w:rPr>
        <w:t xml:space="preserve"> se encuentran las cañas desnudas con 7 boyas de PVC.</w:t>
      </w:r>
    </w:p>
    <w:p w:rsidR="00051AB3" w:rsidRDefault="00051AB3" w:rsidP="00477C2E">
      <w:pPr>
        <w:jc w:val="both"/>
        <w:rPr>
          <w:rFonts w:cs="Arial"/>
          <w:sz w:val="22"/>
          <w:szCs w:val="22"/>
        </w:rPr>
      </w:pPr>
    </w:p>
    <w:p w:rsidR="00DF3B1A" w:rsidRDefault="00DF3B1A" w:rsidP="003E77CF">
      <w:pPr>
        <w:ind w:firstLine="708"/>
        <w:jc w:val="both"/>
        <w:rPr>
          <w:rFonts w:cs="Arial"/>
          <w:sz w:val="22"/>
          <w:szCs w:val="22"/>
        </w:rPr>
      </w:pPr>
      <w:r>
        <w:rPr>
          <w:rFonts w:cs="Arial"/>
          <w:sz w:val="22"/>
          <w:szCs w:val="22"/>
        </w:rPr>
        <w:t xml:space="preserve">En cuanto al rabo, este se elabora abierto con red convencional de luz de malla de 180 mm. </w:t>
      </w:r>
      <w:proofErr w:type="gramStart"/>
      <w:r>
        <w:rPr>
          <w:rFonts w:cs="Arial"/>
          <w:sz w:val="22"/>
          <w:szCs w:val="22"/>
        </w:rPr>
        <w:t>con</w:t>
      </w:r>
      <w:proofErr w:type="gramEnd"/>
      <w:r>
        <w:rPr>
          <w:rFonts w:cs="Arial"/>
          <w:sz w:val="22"/>
          <w:szCs w:val="22"/>
        </w:rPr>
        <w:t xml:space="preserve"> cañas entrelazadas.  No posee paños s</w:t>
      </w:r>
      <w:r w:rsidR="00812E62">
        <w:rPr>
          <w:rFonts w:cs="Arial"/>
          <w:sz w:val="22"/>
          <w:szCs w:val="22"/>
        </w:rPr>
        <w:t>ueltos, pero si telas de saco</w:t>
      </w:r>
      <w:r>
        <w:rPr>
          <w:rFonts w:cs="Arial"/>
          <w:sz w:val="22"/>
          <w:szCs w:val="22"/>
        </w:rPr>
        <w:t xml:space="preserve"> de color blanco que le dan más visibilidad al rabo desde la superficie. El peso se lo proporcionan aros metá</w:t>
      </w:r>
      <w:r w:rsidR="007213E1">
        <w:rPr>
          <w:rFonts w:cs="Arial"/>
          <w:sz w:val="22"/>
          <w:szCs w:val="22"/>
        </w:rPr>
        <w:t>l</w:t>
      </w:r>
      <w:r>
        <w:rPr>
          <w:rFonts w:cs="Arial"/>
          <w:sz w:val="22"/>
          <w:szCs w:val="22"/>
        </w:rPr>
        <w:t>icos.</w:t>
      </w:r>
    </w:p>
    <w:p w:rsidR="009F45E7" w:rsidRDefault="007213E1" w:rsidP="00AD64AA">
      <w:pPr>
        <w:pStyle w:val="ListParagraph"/>
        <w:ind w:hanging="720"/>
        <w:jc w:val="both"/>
        <w:rPr>
          <w:rFonts w:ascii="Arial" w:hAnsi="Arial" w:cs="Arial"/>
          <w:sz w:val="22"/>
          <w:szCs w:val="22"/>
        </w:rPr>
      </w:pPr>
      <w:r>
        <w:rPr>
          <w:rFonts w:ascii="Arial" w:hAnsi="Arial" w:cs="Arial"/>
          <w:sz w:val="22"/>
          <w:szCs w:val="22"/>
        </w:rPr>
        <w:t>Se permitió</w:t>
      </w:r>
      <w:r w:rsidR="009F45E7">
        <w:rPr>
          <w:rFonts w:ascii="Arial" w:hAnsi="Arial" w:cs="Arial"/>
          <w:sz w:val="22"/>
          <w:szCs w:val="22"/>
        </w:rPr>
        <w:t xml:space="preserve"> el acceso al par</w:t>
      </w:r>
      <w:r w:rsidR="00AB4A65">
        <w:rPr>
          <w:rFonts w:ascii="Arial" w:hAnsi="Arial" w:cs="Arial"/>
          <w:sz w:val="22"/>
          <w:szCs w:val="22"/>
        </w:rPr>
        <w:t>que de pesca para los muestreos</w:t>
      </w:r>
      <w:r>
        <w:rPr>
          <w:rFonts w:ascii="Arial" w:hAnsi="Arial" w:cs="Arial"/>
          <w:sz w:val="22"/>
          <w:szCs w:val="22"/>
        </w:rPr>
        <w:t>.</w:t>
      </w:r>
    </w:p>
    <w:p w:rsidR="009F45E7" w:rsidRDefault="009F45E7" w:rsidP="009F45E7">
      <w:pPr>
        <w:jc w:val="both"/>
        <w:rPr>
          <w:rFonts w:cs="Arial"/>
          <w:sz w:val="22"/>
          <w:szCs w:val="22"/>
        </w:rPr>
      </w:pPr>
    </w:p>
    <w:p w:rsidR="00137A9E" w:rsidRDefault="00137A9E" w:rsidP="009F45E7">
      <w:pPr>
        <w:jc w:val="center"/>
        <w:rPr>
          <w:rFonts w:cs="Arial"/>
          <w:sz w:val="22"/>
          <w:szCs w:val="22"/>
        </w:rPr>
      </w:pPr>
    </w:p>
    <w:p w:rsidR="009F45E7" w:rsidRDefault="009F45E7" w:rsidP="009F45E7">
      <w:pPr>
        <w:jc w:val="center"/>
        <w:rPr>
          <w:rFonts w:cs="Arial"/>
          <w:sz w:val="22"/>
          <w:szCs w:val="22"/>
        </w:rPr>
      </w:pPr>
      <w:r>
        <w:rPr>
          <w:rFonts w:cs="Arial"/>
          <w:sz w:val="22"/>
          <w:szCs w:val="22"/>
        </w:rPr>
        <w:t>DESCARTES</w:t>
      </w:r>
    </w:p>
    <w:p w:rsidR="009F45E7" w:rsidRPr="00D867EA" w:rsidRDefault="009F45E7" w:rsidP="009F45E7">
      <w:pPr>
        <w:jc w:val="both"/>
        <w:rPr>
          <w:rFonts w:cs="Arial"/>
          <w:sz w:val="22"/>
          <w:szCs w:val="22"/>
        </w:rPr>
      </w:pPr>
    </w:p>
    <w:p w:rsidR="009F45E7" w:rsidRDefault="009F45E7" w:rsidP="009F45E7">
      <w:pPr>
        <w:numPr>
          <w:ilvl w:val="0"/>
          <w:numId w:val="1"/>
        </w:numPr>
        <w:overflowPunct/>
        <w:autoSpaceDE/>
        <w:autoSpaceDN/>
        <w:adjustRightInd/>
        <w:jc w:val="both"/>
        <w:textAlignment w:val="auto"/>
        <w:rPr>
          <w:rFonts w:cs="Arial"/>
          <w:sz w:val="22"/>
          <w:szCs w:val="22"/>
        </w:rPr>
      </w:pPr>
      <w:r>
        <w:rPr>
          <w:rFonts w:cs="Arial"/>
          <w:sz w:val="22"/>
          <w:szCs w:val="22"/>
        </w:rPr>
        <w:t xml:space="preserve">Estimación de los descartes: </w:t>
      </w:r>
    </w:p>
    <w:p w:rsidR="00AB4A65" w:rsidRDefault="00AB4A65" w:rsidP="00AB4A65">
      <w:pPr>
        <w:overflowPunct/>
        <w:autoSpaceDE/>
        <w:autoSpaceDN/>
        <w:adjustRightInd/>
        <w:ind w:left="708"/>
        <w:jc w:val="both"/>
        <w:textAlignment w:val="auto"/>
        <w:rPr>
          <w:rFonts w:cs="Arial"/>
          <w:sz w:val="22"/>
          <w:szCs w:val="22"/>
        </w:rPr>
      </w:pPr>
    </w:p>
    <w:p w:rsidR="00AB4A65" w:rsidRDefault="00811BC8" w:rsidP="00AB4A65">
      <w:pPr>
        <w:overflowPunct/>
        <w:autoSpaceDE/>
        <w:autoSpaceDN/>
        <w:adjustRightInd/>
        <w:ind w:left="708" w:firstLine="372"/>
        <w:jc w:val="both"/>
        <w:textAlignment w:val="auto"/>
        <w:rPr>
          <w:rFonts w:cs="Arial"/>
          <w:sz w:val="22"/>
          <w:szCs w:val="22"/>
        </w:rPr>
      </w:pPr>
      <w:r>
        <w:rPr>
          <w:rFonts w:cs="Arial"/>
          <w:sz w:val="22"/>
          <w:szCs w:val="22"/>
        </w:rPr>
        <w:t>No hubo descartes durante los dos días de veda.</w:t>
      </w:r>
    </w:p>
    <w:p w:rsidR="009F45E7" w:rsidRDefault="009F45E7" w:rsidP="009F45E7">
      <w:pPr>
        <w:overflowPunct/>
        <w:autoSpaceDE/>
        <w:autoSpaceDN/>
        <w:adjustRightInd/>
        <w:ind w:left="720"/>
        <w:jc w:val="both"/>
        <w:textAlignment w:val="auto"/>
        <w:rPr>
          <w:rFonts w:cs="Arial"/>
          <w:sz w:val="22"/>
          <w:szCs w:val="22"/>
        </w:rPr>
      </w:pPr>
    </w:p>
    <w:p w:rsidR="009F45E7" w:rsidRDefault="009F45E7" w:rsidP="009F45E7">
      <w:pPr>
        <w:numPr>
          <w:ilvl w:val="1"/>
          <w:numId w:val="1"/>
        </w:numPr>
        <w:overflowPunct/>
        <w:autoSpaceDE/>
        <w:autoSpaceDN/>
        <w:adjustRightInd/>
        <w:jc w:val="both"/>
        <w:textAlignment w:val="auto"/>
        <w:rPr>
          <w:rFonts w:cs="Arial"/>
          <w:sz w:val="22"/>
          <w:szCs w:val="22"/>
        </w:rPr>
      </w:pPr>
      <w:r>
        <w:rPr>
          <w:rFonts w:cs="Arial"/>
          <w:sz w:val="22"/>
          <w:szCs w:val="22"/>
        </w:rPr>
        <w:t>Toneladas por especie de túnidos descartados</w:t>
      </w:r>
    </w:p>
    <w:p w:rsidR="0025732C" w:rsidRDefault="0025732C" w:rsidP="0025732C">
      <w:pPr>
        <w:overflowPunct/>
        <w:autoSpaceDE/>
        <w:autoSpaceDN/>
        <w:adjustRightInd/>
        <w:jc w:val="both"/>
        <w:textAlignment w:val="auto"/>
        <w:rPr>
          <w:rFonts w:cs="Arial"/>
          <w:sz w:val="22"/>
          <w:szCs w:val="22"/>
        </w:rPr>
      </w:pPr>
    </w:p>
    <w:tbl>
      <w:tblPr>
        <w:tblW w:w="7441" w:type="dxa"/>
        <w:jc w:val="center"/>
        <w:tblInd w:w="50" w:type="dxa"/>
        <w:tblCellMar>
          <w:left w:w="70" w:type="dxa"/>
          <w:right w:w="70" w:type="dxa"/>
        </w:tblCellMar>
        <w:tblLook w:val="04A0" w:firstRow="1" w:lastRow="0" w:firstColumn="1" w:lastColumn="0" w:noHBand="0" w:noVBand="1"/>
      </w:tblPr>
      <w:tblGrid>
        <w:gridCol w:w="2066"/>
        <w:gridCol w:w="524"/>
        <w:gridCol w:w="1077"/>
        <w:gridCol w:w="2283"/>
        <w:gridCol w:w="524"/>
        <w:gridCol w:w="1077"/>
      </w:tblGrid>
      <w:tr w:rsidR="0025732C" w:rsidRPr="008F7348" w:rsidTr="005B6398">
        <w:trPr>
          <w:trHeight w:val="396"/>
          <w:jc w:val="center"/>
        </w:trPr>
        <w:tc>
          <w:tcPr>
            <w:tcW w:w="7441" w:type="dxa"/>
            <w:gridSpan w:val="6"/>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5732C" w:rsidRPr="008F7348" w:rsidRDefault="0025732C" w:rsidP="005B6398">
            <w:pPr>
              <w:overflowPunct/>
              <w:autoSpaceDE/>
              <w:autoSpaceDN/>
              <w:adjustRightInd/>
              <w:jc w:val="center"/>
              <w:textAlignment w:val="auto"/>
              <w:rPr>
                <w:rFonts w:ascii="Calibri" w:hAnsi="Calibri"/>
                <w:b/>
                <w:bCs/>
                <w:sz w:val="28"/>
                <w:szCs w:val="28"/>
                <w:lang w:val="es-ES"/>
              </w:rPr>
            </w:pPr>
            <w:r w:rsidRPr="008F7348">
              <w:rPr>
                <w:rFonts w:ascii="Calibri" w:hAnsi="Calibri"/>
                <w:b/>
                <w:bCs/>
                <w:sz w:val="28"/>
                <w:szCs w:val="28"/>
                <w:lang w:val="es-ES"/>
              </w:rPr>
              <w:t>DESCARTADAS</w:t>
            </w:r>
          </w:p>
        </w:tc>
      </w:tr>
      <w:tr w:rsidR="0025732C" w:rsidRPr="008F7348" w:rsidTr="005B6398">
        <w:trPr>
          <w:trHeight w:val="348"/>
          <w:jc w:val="center"/>
        </w:trPr>
        <w:tc>
          <w:tcPr>
            <w:tcW w:w="2066" w:type="dxa"/>
            <w:tcBorders>
              <w:top w:val="nil"/>
              <w:left w:val="single" w:sz="4" w:space="0" w:color="auto"/>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469"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07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c>
          <w:tcPr>
            <w:tcW w:w="2283"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469"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077"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Thunnus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albacares</w:t>
            </w:r>
            <w:proofErr w:type="spellEnd"/>
          </w:p>
        </w:tc>
        <w:tc>
          <w:tcPr>
            <w:tcW w:w="469" w:type="dxa"/>
            <w:tcBorders>
              <w:top w:val="nil"/>
              <w:left w:val="nil"/>
              <w:bottom w:val="single" w:sz="4" w:space="0" w:color="auto"/>
              <w:right w:val="single" w:sz="4" w:space="0" w:color="auto"/>
            </w:tcBorders>
            <w:shd w:val="clear" w:color="auto" w:fill="auto"/>
            <w:noWrap/>
            <w:vAlign w:val="center"/>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YFT</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AB4A65"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 xml:space="preserve">  0</w:t>
            </w:r>
            <w:r w:rsidR="0025732C" w:rsidRPr="008F7348">
              <w:rPr>
                <w:rFonts w:ascii="Calibri" w:hAnsi="Calibri"/>
                <w:sz w:val="22"/>
                <w:szCs w:val="22"/>
                <w:lang w:val="es-ES"/>
              </w:rPr>
              <w:t> </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rochei</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BLT</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AB4A65" w:rsidP="005B6398">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 xml:space="preserve">  0</w:t>
            </w:r>
            <w:r w:rsidR="0025732C" w:rsidRPr="008F7348">
              <w:rPr>
                <w:rFonts w:ascii="Calibri" w:hAnsi="Calibri"/>
                <w:sz w:val="22"/>
                <w:szCs w:val="22"/>
                <w:lang w:val="es-ES"/>
              </w:rPr>
              <w:t> </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bookmarkStart w:id="0" w:name="_GoBack"/>
            <w:bookmarkEnd w:id="0"/>
            <w:r w:rsidRPr="008F7348">
              <w:rPr>
                <w:rFonts w:ascii="Calibri" w:hAnsi="Calibri"/>
                <w:sz w:val="22"/>
                <w:szCs w:val="22"/>
                <w:lang w:val="es-ES"/>
              </w:rPr>
              <w:t>Katsuwonus pelamis</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SKJ</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AB4A65">
              <w:rPr>
                <w:rFonts w:ascii="Calibri" w:hAnsi="Calibri"/>
                <w:sz w:val="22"/>
                <w:szCs w:val="22"/>
                <w:lang w:val="es-ES"/>
              </w:rPr>
              <w:t>0</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thazard</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FRI</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AB4A65">
              <w:rPr>
                <w:rFonts w:ascii="Calibri" w:hAnsi="Calibri"/>
                <w:sz w:val="22"/>
                <w:szCs w:val="22"/>
                <w:lang w:val="es-ES"/>
              </w:rPr>
              <w:t>0</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obesus</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BET</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AB4A65">
              <w:rPr>
                <w:rFonts w:ascii="Calibri" w:hAnsi="Calibri"/>
                <w:sz w:val="22"/>
                <w:szCs w:val="22"/>
                <w:lang w:val="es-ES"/>
              </w:rPr>
              <w:t>0</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Euthynnus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alletteratus</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LTA</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AB4A65">
              <w:rPr>
                <w:rFonts w:ascii="Calibri" w:hAnsi="Calibri"/>
                <w:sz w:val="22"/>
                <w:szCs w:val="22"/>
                <w:lang w:val="es-ES"/>
              </w:rPr>
              <w:t>0</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alalunga</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ALB</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AB4A65">
              <w:rPr>
                <w:rFonts w:ascii="Calibri" w:hAnsi="Calibri"/>
                <w:sz w:val="22"/>
                <w:szCs w:val="22"/>
                <w:lang w:val="es-ES"/>
              </w:rPr>
              <w:t>0</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25732C" w:rsidRPr="008F7348" w:rsidTr="005B6398">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sp</w:t>
            </w:r>
            <w:proofErr w:type="spellEnd"/>
            <w:r w:rsidRPr="008F7348">
              <w:rPr>
                <w:rFonts w:ascii="Calibri" w:hAnsi="Calibri"/>
                <w:sz w:val="22"/>
                <w:szCs w:val="22"/>
                <w:lang w:val="es-ES"/>
              </w:rPr>
              <w:t>.</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FRZ</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AB4A65">
              <w:rPr>
                <w:rFonts w:ascii="Calibri" w:hAnsi="Calibri"/>
                <w:sz w:val="22"/>
                <w:szCs w:val="22"/>
                <w:lang w:val="es-ES"/>
              </w:rPr>
              <w:t>0</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469"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077" w:type="dxa"/>
            <w:tcBorders>
              <w:top w:val="nil"/>
              <w:left w:val="nil"/>
              <w:bottom w:val="single" w:sz="4" w:space="0" w:color="auto"/>
              <w:right w:val="single" w:sz="4" w:space="0" w:color="auto"/>
            </w:tcBorders>
            <w:shd w:val="clear" w:color="auto" w:fill="auto"/>
            <w:noWrap/>
            <w:vAlign w:val="bottom"/>
            <w:hideMark/>
          </w:tcPr>
          <w:p w:rsidR="0025732C" w:rsidRPr="008F7348" w:rsidRDefault="0025732C" w:rsidP="005B6398">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25732C" w:rsidRPr="008F7348" w:rsidTr="005B6398">
        <w:trPr>
          <w:trHeight w:val="288"/>
          <w:jc w:val="center"/>
        </w:trPr>
        <w:tc>
          <w:tcPr>
            <w:tcW w:w="3612" w:type="dxa"/>
            <w:gridSpan w:val="3"/>
            <w:tcBorders>
              <w:top w:val="single" w:sz="4" w:space="0" w:color="auto"/>
              <w:left w:val="nil"/>
              <w:bottom w:val="nil"/>
              <w:right w:val="single" w:sz="4" w:space="0" w:color="000000"/>
            </w:tcBorders>
            <w:shd w:val="clear" w:color="auto" w:fill="auto"/>
            <w:noWrap/>
            <w:vAlign w:val="bottom"/>
            <w:hideMark/>
          </w:tcPr>
          <w:p w:rsidR="0025732C" w:rsidRPr="008F7348" w:rsidRDefault="0025732C" w:rsidP="005B6398">
            <w:pPr>
              <w:overflowPunct/>
              <w:autoSpaceDE/>
              <w:autoSpaceDN/>
              <w:adjustRightInd/>
              <w:jc w:val="right"/>
              <w:textAlignment w:val="auto"/>
              <w:rPr>
                <w:rFonts w:ascii="Calibri" w:hAnsi="Calibri"/>
                <w:b/>
                <w:bCs/>
                <w:sz w:val="22"/>
                <w:szCs w:val="22"/>
                <w:lang w:val="es-ES"/>
              </w:rPr>
            </w:pPr>
            <w:r w:rsidRPr="008F7348">
              <w:rPr>
                <w:rFonts w:ascii="Calibri" w:hAnsi="Calibri"/>
                <w:b/>
                <w:bCs/>
                <w:sz w:val="22"/>
                <w:szCs w:val="22"/>
                <w:lang w:val="es-ES"/>
              </w:rPr>
              <w:t>Total túnidos capturados</w:t>
            </w:r>
          </w:p>
        </w:tc>
        <w:tc>
          <w:tcPr>
            <w:tcW w:w="2283" w:type="dxa"/>
            <w:tcBorders>
              <w:top w:val="nil"/>
              <w:left w:val="nil"/>
              <w:bottom w:val="single" w:sz="4" w:space="0" w:color="auto"/>
              <w:right w:val="single" w:sz="4" w:space="0" w:color="auto"/>
            </w:tcBorders>
            <w:shd w:val="clear" w:color="auto" w:fill="auto"/>
            <w:noWrap/>
            <w:vAlign w:val="bottom"/>
            <w:hideMark/>
          </w:tcPr>
          <w:p w:rsidR="0025732C" w:rsidRPr="008F7348" w:rsidRDefault="00AB4A65" w:rsidP="005B6398">
            <w:pPr>
              <w:overflowPunct/>
              <w:autoSpaceDE/>
              <w:autoSpaceDN/>
              <w:adjustRightInd/>
              <w:jc w:val="center"/>
              <w:textAlignment w:val="auto"/>
              <w:rPr>
                <w:rFonts w:ascii="Calibri" w:hAnsi="Calibri"/>
                <w:b/>
                <w:bCs/>
                <w:sz w:val="22"/>
                <w:szCs w:val="22"/>
                <w:lang w:val="es-ES"/>
              </w:rPr>
            </w:pPr>
            <w:r>
              <w:rPr>
                <w:rFonts w:ascii="Calibri" w:hAnsi="Calibri"/>
                <w:b/>
                <w:bCs/>
                <w:sz w:val="22"/>
                <w:szCs w:val="22"/>
                <w:lang w:val="es-ES"/>
              </w:rPr>
              <w:t>0</w:t>
            </w:r>
            <w:r w:rsidR="0025732C" w:rsidRPr="008F7348">
              <w:rPr>
                <w:rFonts w:ascii="Calibri" w:hAnsi="Calibri"/>
                <w:b/>
                <w:bCs/>
                <w:sz w:val="22"/>
                <w:szCs w:val="22"/>
                <w:lang w:val="es-ES"/>
              </w:rPr>
              <w:t> </w:t>
            </w:r>
          </w:p>
        </w:tc>
        <w:tc>
          <w:tcPr>
            <w:tcW w:w="469" w:type="dxa"/>
            <w:tcBorders>
              <w:top w:val="nil"/>
              <w:left w:val="nil"/>
              <w:bottom w:val="nil"/>
              <w:right w:val="nil"/>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
        </w:tc>
        <w:tc>
          <w:tcPr>
            <w:tcW w:w="1077" w:type="dxa"/>
            <w:tcBorders>
              <w:top w:val="nil"/>
              <w:left w:val="nil"/>
              <w:bottom w:val="nil"/>
              <w:right w:val="nil"/>
            </w:tcBorders>
            <w:shd w:val="clear" w:color="auto" w:fill="auto"/>
            <w:noWrap/>
            <w:vAlign w:val="bottom"/>
            <w:hideMark/>
          </w:tcPr>
          <w:p w:rsidR="0025732C" w:rsidRPr="008F7348" w:rsidRDefault="0025732C" w:rsidP="005B6398">
            <w:pPr>
              <w:overflowPunct/>
              <w:autoSpaceDE/>
              <w:autoSpaceDN/>
              <w:adjustRightInd/>
              <w:textAlignment w:val="auto"/>
              <w:rPr>
                <w:rFonts w:ascii="Calibri" w:hAnsi="Calibri"/>
                <w:sz w:val="22"/>
                <w:szCs w:val="22"/>
                <w:lang w:val="es-ES"/>
              </w:rPr>
            </w:pPr>
          </w:p>
        </w:tc>
      </w:tr>
    </w:tbl>
    <w:p w:rsidR="0025732C" w:rsidRDefault="0025732C" w:rsidP="0025732C">
      <w:pPr>
        <w:overflowPunct/>
        <w:autoSpaceDE/>
        <w:autoSpaceDN/>
        <w:adjustRightInd/>
        <w:jc w:val="both"/>
        <w:textAlignment w:val="auto"/>
        <w:rPr>
          <w:rFonts w:cs="Arial"/>
          <w:sz w:val="22"/>
          <w:szCs w:val="22"/>
        </w:rPr>
      </w:pPr>
    </w:p>
    <w:p w:rsidR="00B670B6" w:rsidRDefault="00B670B6" w:rsidP="0025732C">
      <w:pPr>
        <w:overflowPunct/>
        <w:autoSpaceDE/>
        <w:autoSpaceDN/>
        <w:adjustRightInd/>
        <w:jc w:val="both"/>
        <w:textAlignment w:val="auto"/>
        <w:rPr>
          <w:rFonts w:cs="Arial"/>
          <w:sz w:val="22"/>
          <w:szCs w:val="22"/>
        </w:rPr>
      </w:pPr>
      <w:r>
        <w:rPr>
          <w:rFonts w:cs="Arial"/>
          <w:sz w:val="22"/>
          <w:szCs w:val="22"/>
        </w:rPr>
        <w:tab/>
      </w:r>
      <w:r>
        <w:rPr>
          <w:rFonts w:cs="Arial"/>
          <w:sz w:val="22"/>
          <w:szCs w:val="22"/>
        </w:rPr>
        <w:tab/>
      </w:r>
    </w:p>
    <w:p w:rsidR="0025732C" w:rsidRDefault="00B670B6" w:rsidP="00B670B6">
      <w:pPr>
        <w:overflowPunct/>
        <w:autoSpaceDE/>
        <w:autoSpaceDN/>
        <w:adjustRightInd/>
        <w:ind w:firstLine="708"/>
        <w:jc w:val="both"/>
        <w:textAlignment w:val="auto"/>
        <w:rPr>
          <w:rFonts w:cs="Arial"/>
          <w:sz w:val="22"/>
          <w:szCs w:val="22"/>
        </w:rPr>
      </w:pPr>
      <w:r>
        <w:rPr>
          <w:rFonts w:cs="Arial"/>
          <w:sz w:val="22"/>
          <w:szCs w:val="22"/>
        </w:rPr>
        <w:t>Aun así, el procedimiento para obtener los datos es siempre una estimación a partir de una muestra obtenida de un primer salabardo abierto por la tripulación en la cubierta del buque con el que hacen el escandallo para el capitán, realizándose un muestreo representativo para los descartes y de las especies accesorias, si se dieran el caso. A partir de este dato y del total de toneladas capturadas teniendo en cuenta los salabardos embarcados, se lleva a cabo la estimación de la cantidad de túnidos de descartes y de especies asociadas capturadas durante un lance concreto. Especies como tiburones y tortugas, son medidas sobre la marcha a medida que van cayendo en cubierta, interrumpiéndose el muestreo, para que puedan ser devueltas al mar lo antes posible.</w:t>
      </w:r>
    </w:p>
    <w:p w:rsidR="00137A9E" w:rsidRDefault="00137A9E" w:rsidP="00B670B6">
      <w:pPr>
        <w:rPr>
          <w:rFonts w:cs="Arial"/>
          <w:sz w:val="22"/>
          <w:szCs w:val="22"/>
        </w:rPr>
      </w:pPr>
    </w:p>
    <w:p w:rsidR="009F45E7" w:rsidRDefault="009F45E7" w:rsidP="009F45E7">
      <w:pPr>
        <w:jc w:val="center"/>
        <w:rPr>
          <w:rFonts w:cs="Arial"/>
          <w:sz w:val="22"/>
          <w:szCs w:val="22"/>
        </w:rPr>
      </w:pPr>
      <w:r>
        <w:rPr>
          <w:rFonts w:cs="Arial"/>
          <w:sz w:val="22"/>
          <w:szCs w:val="22"/>
        </w:rPr>
        <w:t>ESPECIES ASOCIADAS</w:t>
      </w:r>
    </w:p>
    <w:p w:rsidR="009F45E7" w:rsidRDefault="009F45E7" w:rsidP="009F45E7">
      <w:pPr>
        <w:jc w:val="center"/>
        <w:rPr>
          <w:rFonts w:cs="Arial"/>
          <w:sz w:val="22"/>
          <w:szCs w:val="22"/>
        </w:rPr>
      </w:pPr>
    </w:p>
    <w:p w:rsidR="009F45E7" w:rsidRDefault="009F45E7" w:rsidP="009F45E7">
      <w:pPr>
        <w:numPr>
          <w:ilvl w:val="0"/>
          <w:numId w:val="1"/>
        </w:numPr>
        <w:overflowPunct/>
        <w:autoSpaceDE/>
        <w:autoSpaceDN/>
        <w:adjustRightInd/>
        <w:jc w:val="both"/>
        <w:textAlignment w:val="auto"/>
        <w:rPr>
          <w:rFonts w:cs="Arial"/>
          <w:sz w:val="22"/>
          <w:szCs w:val="22"/>
        </w:rPr>
      </w:pPr>
      <w:r>
        <w:rPr>
          <w:rFonts w:cs="Arial"/>
          <w:sz w:val="22"/>
          <w:szCs w:val="22"/>
        </w:rPr>
        <w:t xml:space="preserve">Estimación de las especies asociadas: </w:t>
      </w:r>
    </w:p>
    <w:p w:rsidR="005B6398" w:rsidRDefault="00811BC8" w:rsidP="00811BC8">
      <w:pPr>
        <w:overflowPunct/>
        <w:autoSpaceDE/>
        <w:autoSpaceDN/>
        <w:adjustRightInd/>
        <w:ind w:left="1080"/>
        <w:jc w:val="both"/>
        <w:textAlignment w:val="auto"/>
        <w:rPr>
          <w:rFonts w:cs="Arial"/>
          <w:sz w:val="22"/>
          <w:szCs w:val="22"/>
        </w:rPr>
      </w:pPr>
      <w:r>
        <w:rPr>
          <w:rFonts w:cs="Arial"/>
          <w:sz w:val="22"/>
          <w:szCs w:val="22"/>
        </w:rPr>
        <w:t>Tan sólo se captura como especie asociada un ejemplar de “</w:t>
      </w:r>
      <w:proofErr w:type="spellStart"/>
      <w:r>
        <w:rPr>
          <w:rFonts w:cs="Arial"/>
          <w:sz w:val="22"/>
          <w:szCs w:val="22"/>
        </w:rPr>
        <w:t>Makaira</w:t>
      </w:r>
      <w:proofErr w:type="spellEnd"/>
      <w:r>
        <w:rPr>
          <w:rFonts w:cs="Arial"/>
          <w:sz w:val="22"/>
          <w:szCs w:val="22"/>
        </w:rPr>
        <w:t xml:space="preserve"> </w:t>
      </w:r>
      <w:proofErr w:type="spellStart"/>
      <w:r>
        <w:rPr>
          <w:rFonts w:cs="Arial"/>
          <w:sz w:val="22"/>
          <w:szCs w:val="22"/>
        </w:rPr>
        <w:t>nigricans</w:t>
      </w:r>
      <w:proofErr w:type="spellEnd"/>
      <w:r>
        <w:rPr>
          <w:rFonts w:cs="Arial"/>
          <w:sz w:val="22"/>
          <w:szCs w:val="22"/>
        </w:rPr>
        <w:t>”</w:t>
      </w:r>
    </w:p>
    <w:p w:rsidR="00811BC8" w:rsidRDefault="00811BC8" w:rsidP="00811BC8">
      <w:pPr>
        <w:overflowPunct/>
        <w:autoSpaceDE/>
        <w:autoSpaceDN/>
        <w:adjustRightInd/>
        <w:ind w:left="1080"/>
        <w:jc w:val="both"/>
        <w:textAlignment w:val="auto"/>
        <w:rPr>
          <w:rFonts w:cs="Arial"/>
          <w:sz w:val="22"/>
          <w:szCs w:val="22"/>
        </w:rPr>
      </w:pPr>
    </w:p>
    <w:p w:rsidR="009F45E7" w:rsidRDefault="00461909" w:rsidP="00461909">
      <w:pPr>
        <w:rPr>
          <w:rFonts w:cs="Arial"/>
          <w:sz w:val="22"/>
          <w:szCs w:val="22"/>
        </w:rPr>
      </w:pPr>
      <w:r>
        <w:rPr>
          <w:rFonts w:cs="Arial"/>
          <w:sz w:val="22"/>
          <w:szCs w:val="22"/>
        </w:rPr>
        <w:t xml:space="preserve">ANEXO UNO: Tabla resumen </w:t>
      </w:r>
    </w:p>
    <w:p w:rsidR="00461909" w:rsidRDefault="00FD0137" w:rsidP="00461909">
      <w:pPr>
        <w:rPr>
          <w:rFonts w:cs="Arial"/>
          <w:sz w:val="22"/>
          <w:szCs w:val="22"/>
        </w:rPr>
      </w:pPr>
      <w:r>
        <w:rPr>
          <w:rFonts w:cs="Arial"/>
          <w:sz w:val="22"/>
          <w:szCs w:val="22"/>
        </w:rPr>
        <w:t>ANEXO DOS: No hubo ninguna infracción durante el período de veda por lo que no se rellenó ningún Anexo de infracciones.</w:t>
      </w:r>
    </w:p>
    <w:sectPr w:rsidR="00461909" w:rsidSect="003F79F5">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0B6" w:rsidRDefault="00B670B6" w:rsidP="004A70E9">
      <w:r>
        <w:separator/>
      </w:r>
    </w:p>
  </w:endnote>
  <w:endnote w:type="continuationSeparator" w:id="0">
    <w:p w:rsidR="00B670B6" w:rsidRDefault="00B670B6" w:rsidP="004A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64766"/>
      <w:docPartObj>
        <w:docPartGallery w:val="Page Numbers (Bottom of Page)"/>
        <w:docPartUnique/>
      </w:docPartObj>
    </w:sdtPr>
    <w:sdtEndPr/>
    <w:sdtContent>
      <w:p w:rsidR="00B670B6" w:rsidRDefault="009F3C22">
        <w:pPr>
          <w:pStyle w:val="Footer"/>
          <w:jc w:val="right"/>
        </w:pPr>
        <w:r>
          <w:fldChar w:fldCharType="begin"/>
        </w:r>
        <w:r>
          <w:instrText xml:space="preserve"> PAGE   \* MERGEFORMAT </w:instrText>
        </w:r>
        <w:r>
          <w:fldChar w:fldCharType="separate"/>
        </w:r>
        <w:r w:rsidR="0060682C">
          <w:rPr>
            <w:noProof/>
          </w:rPr>
          <w:t>2</w:t>
        </w:r>
        <w:r>
          <w:rPr>
            <w:noProof/>
          </w:rPr>
          <w:fldChar w:fldCharType="end"/>
        </w:r>
      </w:p>
    </w:sdtContent>
  </w:sdt>
  <w:p w:rsidR="00B670B6" w:rsidRDefault="00B670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0B6" w:rsidRDefault="00B670B6" w:rsidP="004A70E9">
      <w:r>
        <w:separator/>
      </w:r>
    </w:p>
  </w:footnote>
  <w:footnote w:type="continuationSeparator" w:id="0">
    <w:p w:rsidR="00B670B6" w:rsidRDefault="00B670B6" w:rsidP="004A70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321D5"/>
    <w:multiLevelType w:val="hybridMultilevel"/>
    <w:tmpl w:val="38B259C2"/>
    <w:lvl w:ilvl="0" w:tplc="EB76D06C">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5E7"/>
    <w:rsid w:val="00051AB3"/>
    <w:rsid w:val="000B63D4"/>
    <w:rsid w:val="00112DEF"/>
    <w:rsid w:val="00137A9E"/>
    <w:rsid w:val="001D505B"/>
    <w:rsid w:val="001D54DB"/>
    <w:rsid w:val="001F5A25"/>
    <w:rsid w:val="0025732C"/>
    <w:rsid w:val="00265695"/>
    <w:rsid w:val="002A7277"/>
    <w:rsid w:val="002C471C"/>
    <w:rsid w:val="002E7EBF"/>
    <w:rsid w:val="00330937"/>
    <w:rsid w:val="00337DA5"/>
    <w:rsid w:val="003E77CF"/>
    <w:rsid w:val="003F79F5"/>
    <w:rsid w:val="00461909"/>
    <w:rsid w:val="00477C2E"/>
    <w:rsid w:val="004A70E9"/>
    <w:rsid w:val="005A3368"/>
    <w:rsid w:val="005B6398"/>
    <w:rsid w:val="005F2375"/>
    <w:rsid w:val="0060682C"/>
    <w:rsid w:val="00614B2F"/>
    <w:rsid w:val="00653DD6"/>
    <w:rsid w:val="0068484A"/>
    <w:rsid w:val="006971E5"/>
    <w:rsid w:val="007213E1"/>
    <w:rsid w:val="00733017"/>
    <w:rsid w:val="00736B4B"/>
    <w:rsid w:val="00811BC8"/>
    <w:rsid w:val="00812E62"/>
    <w:rsid w:val="008876A6"/>
    <w:rsid w:val="009F3C22"/>
    <w:rsid w:val="009F45E7"/>
    <w:rsid w:val="00A124C0"/>
    <w:rsid w:val="00A80CA0"/>
    <w:rsid w:val="00AB4A65"/>
    <w:rsid w:val="00AD2794"/>
    <w:rsid w:val="00AD5C5B"/>
    <w:rsid w:val="00AD64AA"/>
    <w:rsid w:val="00AF1A7D"/>
    <w:rsid w:val="00B670B6"/>
    <w:rsid w:val="00C2485D"/>
    <w:rsid w:val="00C71509"/>
    <w:rsid w:val="00D57282"/>
    <w:rsid w:val="00DC0BCE"/>
    <w:rsid w:val="00DF3B1A"/>
    <w:rsid w:val="00E27DCD"/>
    <w:rsid w:val="00E80471"/>
    <w:rsid w:val="00F36AE1"/>
    <w:rsid w:val="00FB5B24"/>
    <w:rsid w:val="00FC35F6"/>
    <w:rsid w:val="00FD013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E7"/>
    <w:pPr>
      <w:overflowPunct w:val="0"/>
      <w:autoSpaceDE w:val="0"/>
      <w:autoSpaceDN w:val="0"/>
      <w:adjustRightInd w:val="0"/>
      <w:spacing w:after="0" w:line="240" w:lineRule="auto"/>
      <w:textAlignment w:val="baseline"/>
    </w:pPr>
    <w:rPr>
      <w:rFonts w:ascii="Arial" w:eastAsia="Times New Roman" w:hAnsi="Arial" w:cs="Times New Roman"/>
      <w:color w:val="000000"/>
      <w:sz w:val="16"/>
      <w:szCs w:val="20"/>
      <w:lang w:val="es-ES_tradnl" w:eastAsia="es-ES"/>
    </w:rPr>
  </w:style>
  <w:style w:type="paragraph" w:styleId="Heading3">
    <w:name w:val="heading 3"/>
    <w:basedOn w:val="Normal"/>
    <w:next w:val="Normal"/>
    <w:link w:val="Heading3Char"/>
    <w:qFormat/>
    <w:rsid w:val="009F45E7"/>
    <w:pPr>
      <w:overflowPunct/>
      <w:autoSpaceDE/>
      <w:autoSpaceDN/>
      <w:adjustRightInd/>
      <w:spacing w:after="60"/>
      <w:jc w:val="both"/>
      <w:textAlignment w:val="auto"/>
      <w:outlineLvl w:val="2"/>
    </w:pPr>
    <w:rPr>
      <w:rFonts w:cs="Arial"/>
      <w:b/>
      <w:color w:val="auto"/>
      <w:sz w:val="22"/>
      <w:szCs w:val="22"/>
      <w:lang w:val="es-E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5E7"/>
    <w:rPr>
      <w:rFonts w:ascii="Arial" w:eastAsia="Times New Roman" w:hAnsi="Arial" w:cs="Arial"/>
      <w:b/>
      <w:lang w:eastAsia="fr-FR"/>
    </w:rPr>
  </w:style>
  <w:style w:type="paragraph" w:styleId="ListParagraph">
    <w:name w:val="List Paragraph"/>
    <w:basedOn w:val="Normal"/>
    <w:uiPriority w:val="34"/>
    <w:qFormat/>
    <w:rsid w:val="009F45E7"/>
    <w:pPr>
      <w:overflowPunct/>
      <w:autoSpaceDE/>
      <w:autoSpaceDN/>
      <w:adjustRightInd/>
      <w:ind w:left="720"/>
      <w:contextualSpacing/>
      <w:textAlignment w:val="auto"/>
    </w:pPr>
    <w:rPr>
      <w:rFonts w:ascii="Times New Roman" w:hAnsi="Times New Roman"/>
      <w:color w:val="auto"/>
      <w:sz w:val="24"/>
      <w:szCs w:val="24"/>
      <w:lang w:val="es-ES"/>
    </w:rPr>
  </w:style>
  <w:style w:type="paragraph" w:styleId="Header">
    <w:name w:val="header"/>
    <w:basedOn w:val="Normal"/>
    <w:link w:val="HeaderChar"/>
    <w:uiPriority w:val="99"/>
    <w:semiHidden/>
    <w:unhideWhenUsed/>
    <w:rsid w:val="004A70E9"/>
    <w:pPr>
      <w:tabs>
        <w:tab w:val="center" w:pos="4252"/>
        <w:tab w:val="right" w:pos="8504"/>
      </w:tabs>
    </w:pPr>
  </w:style>
  <w:style w:type="character" w:customStyle="1" w:styleId="HeaderChar">
    <w:name w:val="Header Char"/>
    <w:basedOn w:val="DefaultParagraphFont"/>
    <w:link w:val="Header"/>
    <w:uiPriority w:val="99"/>
    <w:semiHidden/>
    <w:rsid w:val="004A70E9"/>
    <w:rPr>
      <w:rFonts w:ascii="Arial" w:eastAsia="Times New Roman" w:hAnsi="Arial" w:cs="Times New Roman"/>
      <w:color w:val="000000"/>
      <w:sz w:val="16"/>
      <w:szCs w:val="20"/>
      <w:lang w:val="es-ES_tradnl" w:eastAsia="es-ES"/>
    </w:rPr>
  </w:style>
  <w:style w:type="paragraph" w:styleId="Footer">
    <w:name w:val="footer"/>
    <w:basedOn w:val="Normal"/>
    <w:link w:val="FooterChar"/>
    <w:uiPriority w:val="99"/>
    <w:unhideWhenUsed/>
    <w:rsid w:val="004A70E9"/>
    <w:pPr>
      <w:tabs>
        <w:tab w:val="center" w:pos="4252"/>
        <w:tab w:val="right" w:pos="8504"/>
      </w:tabs>
    </w:pPr>
  </w:style>
  <w:style w:type="character" w:customStyle="1" w:styleId="FooterChar">
    <w:name w:val="Footer Char"/>
    <w:basedOn w:val="DefaultParagraphFont"/>
    <w:link w:val="Footer"/>
    <w:uiPriority w:val="99"/>
    <w:rsid w:val="004A70E9"/>
    <w:rPr>
      <w:rFonts w:ascii="Arial" w:eastAsia="Times New Roman" w:hAnsi="Arial" w:cs="Times New Roman"/>
      <w:color w:val="000000"/>
      <w:sz w:val="16"/>
      <w:szCs w:val="20"/>
      <w:lang w:val="es-ES_tradnl" w:eastAsia="es-ES"/>
    </w:rPr>
  </w:style>
  <w:style w:type="paragraph" w:styleId="BalloonText">
    <w:name w:val="Balloon Text"/>
    <w:basedOn w:val="Normal"/>
    <w:link w:val="BalloonTextChar"/>
    <w:uiPriority w:val="99"/>
    <w:semiHidden/>
    <w:unhideWhenUsed/>
    <w:rsid w:val="00477C2E"/>
    <w:rPr>
      <w:rFonts w:ascii="Tahoma" w:hAnsi="Tahoma" w:cs="Tahoma"/>
      <w:szCs w:val="16"/>
    </w:rPr>
  </w:style>
  <w:style w:type="character" w:customStyle="1" w:styleId="BalloonTextChar">
    <w:name w:val="Balloon Text Char"/>
    <w:basedOn w:val="DefaultParagraphFont"/>
    <w:link w:val="BalloonText"/>
    <w:uiPriority w:val="99"/>
    <w:semiHidden/>
    <w:rsid w:val="00477C2E"/>
    <w:rPr>
      <w:rFonts w:ascii="Tahoma" w:eastAsia="Times New Roman" w:hAnsi="Tahoma" w:cs="Tahoma"/>
      <w:color w:val="000000"/>
      <w:sz w:val="16"/>
      <w:szCs w:val="16"/>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E7"/>
    <w:pPr>
      <w:overflowPunct w:val="0"/>
      <w:autoSpaceDE w:val="0"/>
      <w:autoSpaceDN w:val="0"/>
      <w:adjustRightInd w:val="0"/>
      <w:spacing w:after="0" w:line="240" w:lineRule="auto"/>
      <w:textAlignment w:val="baseline"/>
    </w:pPr>
    <w:rPr>
      <w:rFonts w:ascii="Arial" w:eastAsia="Times New Roman" w:hAnsi="Arial" w:cs="Times New Roman"/>
      <w:color w:val="000000"/>
      <w:sz w:val="16"/>
      <w:szCs w:val="20"/>
      <w:lang w:val="es-ES_tradnl" w:eastAsia="es-ES"/>
    </w:rPr>
  </w:style>
  <w:style w:type="paragraph" w:styleId="Heading3">
    <w:name w:val="heading 3"/>
    <w:basedOn w:val="Normal"/>
    <w:next w:val="Normal"/>
    <w:link w:val="Heading3Char"/>
    <w:qFormat/>
    <w:rsid w:val="009F45E7"/>
    <w:pPr>
      <w:overflowPunct/>
      <w:autoSpaceDE/>
      <w:autoSpaceDN/>
      <w:adjustRightInd/>
      <w:spacing w:after="60"/>
      <w:jc w:val="both"/>
      <w:textAlignment w:val="auto"/>
      <w:outlineLvl w:val="2"/>
    </w:pPr>
    <w:rPr>
      <w:rFonts w:cs="Arial"/>
      <w:b/>
      <w:color w:val="auto"/>
      <w:sz w:val="22"/>
      <w:szCs w:val="22"/>
      <w:lang w:val="es-E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5E7"/>
    <w:rPr>
      <w:rFonts w:ascii="Arial" w:eastAsia="Times New Roman" w:hAnsi="Arial" w:cs="Arial"/>
      <w:b/>
      <w:lang w:eastAsia="fr-FR"/>
    </w:rPr>
  </w:style>
  <w:style w:type="paragraph" w:styleId="ListParagraph">
    <w:name w:val="List Paragraph"/>
    <w:basedOn w:val="Normal"/>
    <w:uiPriority w:val="34"/>
    <w:qFormat/>
    <w:rsid w:val="009F45E7"/>
    <w:pPr>
      <w:overflowPunct/>
      <w:autoSpaceDE/>
      <w:autoSpaceDN/>
      <w:adjustRightInd/>
      <w:ind w:left="720"/>
      <w:contextualSpacing/>
      <w:textAlignment w:val="auto"/>
    </w:pPr>
    <w:rPr>
      <w:rFonts w:ascii="Times New Roman" w:hAnsi="Times New Roman"/>
      <w:color w:val="auto"/>
      <w:sz w:val="24"/>
      <w:szCs w:val="24"/>
      <w:lang w:val="es-ES"/>
    </w:rPr>
  </w:style>
  <w:style w:type="paragraph" w:styleId="Header">
    <w:name w:val="header"/>
    <w:basedOn w:val="Normal"/>
    <w:link w:val="HeaderChar"/>
    <w:uiPriority w:val="99"/>
    <w:semiHidden/>
    <w:unhideWhenUsed/>
    <w:rsid w:val="004A70E9"/>
    <w:pPr>
      <w:tabs>
        <w:tab w:val="center" w:pos="4252"/>
        <w:tab w:val="right" w:pos="8504"/>
      </w:tabs>
    </w:pPr>
  </w:style>
  <w:style w:type="character" w:customStyle="1" w:styleId="HeaderChar">
    <w:name w:val="Header Char"/>
    <w:basedOn w:val="DefaultParagraphFont"/>
    <w:link w:val="Header"/>
    <w:uiPriority w:val="99"/>
    <w:semiHidden/>
    <w:rsid w:val="004A70E9"/>
    <w:rPr>
      <w:rFonts w:ascii="Arial" w:eastAsia="Times New Roman" w:hAnsi="Arial" w:cs="Times New Roman"/>
      <w:color w:val="000000"/>
      <w:sz w:val="16"/>
      <w:szCs w:val="20"/>
      <w:lang w:val="es-ES_tradnl" w:eastAsia="es-ES"/>
    </w:rPr>
  </w:style>
  <w:style w:type="paragraph" w:styleId="Footer">
    <w:name w:val="footer"/>
    <w:basedOn w:val="Normal"/>
    <w:link w:val="FooterChar"/>
    <w:uiPriority w:val="99"/>
    <w:unhideWhenUsed/>
    <w:rsid w:val="004A70E9"/>
    <w:pPr>
      <w:tabs>
        <w:tab w:val="center" w:pos="4252"/>
        <w:tab w:val="right" w:pos="8504"/>
      </w:tabs>
    </w:pPr>
  </w:style>
  <w:style w:type="character" w:customStyle="1" w:styleId="FooterChar">
    <w:name w:val="Footer Char"/>
    <w:basedOn w:val="DefaultParagraphFont"/>
    <w:link w:val="Footer"/>
    <w:uiPriority w:val="99"/>
    <w:rsid w:val="004A70E9"/>
    <w:rPr>
      <w:rFonts w:ascii="Arial" w:eastAsia="Times New Roman" w:hAnsi="Arial" w:cs="Times New Roman"/>
      <w:color w:val="000000"/>
      <w:sz w:val="16"/>
      <w:szCs w:val="20"/>
      <w:lang w:val="es-ES_tradnl" w:eastAsia="es-ES"/>
    </w:rPr>
  </w:style>
  <w:style w:type="paragraph" w:styleId="BalloonText">
    <w:name w:val="Balloon Text"/>
    <w:basedOn w:val="Normal"/>
    <w:link w:val="BalloonTextChar"/>
    <w:uiPriority w:val="99"/>
    <w:semiHidden/>
    <w:unhideWhenUsed/>
    <w:rsid w:val="00477C2E"/>
    <w:rPr>
      <w:rFonts w:ascii="Tahoma" w:hAnsi="Tahoma" w:cs="Tahoma"/>
      <w:szCs w:val="16"/>
    </w:rPr>
  </w:style>
  <w:style w:type="character" w:customStyle="1" w:styleId="BalloonTextChar">
    <w:name w:val="Balloon Text Char"/>
    <w:basedOn w:val="DefaultParagraphFont"/>
    <w:link w:val="BalloonText"/>
    <w:uiPriority w:val="99"/>
    <w:semiHidden/>
    <w:rsid w:val="00477C2E"/>
    <w:rPr>
      <w:rFonts w:ascii="Tahoma" w:eastAsia="Times New Roman" w:hAnsi="Tahoma" w:cs="Tahoma"/>
      <w:color w:val="000000"/>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0D296-0CD0-43C7-985C-D5DA67FA4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3159</Characters>
  <Application>Microsoft Office Word</Application>
  <DocSecurity>0</DocSecurity>
  <Lines>26</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jcarlos</dc:creator>
  <cp:lastModifiedBy>Jenny Cheatle</cp:lastModifiedBy>
  <cp:revision>3</cp:revision>
  <dcterms:created xsi:type="dcterms:W3CDTF">2015-09-28T10:51:00Z</dcterms:created>
  <dcterms:modified xsi:type="dcterms:W3CDTF">2015-10-22T07:34:00Z</dcterms:modified>
</cp:coreProperties>
</file>