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781A" w:rsidRPr="00616C56">
        <w:rPr>
          <w:rFonts w:cs="Arial"/>
          <w:b/>
          <w:sz w:val="20"/>
          <w:lang w:val="fr-FR"/>
        </w:rPr>
        <w:t>ICCAT ROP-BFT 201</w:t>
      </w:r>
      <w:r w:rsidR="00C54F58">
        <w:rPr>
          <w:rFonts w:cs="Arial"/>
          <w:b/>
          <w:sz w:val="20"/>
          <w:lang w:val="fr-FR"/>
        </w:rPr>
        <w:t>5</w:t>
      </w:r>
      <w:r w:rsidR="006404FA">
        <w:rPr>
          <w:rFonts w:cs="Arial"/>
          <w:b/>
          <w:sz w:val="20"/>
          <w:lang w:val="fr-FR"/>
        </w:rPr>
        <w:t>-201</w:t>
      </w:r>
      <w:r w:rsidR="00C54F58">
        <w:rPr>
          <w:rFonts w:cs="Arial"/>
          <w:b/>
          <w:sz w:val="20"/>
          <w:lang w:val="fr-FR"/>
        </w:rPr>
        <w:t>6</w:t>
      </w: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 xml:space="preserve">Déploiement sur </w:t>
      </w:r>
      <w:r w:rsidR="00C94BAE">
        <w:rPr>
          <w:rFonts w:cs="Arial"/>
          <w:b/>
          <w:sz w:val="20"/>
          <w:lang w:val="fr-FR"/>
        </w:rPr>
        <w:t>une madrague</w:t>
      </w:r>
    </w:p>
    <w:p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 xml:space="preserve">OPERATIONS DE </w:t>
      </w:r>
      <w:r w:rsidR="00C94BAE">
        <w:rPr>
          <w:rFonts w:cs="Arial"/>
          <w:b/>
          <w:sz w:val="20"/>
          <w:lang w:val="fr-FR"/>
        </w:rPr>
        <w:t>TRANSFERT</w:t>
      </w:r>
    </w:p>
    <w:p w:rsidR="000F21C1" w:rsidRPr="00616C56" w:rsidRDefault="000F21C1" w:rsidP="000F21C1">
      <w:pPr>
        <w:spacing w:after="60"/>
        <w:jc w:val="both"/>
        <w:rPr>
          <w:rFonts w:cs="Arial"/>
          <w:b/>
          <w:sz w:val="20"/>
          <w:lang w:val="fr-FR"/>
        </w:rPr>
      </w:pPr>
    </w:p>
    <w:p w:rsidR="00A10802" w:rsidRPr="00616C56" w:rsidRDefault="00A10802" w:rsidP="000F21C1">
      <w:pPr>
        <w:spacing w:after="60"/>
        <w:jc w:val="both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F21C1" w:rsidRPr="00DA13B8" w:rsidTr="000F21C1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0F21C1" w:rsidRPr="00446914" w:rsidRDefault="00915786" w:rsidP="005223E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de requête </w:t>
            </w:r>
            <w:r w:rsidR="00FD0014" w:rsidRPr="00616C56">
              <w:rPr>
                <w:rFonts w:cs="Arial"/>
                <w:sz w:val="20"/>
                <w:lang w:val="fr-FR"/>
              </w:rPr>
              <w:t>de déploiement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213FF3">
              <w:rPr>
                <w:rFonts w:cs="Arial"/>
                <w:sz w:val="20"/>
                <w:lang w:val="fr-FR"/>
              </w:rPr>
              <w:t>002</w:t>
            </w:r>
            <w:r w:rsidR="00446914" w:rsidRPr="00446914">
              <w:rPr>
                <w:rFonts w:cs="Arial"/>
                <w:sz w:val="20"/>
                <w:lang w:val="fr-FR"/>
              </w:rPr>
              <w:t>MA0</w:t>
            </w:r>
            <w:r w:rsidR="00213FF3">
              <w:rPr>
                <w:rFonts w:cs="Arial"/>
                <w:sz w:val="20"/>
                <w:lang w:val="fr-FR"/>
              </w:rPr>
              <w:t>00</w:t>
            </w:r>
            <w:r w:rsidR="003D29C0">
              <w:rPr>
                <w:rFonts w:cs="Arial"/>
                <w:sz w:val="20"/>
                <w:lang w:val="fr-FR"/>
              </w:rPr>
              <w:t>6-</w:t>
            </w:r>
            <w:r w:rsidR="00C94BAE">
              <w:rPr>
                <w:rFonts w:cs="Arial"/>
                <w:sz w:val="20"/>
                <w:lang w:val="fr-FR"/>
              </w:rPr>
              <w:t>A</w:t>
            </w:r>
          </w:p>
        </w:tc>
      </w:tr>
      <w:tr w:rsidR="00446914" w:rsidRPr="00616C56" w:rsidTr="00D508E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46914" w:rsidRPr="00616C56" w:rsidRDefault="00446914" w:rsidP="00213FF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Nom de la </w:t>
            </w:r>
            <w:r w:rsidR="00213FF3">
              <w:rPr>
                <w:rFonts w:cs="Arial"/>
                <w:sz w:val="20"/>
                <w:lang w:val="fr-FR"/>
              </w:rPr>
              <w:t>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46914" w:rsidRPr="00A73BC0" w:rsidRDefault="00446914" w:rsidP="00AE0B4F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</w:rPr>
            </w:pPr>
          </w:p>
        </w:tc>
      </w:tr>
      <w:tr w:rsidR="00446914" w:rsidRPr="00446914" w:rsidTr="00D508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46914" w:rsidRPr="00616C56" w:rsidRDefault="00446914" w:rsidP="00213FF3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ICCAT de la </w:t>
            </w:r>
            <w:r w:rsidR="00213FF3">
              <w:rPr>
                <w:rFonts w:cs="Arial"/>
                <w:sz w:val="20"/>
                <w:lang w:val="fr-FR"/>
              </w:rPr>
              <w:t>madrague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46914" w:rsidRPr="00A01C54" w:rsidRDefault="00446914" w:rsidP="0044691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46914" w:rsidRPr="00616C56" w:rsidTr="00D508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46914" w:rsidRPr="00616C56" w:rsidRDefault="00446914" w:rsidP="00F23E6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Pavillon de la </w:t>
            </w:r>
            <w:r w:rsidR="00F23E6F">
              <w:rPr>
                <w:rFonts w:cs="Arial"/>
                <w:sz w:val="20"/>
                <w:lang w:val="fr-FR"/>
              </w:rPr>
              <w:t>madrague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46914" w:rsidRPr="00A01C54" w:rsidRDefault="00446914" w:rsidP="0044691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MAROC</w:t>
            </w:r>
          </w:p>
        </w:tc>
      </w:tr>
      <w:tr w:rsidR="00446914" w:rsidRPr="00DA13B8" w:rsidTr="00D508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46914" w:rsidRPr="00F23E6F" w:rsidRDefault="00446914" w:rsidP="00F23E6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F23E6F">
              <w:rPr>
                <w:rFonts w:cs="Arial"/>
                <w:sz w:val="20"/>
                <w:lang w:val="fr-FR"/>
              </w:rPr>
              <w:t xml:space="preserve">Société exploitant la </w:t>
            </w:r>
            <w:r w:rsidR="00F23E6F" w:rsidRPr="00F23E6F">
              <w:rPr>
                <w:rFonts w:cs="Arial"/>
                <w:sz w:val="20"/>
                <w:lang w:val="fr-FR"/>
              </w:rPr>
              <w:t>madrague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46914" w:rsidRPr="00DA13B8" w:rsidRDefault="00446914" w:rsidP="0044691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446914" w:rsidRPr="00616C56" w:rsidTr="00D508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46914" w:rsidRPr="00616C56" w:rsidRDefault="00446914" w:rsidP="00446914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46914" w:rsidRPr="00A01C54" w:rsidRDefault="00083ED0" w:rsidP="00446914">
            <w:pPr>
              <w:spacing w:before="240" w:after="240"/>
              <w:rPr>
                <w:rFonts w:cs="Arial"/>
                <w:sz w:val="20"/>
              </w:rPr>
            </w:pPr>
            <w:r w:rsidRPr="00083ED0">
              <w:rPr>
                <w:rFonts w:cs="Arial"/>
                <w:sz w:val="20"/>
              </w:rPr>
              <w:t>IGOR ANTON GOUSSIAUME</w:t>
            </w:r>
          </w:p>
        </w:tc>
      </w:tr>
      <w:tr w:rsidR="00446914" w:rsidRPr="00446914" w:rsidTr="00D508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46914" w:rsidRPr="00616C56" w:rsidRDefault="00446914" w:rsidP="00446914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d’identité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46914" w:rsidRPr="00A01C54" w:rsidRDefault="00083ED0" w:rsidP="00446914">
            <w:pPr>
              <w:spacing w:before="240" w:after="240"/>
              <w:rPr>
                <w:rFonts w:cs="Arial"/>
                <w:sz w:val="20"/>
              </w:rPr>
            </w:pPr>
            <w:r w:rsidRPr="00083ED0">
              <w:rPr>
                <w:rFonts w:cs="Arial"/>
                <w:sz w:val="20"/>
              </w:rPr>
              <w:t>016</w:t>
            </w:r>
          </w:p>
        </w:tc>
      </w:tr>
    </w:tbl>
    <w:p w:rsidR="000F21C1" w:rsidRPr="00616C56" w:rsidRDefault="000F21C1" w:rsidP="000F21C1">
      <w:pPr>
        <w:spacing w:after="60"/>
        <w:jc w:val="both"/>
        <w:rPr>
          <w:rFonts w:cs="Arial"/>
          <w:sz w:val="20"/>
          <w:lang w:val="fr-FR"/>
        </w:rPr>
      </w:pPr>
    </w:p>
    <w:p w:rsidR="00A10802" w:rsidRPr="00616C56" w:rsidRDefault="00A10802" w:rsidP="000F21C1">
      <w:pPr>
        <w:spacing w:after="60"/>
        <w:jc w:val="both"/>
        <w:rPr>
          <w:rFonts w:cs="Arial"/>
          <w:sz w:val="20"/>
          <w:lang w:val="fr-FR"/>
        </w:rPr>
      </w:pPr>
    </w:p>
    <w:p w:rsidR="000F21C1" w:rsidRPr="00616C56" w:rsidRDefault="00FD0014" w:rsidP="000F21C1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616C56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018" w:type="dxa"/>
        <w:tblInd w:w="-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0F21C1" w:rsidRPr="00616C56" w:rsidTr="00283AD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21C1" w:rsidRPr="00616C56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</w:t>
            </w:r>
            <w:proofErr w:type="spellStart"/>
            <w:r w:rsidRPr="00616C56">
              <w:rPr>
                <w:rFonts w:cs="Arial"/>
                <w:sz w:val="20"/>
                <w:lang w:val="fr-FR"/>
              </w:rPr>
              <w:t>jj</w:t>
            </w:r>
            <w:proofErr w:type="spellEnd"/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616C56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014" w:rsidRPr="00616C56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:rsidR="000F21C1" w:rsidRPr="00616C56" w:rsidRDefault="00FD0014" w:rsidP="00FD00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</w:t>
            </w:r>
            <w:proofErr w:type="spellStart"/>
            <w:r w:rsidRPr="00616C56">
              <w:rPr>
                <w:rFonts w:ascii="Arial" w:hAnsi="Arial" w:cs="Arial"/>
                <w:szCs w:val="20"/>
                <w:lang w:val="fr-FR"/>
              </w:rPr>
              <w:t>jj</w:t>
            </w:r>
            <w:proofErr w:type="spellEnd"/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1C1" w:rsidRPr="00616C56" w:rsidRDefault="000F21C1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283ADC" w:rsidRPr="00616C56" w:rsidTr="00283AD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ADC" w:rsidRPr="00616C56" w:rsidRDefault="00283ADC" w:rsidP="00283AD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Date de Mobilisation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ADC" w:rsidRPr="00616C56" w:rsidRDefault="007670AF" w:rsidP="007670A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30</w:t>
            </w:r>
            <w:r w:rsidR="00283ADC">
              <w:rPr>
                <w:rFonts w:cs="Arial"/>
                <w:sz w:val="20"/>
                <w:lang w:val="fr-FR"/>
              </w:rPr>
              <w:t>/04/201</w:t>
            </w:r>
            <w:r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ADC" w:rsidRPr="00616C56" w:rsidRDefault="007670AF" w:rsidP="007670A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30</w:t>
            </w:r>
            <w:r w:rsidR="00283ADC">
              <w:rPr>
                <w:rFonts w:cs="Arial"/>
                <w:sz w:val="20"/>
                <w:lang w:val="fr-FR"/>
              </w:rPr>
              <w:t>/04/201</w:t>
            </w:r>
            <w:r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ADC" w:rsidRDefault="00283ADC" w:rsidP="00283ADC"/>
        </w:tc>
      </w:tr>
      <w:tr w:rsidR="00283ADC" w:rsidRPr="00616C56" w:rsidTr="00283AD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ADC" w:rsidRPr="00616C56" w:rsidRDefault="00283ADC" w:rsidP="00283AD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ADC" w:rsidRPr="00616C56" w:rsidRDefault="007670AF" w:rsidP="007670A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30</w:t>
            </w:r>
            <w:r w:rsidR="00B81F3B">
              <w:rPr>
                <w:rFonts w:cs="Arial"/>
                <w:sz w:val="20"/>
                <w:lang w:val="fr-FR"/>
              </w:rPr>
              <w:t>/04</w:t>
            </w:r>
            <w:r w:rsidR="00283ADC">
              <w:rPr>
                <w:rFonts w:cs="Arial"/>
                <w:sz w:val="20"/>
                <w:lang w:val="fr-FR"/>
              </w:rPr>
              <w:t>/201</w:t>
            </w:r>
            <w:r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ADC" w:rsidRPr="00616C56" w:rsidRDefault="007670AF" w:rsidP="007670A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30</w:t>
            </w:r>
            <w:r w:rsidR="00B81F3B">
              <w:rPr>
                <w:rFonts w:cs="Arial"/>
                <w:sz w:val="20"/>
                <w:lang w:val="fr-FR"/>
              </w:rPr>
              <w:t>/04</w:t>
            </w:r>
            <w:r w:rsidR="00283ADC">
              <w:rPr>
                <w:rFonts w:cs="Arial"/>
                <w:sz w:val="20"/>
                <w:lang w:val="fr-FR"/>
              </w:rPr>
              <w:t>/201</w:t>
            </w:r>
            <w:r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ADC" w:rsidRDefault="00283ADC" w:rsidP="00283ADC"/>
        </w:tc>
      </w:tr>
      <w:tr w:rsidR="004C238F" w:rsidRPr="00616C56" w:rsidTr="00283AD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38F" w:rsidRPr="00616C56" w:rsidRDefault="004C238F" w:rsidP="00B81F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Arrivée sur la ferme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238F" w:rsidRDefault="00380A36" w:rsidP="00380A3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01</w:t>
            </w:r>
            <w:r w:rsidR="004C238F">
              <w:rPr>
                <w:rFonts w:cs="Arial"/>
                <w:sz w:val="20"/>
                <w:lang w:val="fr-FR"/>
              </w:rPr>
              <w:t>/05/201</w:t>
            </w:r>
            <w:r w:rsidR="007670AF"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238F" w:rsidRDefault="004C238F" w:rsidP="00283AD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38F" w:rsidRPr="00081757" w:rsidRDefault="004C238F" w:rsidP="00283ADC">
            <w:pPr>
              <w:rPr>
                <w:sz w:val="20"/>
              </w:rPr>
            </w:pPr>
          </w:p>
        </w:tc>
      </w:tr>
      <w:tr w:rsidR="00283ADC" w:rsidRPr="00616C56" w:rsidTr="00283AD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ADC" w:rsidRPr="00616C56" w:rsidRDefault="00283ADC" w:rsidP="00B81F3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Période d’observation</w:t>
            </w:r>
            <w:r w:rsidR="00F23E6F">
              <w:rPr>
                <w:rFonts w:ascii="Arial" w:hAnsi="Arial" w:cs="Arial"/>
                <w:szCs w:val="20"/>
                <w:lang w:val="fr-FR"/>
              </w:rPr>
              <w:t>*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ADC" w:rsidRPr="00616C56" w:rsidRDefault="007670AF" w:rsidP="007670A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11</w:t>
            </w:r>
            <w:r w:rsidR="00B81F3B">
              <w:rPr>
                <w:rFonts w:cs="Arial"/>
                <w:sz w:val="20"/>
                <w:lang w:val="fr-FR"/>
              </w:rPr>
              <w:t>/05</w:t>
            </w:r>
            <w:r w:rsidR="00283ADC">
              <w:rPr>
                <w:rFonts w:cs="Arial"/>
                <w:sz w:val="20"/>
                <w:lang w:val="fr-FR"/>
              </w:rPr>
              <w:t>/201</w:t>
            </w:r>
            <w:r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ADC" w:rsidRPr="00616C56" w:rsidRDefault="007670AF" w:rsidP="007670A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11</w:t>
            </w:r>
            <w:r w:rsidR="00283ADC">
              <w:rPr>
                <w:rFonts w:cs="Arial"/>
                <w:sz w:val="20"/>
                <w:lang w:val="fr-FR"/>
              </w:rPr>
              <w:t>/05/201</w:t>
            </w:r>
            <w:r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ADC" w:rsidRDefault="00283ADC" w:rsidP="00283ADC"/>
        </w:tc>
      </w:tr>
      <w:tr w:rsidR="004C238F" w:rsidRPr="00616C56" w:rsidTr="00283AD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238F" w:rsidRPr="00616C56" w:rsidRDefault="004C238F" w:rsidP="00283AD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238F" w:rsidRDefault="007670AF" w:rsidP="007670A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</w:t>
            </w:r>
            <w:r w:rsidR="00380A36">
              <w:rPr>
                <w:rFonts w:cs="Arial"/>
                <w:sz w:val="20"/>
                <w:lang w:val="fr-FR"/>
              </w:rPr>
              <w:t>9</w:t>
            </w:r>
            <w:r w:rsidR="004C238F">
              <w:rPr>
                <w:rFonts w:cs="Arial"/>
                <w:sz w:val="20"/>
                <w:lang w:val="fr-FR"/>
              </w:rPr>
              <w:t>/05/201</w:t>
            </w:r>
            <w:r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238F" w:rsidRDefault="004C238F" w:rsidP="00283AD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38F" w:rsidRPr="00081757" w:rsidRDefault="004C238F" w:rsidP="00283ADC">
            <w:pPr>
              <w:rPr>
                <w:sz w:val="20"/>
              </w:rPr>
            </w:pPr>
          </w:p>
        </w:tc>
      </w:tr>
      <w:tr w:rsidR="00283ADC" w:rsidRPr="00616C56" w:rsidTr="00283AD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3ADC" w:rsidRPr="00616C56" w:rsidRDefault="00283ADC" w:rsidP="00283AD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Débriefing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ADC" w:rsidRPr="00616C56" w:rsidRDefault="007670AF" w:rsidP="007670A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20</w:t>
            </w:r>
            <w:r w:rsidR="00283ADC">
              <w:rPr>
                <w:rFonts w:cs="Arial"/>
                <w:sz w:val="20"/>
                <w:lang w:val="fr-FR"/>
              </w:rPr>
              <w:t>/05/201</w:t>
            </w:r>
            <w:r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ADC" w:rsidRPr="00616C56" w:rsidRDefault="007670AF" w:rsidP="007670A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20</w:t>
            </w:r>
            <w:r w:rsidR="00283ADC">
              <w:rPr>
                <w:rFonts w:cs="Arial"/>
                <w:sz w:val="20"/>
                <w:lang w:val="fr-FR"/>
              </w:rPr>
              <w:t>/05/201</w:t>
            </w:r>
            <w:r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ADC" w:rsidRDefault="00283ADC" w:rsidP="00283ADC"/>
        </w:tc>
      </w:tr>
      <w:tr w:rsidR="00283ADC" w:rsidRPr="00616C56" w:rsidTr="00283ADC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DC" w:rsidRPr="00616C56" w:rsidRDefault="00283ADC" w:rsidP="00283AD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ADC" w:rsidRPr="00616C56" w:rsidRDefault="007670AF" w:rsidP="007670A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20</w:t>
            </w:r>
            <w:r w:rsidR="00283ADC">
              <w:rPr>
                <w:rFonts w:cs="Arial"/>
                <w:sz w:val="20"/>
                <w:lang w:val="fr-FR"/>
              </w:rPr>
              <w:t>/05/201</w:t>
            </w:r>
            <w:r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ADC" w:rsidRPr="00616C56" w:rsidRDefault="007670AF" w:rsidP="007670A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20</w:t>
            </w:r>
            <w:r w:rsidR="00283ADC">
              <w:rPr>
                <w:rFonts w:cs="Arial"/>
                <w:sz w:val="20"/>
                <w:lang w:val="fr-FR"/>
              </w:rPr>
              <w:t>/05/201</w:t>
            </w:r>
            <w:r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ADC" w:rsidRDefault="00283ADC" w:rsidP="00283ADC"/>
        </w:tc>
      </w:tr>
    </w:tbl>
    <w:p w:rsidR="000F21C1" w:rsidRDefault="000F21C1" w:rsidP="000F21C1">
      <w:pPr>
        <w:pStyle w:val="BodyText"/>
        <w:rPr>
          <w:rFonts w:cs="Arial"/>
          <w:lang w:val="fr-FR"/>
        </w:rPr>
      </w:pPr>
    </w:p>
    <w:p w:rsidR="00C70971" w:rsidRDefault="00C70971" w:rsidP="000F21C1">
      <w:pPr>
        <w:pStyle w:val="BodyText"/>
        <w:rPr>
          <w:rFonts w:cs="Arial"/>
          <w:lang w:val="fr-FR"/>
        </w:rPr>
      </w:pPr>
      <w:r>
        <w:rPr>
          <w:rFonts w:cs="Arial"/>
          <w:lang w:val="fr-FR"/>
        </w:rPr>
        <w:t xml:space="preserve">* Durant la période de présence de l’observateur sur le terrain (du 02/05/2015 au 18/05/2015 inclus), plusieurs déploiements ont été couverts. Ainsi les 06/05/2015 et 08/05/2015 l’observateur a été déployé sur la madrague « Principe » (déploiement 002MA0006-B) et les autres jours – à l’exception du 11/05/2015 - sur la ferme Blue </w:t>
      </w:r>
      <w:proofErr w:type="spellStart"/>
      <w:r>
        <w:rPr>
          <w:rFonts w:cs="Arial"/>
          <w:lang w:val="fr-FR"/>
        </w:rPr>
        <w:t>Farm</w:t>
      </w:r>
      <w:proofErr w:type="spellEnd"/>
      <w:r>
        <w:rPr>
          <w:rFonts w:cs="Arial"/>
          <w:lang w:val="fr-FR"/>
        </w:rPr>
        <w:t xml:space="preserve"> SARL (déploiement 001MA0268). Deux rapports spécifiques à ces missions ont été transmis au Secrétariat de l’ICCAT.</w:t>
      </w:r>
    </w:p>
    <w:p w:rsidR="000F21C1" w:rsidRPr="00616C56" w:rsidRDefault="000F21C1" w:rsidP="000F21C1">
      <w:pPr>
        <w:pStyle w:val="BodyText"/>
        <w:rPr>
          <w:rFonts w:cs="Arial"/>
          <w:lang w:val="fr-FR"/>
        </w:rPr>
        <w:sectPr w:rsidR="000F21C1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</w:t>
      </w:r>
      <w:r w:rsidR="00380A36">
        <w:rPr>
          <w:rFonts w:cs="Arial"/>
          <w:b/>
          <w:lang w:val="fr-FR"/>
        </w:rPr>
        <w:t>dans la madrague</w:t>
      </w:r>
      <w:r w:rsidRPr="00616C56">
        <w:rPr>
          <w:rFonts w:cs="Arial"/>
          <w:b/>
          <w:lang w:val="fr-FR"/>
        </w:rPr>
        <w:t xml:space="preserve">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1: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2126"/>
        <w:gridCol w:w="2126"/>
      </w:tblGrid>
      <w:tr w:rsidR="00B9781A" w:rsidRPr="00616C56" w:rsidTr="00446914">
        <w:trPr>
          <w:trHeight w:val="805"/>
        </w:trPr>
        <w:tc>
          <w:tcPr>
            <w:tcW w:w="2093" w:type="dxa"/>
            <w:vAlign w:val="center"/>
          </w:tcPr>
          <w:p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Numéro de cage</w:t>
            </w:r>
          </w:p>
        </w:tc>
        <w:tc>
          <w:tcPr>
            <w:tcW w:w="2126" w:type="dxa"/>
            <w:vAlign w:val="center"/>
          </w:tcPr>
          <w:p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Nombre de poissons</w:t>
            </w:r>
          </w:p>
          <w:p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(n)</w:t>
            </w:r>
          </w:p>
        </w:tc>
        <w:tc>
          <w:tcPr>
            <w:tcW w:w="2126" w:type="dxa"/>
            <w:vAlign w:val="center"/>
          </w:tcPr>
          <w:p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Quantité de poissons (kg)</w:t>
            </w:r>
          </w:p>
        </w:tc>
      </w:tr>
      <w:tr w:rsidR="002A1977" w:rsidRPr="00616C56" w:rsidTr="002A1977">
        <w:trPr>
          <w:trHeight w:val="421"/>
        </w:trPr>
        <w:tc>
          <w:tcPr>
            <w:tcW w:w="2093" w:type="dxa"/>
            <w:vAlign w:val="center"/>
          </w:tcPr>
          <w:p w:rsidR="002A1977" w:rsidRPr="007670AF" w:rsidRDefault="002A1977" w:rsidP="002A1977">
            <w:pPr>
              <w:jc w:val="center"/>
              <w:rPr>
                <w:rFonts w:cs="Arial"/>
                <w:color w:val="000000"/>
                <w:sz w:val="20"/>
                <w:highlight w:val="yellow"/>
                <w:lang w:val="fr-FR"/>
              </w:rPr>
            </w:pPr>
            <w:r w:rsidRPr="00915786">
              <w:rPr>
                <w:rFonts w:cs="Arial"/>
                <w:color w:val="000000"/>
                <w:sz w:val="20"/>
                <w:lang w:val="fr-FR"/>
              </w:rPr>
              <w:t>Piscine de la madrague</w:t>
            </w:r>
          </w:p>
        </w:tc>
        <w:tc>
          <w:tcPr>
            <w:tcW w:w="2126" w:type="dxa"/>
            <w:vAlign w:val="center"/>
          </w:tcPr>
          <w:p w:rsidR="002A1977" w:rsidRPr="007670AF" w:rsidRDefault="002A1977" w:rsidP="002A1977">
            <w:pPr>
              <w:jc w:val="center"/>
              <w:rPr>
                <w:highlight w:val="yellow"/>
              </w:rPr>
            </w:pPr>
          </w:p>
        </w:tc>
        <w:tc>
          <w:tcPr>
            <w:tcW w:w="2126" w:type="dxa"/>
            <w:vAlign w:val="center"/>
          </w:tcPr>
          <w:p w:rsidR="002A1977" w:rsidRPr="007670AF" w:rsidRDefault="002A1977" w:rsidP="002A1977">
            <w:pPr>
              <w:jc w:val="center"/>
              <w:rPr>
                <w:highlight w:val="yellow"/>
              </w:rPr>
            </w:pPr>
          </w:p>
        </w:tc>
      </w:tr>
    </w:tbl>
    <w:p w:rsidR="00B9781A" w:rsidRPr="00616C56" w:rsidRDefault="00197FA9" w:rsidP="00915786">
      <w:pPr>
        <w:pStyle w:val="BodyText"/>
        <w:tabs>
          <w:tab w:val="left" w:pos="4800"/>
        </w:tabs>
        <w:rPr>
          <w:rFonts w:cs="Arial"/>
          <w:lang w:val="fr-FR"/>
        </w:rPr>
      </w:pPr>
      <w:r w:rsidRPr="00616C56">
        <w:rPr>
          <w:rFonts w:cs="Arial"/>
          <w:i/>
          <w:lang w:val="fr-FR"/>
        </w:rPr>
        <w:t xml:space="preserve">Source </w:t>
      </w:r>
      <w:r w:rsidR="002967FF" w:rsidRPr="00616C56">
        <w:rPr>
          <w:rFonts w:cs="Arial"/>
          <w:i/>
          <w:lang w:val="fr-FR"/>
        </w:rPr>
        <w:t>d’information</w:t>
      </w:r>
      <w:r w:rsidRPr="00616C56">
        <w:rPr>
          <w:rFonts w:cs="Arial"/>
          <w:i/>
          <w:lang w:val="fr-FR"/>
        </w:rPr>
        <w:t>:</w:t>
      </w:r>
      <w:r w:rsidR="00380A36">
        <w:rPr>
          <w:rFonts w:cs="Arial"/>
          <w:i/>
          <w:lang w:val="fr-FR"/>
        </w:rPr>
        <w:t xml:space="preserve"> </w:t>
      </w:r>
      <w:r w:rsidR="00D36F65">
        <w:rPr>
          <w:rFonts w:cs="Arial"/>
          <w:i/>
          <w:lang w:val="fr-FR"/>
        </w:rPr>
        <w:t xml:space="preserve">information </w:t>
      </w:r>
      <w:r w:rsidR="00380A36">
        <w:rPr>
          <w:rFonts w:cs="Arial"/>
          <w:i/>
          <w:lang w:val="fr-FR"/>
        </w:rPr>
        <w:t>non communiquée</w:t>
      </w:r>
    </w:p>
    <w:p w:rsidR="00B9781A" w:rsidRDefault="00B9781A" w:rsidP="00B9781A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 xml:space="preserve">Cf. Plan de </w:t>
      </w:r>
      <w:r w:rsidR="00380A36">
        <w:rPr>
          <w:rFonts w:cs="Arial"/>
          <w:lang w:val="fr-FR"/>
        </w:rPr>
        <w:t>la madrague</w:t>
      </w:r>
      <w:r w:rsidRPr="00616C56">
        <w:rPr>
          <w:rFonts w:cs="Arial"/>
          <w:lang w:val="fr-FR"/>
        </w:rPr>
        <w:t xml:space="preserve"> Annexe 1</w:t>
      </w:r>
    </w:p>
    <w:p w:rsidR="00A10802" w:rsidRPr="00616C56" w:rsidRDefault="00A10802" w:rsidP="000F21C1">
      <w:pPr>
        <w:pStyle w:val="BodyText"/>
        <w:rPr>
          <w:rFonts w:cs="Arial"/>
          <w:lang w:val="fr-FR"/>
        </w:rPr>
      </w:pPr>
    </w:p>
    <w:p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Résumé de toutes les opérations de mise en cage</w:t>
      </w:r>
      <w:r w:rsidR="005A7A02">
        <w:rPr>
          <w:rFonts w:cs="Arial"/>
          <w:b/>
          <w:lang w:val="fr-FR"/>
        </w:rPr>
        <w:t xml:space="preserve"> ou de transfert</w:t>
      </w: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</w:p>
    <w:p w:rsidR="000F21C1" w:rsidRPr="00616C56" w:rsidRDefault="000F21C1" w:rsidP="000F21C1">
      <w:pPr>
        <w:keepNext/>
        <w:keepLines/>
        <w:rPr>
          <w:rFonts w:cs="Arial"/>
          <w:i/>
          <w:sz w:val="20"/>
          <w:lang w:val="fr-FR"/>
        </w:rPr>
      </w:pPr>
      <w:r w:rsidRPr="00616C56">
        <w:rPr>
          <w:rFonts w:cs="Arial"/>
          <w:i/>
          <w:sz w:val="20"/>
          <w:lang w:val="fr-FR"/>
        </w:rPr>
        <w:t>Table</w:t>
      </w:r>
      <w:r w:rsidR="00197FA9" w:rsidRPr="00616C56">
        <w:rPr>
          <w:rFonts w:cs="Arial"/>
          <w:i/>
          <w:sz w:val="20"/>
          <w:lang w:val="fr-FR"/>
        </w:rPr>
        <w:t>au</w:t>
      </w:r>
      <w:r w:rsidRPr="00616C56">
        <w:rPr>
          <w:rFonts w:cs="Arial"/>
          <w:i/>
          <w:sz w:val="20"/>
          <w:lang w:val="fr-FR"/>
        </w:rPr>
        <w:t xml:space="preserve"> 2: </w:t>
      </w:r>
      <w:r w:rsidR="00197FA9" w:rsidRPr="00616C56">
        <w:rPr>
          <w:rFonts w:cs="Arial"/>
          <w:i/>
          <w:sz w:val="20"/>
          <w:lang w:val="fr-FR"/>
        </w:rPr>
        <w:t xml:space="preserve">Résumé des </w:t>
      </w:r>
      <w:r w:rsidR="005A7A02">
        <w:rPr>
          <w:rFonts w:cs="Arial"/>
          <w:i/>
          <w:sz w:val="20"/>
          <w:lang w:val="fr-FR"/>
        </w:rPr>
        <w:t>opérations</w:t>
      </w:r>
    </w:p>
    <w:tbl>
      <w:tblPr>
        <w:tblW w:w="53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1415"/>
        <w:gridCol w:w="852"/>
        <w:gridCol w:w="1277"/>
        <w:gridCol w:w="852"/>
        <w:gridCol w:w="1842"/>
        <w:gridCol w:w="1418"/>
        <w:gridCol w:w="1415"/>
        <w:gridCol w:w="1137"/>
        <w:gridCol w:w="1415"/>
        <w:gridCol w:w="1418"/>
        <w:gridCol w:w="1277"/>
      </w:tblGrid>
      <w:tr w:rsidR="00AA3A59" w:rsidRPr="00446914" w:rsidTr="00915786">
        <w:trPr>
          <w:trHeight w:val="699"/>
        </w:trPr>
        <w:tc>
          <w:tcPr>
            <w:tcW w:w="31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3A59" w:rsidRPr="00616C56" w:rsidRDefault="005A7A02" w:rsidP="005A7A0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Nº de l’opération</w:t>
            </w:r>
            <w:r w:rsidR="00AA3A59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69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380A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ICCAT du navire de remorquage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380A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380A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380A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de la cage </w:t>
            </w:r>
            <w:r w:rsidR="00380A36">
              <w:rPr>
                <w:rFonts w:cs="Arial"/>
                <w:sz w:val="20"/>
                <w:lang w:val="fr-FR"/>
              </w:rPr>
              <w:t>de la madrague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5A7A02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Type d’opération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5A7A02" w:rsidP="005A7A0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Méthode</w:t>
            </w:r>
            <w:r w:rsidR="00AA3A59"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</w:tcBorders>
          </w:tcPr>
          <w:p w:rsidR="00AA3A59" w:rsidRPr="00DA13B8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en-US"/>
              </w:rPr>
            </w:pPr>
          </w:p>
          <w:p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3A59">
              <w:rPr>
                <w:rFonts w:cs="Arial"/>
                <w:sz w:val="20"/>
              </w:rPr>
              <w:t>CPC agent present</w:t>
            </w:r>
          </w:p>
          <w:p w:rsidR="00AA3A59" w:rsidRPr="00DA13B8" w:rsidRDefault="00380A36" w:rsidP="00380A36">
            <w:pPr>
              <w:keepNext/>
              <w:keepLines/>
              <w:jc w:val="center"/>
              <w:rPr>
                <w:rFonts w:cs="Arial"/>
                <w:sz w:val="20"/>
                <w:lang w:val="en-US"/>
              </w:rPr>
            </w:pPr>
            <w:r w:rsidRPr="00AA3A59">
              <w:rPr>
                <w:rFonts w:cs="Arial"/>
                <w:sz w:val="20"/>
              </w:rPr>
              <w:t>[</w:t>
            </w:r>
            <w:r>
              <w:rPr>
                <w:rFonts w:cs="Arial"/>
                <w:sz w:val="20"/>
              </w:rPr>
              <w:t>O/N</w:t>
            </w:r>
            <w:r w:rsidRPr="00AA3A59">
              <w:rPr>
                <w:rFonts w:cs="Arial"/>
                <w:sz w:val="20"/>
              </w:rPr>
              <w:t>]</w:t>
            </w:r>
          </w:p>
        </w:tc>
      </w:tr>
      <w:tr w:rsidR="00AA3A59" w:rsidRPr="00616C56" w:rsidTr="00915786">
        <w:trPr>
          <w:trHeight w:val="473"/>
        </w:trPr>
        <w:tc>
          <w:tcPr>
            <w:tcW w:w="314" w:type="pct"/>
            <w:vMerge/>
            <w:tcBorders>
              <w:bottom w:val="single" w:sz="2" w:space="0" w:color="auto"/>
            </w:tcBorders>
            <w:vAlign w:val="center"/>
          </w:tcPr>
          <w:p w:rsidR="00AA3A59" w:rsidRPr="00DA13B8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46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03" w:type="pct"/>
            <w:vMerge/>
            <w:tcBorders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64" w:type="pct"/>
            <w:vMerge/>
            <w:tcBorders>
              <w:bottom w:val="single" w:sz="2" w:space="0" w:color="auto"/>
            </w:tcBorders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2" w:type="pct"/>
            <w:vMerge/>
            <w:tcBorders>
              <w:bottom w:val="single" w:sz="2" w:space="0" w:color="auto"/>
            </w:tcBorders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6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bottom w:val="single" w:sz="2" w:space="0" w:color="auto"/>
            </w:tcBorders>
          </w:tcPr>
          <w:p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A3A59" w:rsidRPr="002A1977" w:rsidTr="00915786">
        <w:trPr>
          <w:trHeight w:val="388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2A1977" w:rsidRDefault="0024619A" w:rsidP="00AA3A5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A1977">
              <w:rPr>
                <w:rFonts w:cs="Arial"/>
                <w:sz w:val="20"/>
              </w:rPr>
              <w:t>1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2A1977" w:rsidRDefault="00380A36" w:rsidP="00380A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11</w:t>
            </w:r>
            <w:r w:rsidR="00AA3A59" w:rsidRPr="002A1977">
              <w:rPr>
                <w:rFonts w:cs="Arial"/>
                <w:color w:val="000000" w:themeColor="text1"/>
                <w:sz w:val="20"/>
              </w:rPr>
              <w:t>/05/20</w:t>
            </w:r>
            <w:r>
              <w:rPr>
                <w:rFonts w:cs="Arial"/>
                <w:color w:val="000000" w:themeColor="text1"/>
                <w:sz w:val="20"/>
              </w:rPr>
              <w:t>15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2A1977" w:rsidRDefault="00380A36" w:rsidP="00AA3A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13</w:t>
            </w:r>
            <w:r w:rsidR="002A1977" w:rsidRPr="002A1977">
              <w:rPr>
                <w:rFonts w:cs="Arial"/>
                <w:sz w:val="20"/>
              </w:rPr>
              <w:t>:</w:t>
            </w:r>
            <w:r>
              <w:rPr>
                <w:rFonts w:cs="Arial"/>
                <w:sz w:val="20"/>
              </w:rPr>
              <w:t>00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2A1977" w:rsidRDefault="00380A36" w:rsidP="00380A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11</w:t>
            </w:r>
            <w:r w:rsidR="00AA3A59" w:rsidRPr="002A1977">
              <w:rPr>
                <w:rFonts w:cs="Arial"/>
                <w:color w:val="000000" w:themeColor="text1"/>
                <w:sz w:val="20"/>
              </w:rPr>
              <w:t>/05/201</w:t>
            </w: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2A1977" w:rsidRDefault="0024619A" w:rsidP="002A19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A1977">
              <w:rPr>
                <w:rFonts w:cs="Arial"/>
                <w:sz w:val="20"/>
              </w:rPr>
              <w:t>1</w:t>
            </w:r>
            <w:r w:rsidR="00380A36">
              <w:rPr>
                <w:rFonts w:cs="Arial"/>
                <w:sz w:val="20"/>
              </w:rPr>
              <w:t>3</w:t>
            </w:r>
            <w:r w:rsidR="002A1977">
              <w:rPr>
                <w:rFonts w:cs="Arial"/>
                <w:sz w:val="20"/>
              </w:rPr>
              <w:t>:</w:t>
            </w:r>
            <w:r w:rsidR="00380A36">
              <w:rPr>
                <w:rFonts w:cs="Arial"/>
                <w:sz w:val="20"/>
              </w:rPr>
              <w:t>50</w:t>
            </w:r>
          </w:p>
        </w:tc>
        <w:tc>
          <w:tcPr>
            <w:tcW w:w="6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2A1977" w:rsidRDefault="00AA3A59" w:rsidP="00AA3A5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A1977">
              <w:rPr>
                <w:rFonts w:cs="Arial"/>
                <w:sz w:val="20"/>
              </w:rPr>
              <w:t>AT000MAR01216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2A1977" w:rsidRDefault="00AA3A59" w:rsidP="00AA3A5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A1977">
              <w:rPr>
                <w:rFonts w:cs="Arial"/>
                <w:sz w:val="20"/>
              </w:rPr>
              <w:t>CUMAREX</w:t>
            </w:r>
            <w:r w:rsidR="00915786">
              <w:rPr>
                <w:rFonts w:cs="Arial"/>
                <w:sz w:val="20"/>
              </w:rPr>
              <w:t xml:space="preserve"> </w:t>
            </w:r>
            <w:r w:rsidRPr="002A1977">
              <w:rPr>
                <w:rFonts w:cs="Arial"/>
                <w:sz w:val="20"/>
              </w:rPr>
              <w:t>17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2A1977" w:rsidRDefault="00AA3A59" w:rsidP="00AA3A5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A1977">
              <w:rPr>
                <w:rFonts w:cs="Arial"/>
                <w:sz w:val="20"/>
              </w:rPr>
              <w:t>MAR-001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2A1977" w:rsidRDefault="00380A36" w:rsidP="00AA3A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Piscine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2A1977" w:rsidRDefault="005A7A02" w:rsidP="005A7A02">
            <w:pPr>
              <w:jc w:val="center"/>
              <w:rPr>
                <w:sz w:val="20"/>
              </w:rPr>
            </w:pPr>
            <w:proofErr w:type="spellStart"/>
            <w:r w:rsidRPr="002A1977">
              <w:rPr>
                <w:rFonts w:cs="Arial"/>
                <w:sz w:val="20"/>
              </w:rPr>
              <w:t>Transfert</w:t>
            </w:r>
            <w:proofErr w:type="spellEnd"/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A3A59" w:rsidRPr="002A1977" w:rsidRDefault="009A65ED" w:rsidP="00915786">
            <w:pPr>
              <w:jc w:val="center"/>
              <w:rPr>
                <w:sz w:val="20"/>
                <w:lang w:val="fr-FR"/>
              </w:rPr>
            </w:pPr>
            <w:r w:rsidRPr="002A1977">
              <w:rPr>
                <w:rFonts w:cs="Arial"/>
                <w:sz w:val="20"/>
                <w:lang w:val="fr-FR"/>
              </w:rPr>
              <w:t>T</w:t>
            </w:r>
            <w:r w:rsidR="00915786">
              <w:rPr>
                <w:rFonts w:cs="Arial"/>
                <w:sz w:val="20"/>
                <w:lang w:val="fr-FR"/>
              </w:rPr>
              <w:t xml:space="preserve">ransfert </w:t>
            </w:r>
            <w:r w:rsidRPr="002A1977">
              <w:rPr>
                <w:rFonts w:cs="Arial"/>
                <w:sz w:val="20"/>
                <w:lang w:val="fr-FR"/>
              </w:rPr>
              <w:t>(</w:t>
            </w:r>
            <w:r w:rsidR="00915786">
              <w:rPr>
                <w:rFonts w:cs="Arial"/>
                <w:sz w:val="20"/>
                <w:lang w:val="fr-FR"/>
              </w:rPr>
              <w:t>d</w:t>
            </w:r>
            <w:r w:rsidRPr="002A1977">
              <w:rPr>
                <w:rFonts w:cs="Arial"/>
                <w:sz w:val="20"/>
                <w:lang w:val="fr-FR"/>
              </w:rPr>
              <w:t xml:space="preserve">e la madrague à la cage de remorquage) 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2A1977" w:rsidRDefault="00380A36" w:rsidP="00AA3A59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Oui</w:t>
            </w:r>
            <w:proofErr w:type="spellEnd"/>
          </w:p>
        </w:tc>
      </w:tr>
    </w:tbl>
    <w:p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>Numéro de l’opération</w:t>
      </w:r>
      <w:r w:rsidRPr="00616C56">
        <w:rPr>
          <w:rFonts w:cs="Arial"/>
          <w:sz w:val="20"/>
          <w:lang w:val="fr-FR"/>
        </w:rPr>
        <w:t>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:rsidR="000F21C1" w:rsidRPr="00616C56" w:rsidRDefault="000F21C1" w:rsidP="000F21C1">
      <w:pPr>
        <w:pStyle w:val="BodyText"/>
        <w:keepNext/>
        <w:keepLines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52115B" w:rsidRPr="00616C56">
        <w:rPr>
          <w:rFonts w:cs="Arial"/>
          <w:lang w:val="fr-FR"/>
        </w:rPr>
        <w:t>Ancrage ou Transfert entre les cages du remorqueur et celles de la ferme</w:t>
      </w:r>
    </w:p>
    <w:p w:rsidR="009B0F12" w:rsidRPr="00616C56" w:rsidRDefault="009B0F12" w:rsidP="00B9781A">
      <w:pPr>
        <w:pStyle w:val="BodyText"/>
        <w:tabs>
          <w:tab w:val="left" w:pos="3735"/>
        </w:tabs>
        <w:rPr>
          <w:rFonts w:cs="Arial"/>
          <w:lang w:val="fr-FR"/>
        </w:rPr>
      </w:pP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3: </w:t>
      </w:r>
      <w:r w:rsidR="005A7A02">
        <w:rPr>
          <w:rFonts w:cs="Arial"/>
          <w:i/>
          <w:lang w:val="fr-FR"/>
        </w:rPr>
        <w:t>Résumé des autorisations reçues</w:t>
      </w:r>
    </w:p>
    <w:tbl>
      <w:tblPr>
        <w:tblW w:w="3378" w:type="pct"/>
        <w:tblLayout w:type="fixed"/>
        <w:tblLook w:val="0000" w:firstRow="0" w:lastRow="0" w:firstColumn="0" w:lastColumn="0" w:noHBand="0" w:noVBand="0"/>
      </w:tblPr>
      <w:tblGrid>
        <w:gridCol w:w="1523"/>
        <w:gridCol w:w="2831"/>
        <w:gridCol w:w="3034"/>
        <w:gridCol w:w="963"/>
        <w:gridCol w:w="1255"/>
      </w:tblGrid>
      <w:tr w:rsidR="00B9781A" w:rsidRPr="00DA13B8" w:rsidTr="00AA3A59">
        <w:trPr>
          <w:trHeight w:val="560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Nº de l’opération</w:t>
            </w:r>
            <w:r w:rsidR="00B9781A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781A" w:rsidRPr="00616C56" w:rsidRDefault="00B9781A" w:rsidP="000F21C1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Documents d’autorisation</w:t>
            </w:r>
          </w:p>
        </w:tc>
        <w:tc>
          <w:tcPr>
            <w:tcW w:w="27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9781A" w:rsidRPr="00616C56" w:rsidRDefault="00B9781A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Quantité de poissons remis à l’eau</w:t>
            </w:r>
          </w:p>
        </w:tc>
      </w:tr>
      <w:tr w:rsidR="00B9781A" w:rsidRPr="00616C56" w:rsidTr="00AA3A59">
        <w:trPr>
          <w:trHeight w:val="426"/>
        </w:trPr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1A" w:rsidRPr="00616C56" w:rsidRDefault="00B9781A" w:rsidP="00B778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</w:t>
            </w:r>
            <w:r w:rsidR="00915786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d’autorisation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Référence de l’ordre de remise à l’eau #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6331D1" w:rsidRPr="00616C56" w:rsidTr="005A7A02">
        <w:trPr>
          <w:trHeight w:val="401"/>
        </w:trPr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1D1" w:rsidRPr="00616C56" w:rsidRDefault="006331D1" w:rsidP="006331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1D1" w:rsidRPr="00D302D1" w:rsidRDefault="00240553" w:rsidP="004872A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MAR-</w:t>
            </w:r>
            <w:r w:rsidR="004872AC">
              <w:rPr>
                <w:color w:val="000000" w:themeColor="text1"/>
                <w:sz w:val="20"/>
              </w:rPr>
              <w:t>2015</w:t>
            </w:r>
            <w:r>
              <w:rPr>
                <w:color w:val="000000" w:themeColor="text1"/>
                <w:sz w:val="20"/>
              </w:rPr>
              <w:t>/AUT/0</w:t>
            </w:r>
            <w:r w:rsidR="004872AC">
              <w:rPr>
                <w:color w:val="000000" w:themeColor="text1"/>
                <w:sz w:val="20"/>
              </w:rPr>
              <w:t>21</w:t>
            </w:r>
          </w:p>
        </w:tc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1D1" w:rsidRPr="00616C56" w:rsidRDefault="006331D1" w:rsidP="006331D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1D1" w:rsidRDefault="006331D1" w:rsidP="006331D1">
            <w:pPr>
              <w:jc w:val="center"/>
            </w:pPr>
            <w:r w:rsidRPr="000F3101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1D1" w:rsidRDefault="006331D1" w:rsidP="006331D1">
            <w:pPr>
              <w:jc w:val="center"/>
            </w:pPr>
            <w:r w:rsidRPr="000F3101">
              <w:rPr>
                <w:rFonts w:cs="Arial"/>
                <w:sz w:val="20"/>
                <w:lang w:val="fr-FR"/>
              </w:rPr>
              <w:t>N/A</w:t>
            </w:r>
          </w:p>
        </w:tc>
      </w:tr>
    </w:tbl>
    <w:p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:rsidR="006331D1" w:rsidRPr="00616C56" w:rsidRDefault="006331D1" w:rsidP="000F21C1">
      <w:pPr>
        <w:rPr>
          <w:rFonts w:cs="Arial"/>
          <w:sz w:val="20"/>
          <w:lang w:val="fr-FR"/>
        </w:rPr>
      </w:pPr>
    </w:p>
    <w:p w:rsidR="000F21C1" w:rsidRPr="00616C56" w:rsidRDefault="000F21C1" w:rsidP="000F21C1">
      <w:pPr>
        <w:pStyle w:val="BodyText"/>
        <w:keepNext/>
        <w:keepLines/>
        <w:rPr>
          <w:rFonts w:cs="Arial"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347"/>
        <w:gridCol w:w="1347"/>
        <w:gridCol w:w="2551"/>
        <w:gridCol w:w="2410"/>
        <w:gridCol w:w="2977"/>
        <w:gridCol w:w="1488"/>
        <w:gridCol w:w="1205"/>
        <w:gridCol w:w="1559"/>
      </w:tblGrid>
      <w:tr w:rsidR="00B9781A" w:rsidRPr="00DA13B8" w:rsidTr="00B9781A">
        <w:trPr>
          <w:trHeight w:val="569"/>
        </w:trPr>
        <w:tc>
          <w:tcPr>
            <w:tcW w:w="993" w:type="dxa"/>
            <w:vMerge w:val="restart"/>
            <w:vAlign w:val="center"/>
          </w:tcPr>
          <w:p w:rsidR="00B9781A" w:rsidRPr="00616C56" w:rsidRDefault="00B9781A" w:rsidP="005A7A0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</w:t>
            </w:r>
            <w:r w:rsidR="005A7A02">
              <w:rPr>
                <w:rFonts w:cs="Arial"/>
                <w:sz w:val="20"/>
                <w:lang w:val="fr-FR"/>
              </w:rPr>
              <w:t xml:space="preserve"> de l’opération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32" w:type="dxa"/>
            <w:gridSpan w:val="5"/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2693" w:type="dxa"/>
            <w:gridSpan w:val="2"/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1559" w:type="dxa"/>
            <w:vMerge w:val="restart"/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Nombre de transfert intermédiaire réalisé (n)</w:t>
            </w:r>
          </w:p>
        </w:tc>
      </w:tr>
      <w:tr w:rsidR="00B9781A" w:rsidRPr="00616C56" w:rsidTr="00B9781A">
        <w:trPr>
          <w:trHeight w:val="620"/>
        </w:trPr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ICD #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groupé #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6331D1" w:rsidRPr="00616C56" w:rsidTr="005A7A02">
        <w:trPr>
          <w:trHeight w:val="432"/>
        </w:trPr>
        <w:tc>
          <w:tcPr>
            <w:tcW w:w="993" w:type="dxa"/>
            <w:vAlign w:val="center"/>
          </w:tcPr>
          <w:p w:rsidR="006331D1" w:rsidRPr="00616C56" w:rsidRDefault="005A7A02" w:rsidP="006331D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347" w:type="dxa"/>
            <w:vAlign w:val="center"/>
          </w:tcPr>
          <w:p w:rsidR="006331D1" w:rsidRDefault="004872AC" w:rsidP="00633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487</w:t>
            </w:r>
          </w:p>
        </w:tc>
        <w:tc>
          <w:tcPr>
            <w:tcW w:w="1347" w:type="dxa"/>
            <w:vAlign w:val="center"/>
          </w:tcPr>
          <w:p w:rsidR="006331D1" w:rsidRDefault="006331D1" w:rsidP="00633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</w:t>
            </w:r>
            <w:r w:rsidR="004872AC">
              <w:rPr>
                <w:rFonts w:cs="Arial"/>
                <w:color w:val="000000" w:themeColor="text1"/>
                <w:sz w:val="20"/>
              </w:rPr>
              <w:t>0</w:t>
            </w:r>
            <w:r w:rsidR="005A7A02">
              <w:rPr>
                <w:rFonts w:cs="Arial"/>
                <w:color w:val="000000" w:themeColor="text1"/>
                <w:sz w:val="20"/>
              </w:rPr>
              <w:t> </w:t>
            </w:r>
            <w:r w:rsidR="004872AC">
              <w:rPr>
                <w:rFonts w:cs="Arial"/>
                <w:color w:val="000000" w:themeColor="text1"/>
                <w:sz w:val="20"/>
              </w:rPr>
              <w:t>0</w:t>
            </w:r>
            <w:r>
              <w:rPr>
                <w:rFonts w:cs="Arial"/>
                <w:color w:val="000000" w:themeColor="text1"/>
                <w:sz w:val="20"/>
              </w:rPr>
              <w:t>00</w:t>
            </w:r>
          </w:p>
        </w:tc>
        <w:tc>
          <w:tcPr>
            <w:tcW w:w="2551" w:type="dxa"/>
            <w:vAlign w:val="center"/>
          </w:tcPr>
          <w:p w:rsidR="006331D1" w:rsidRDefault="00950749" w:rsidP="00633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410" w:type="dxa"/>
            <w:vAlign w:val="center"/>
          </w:tcPr>
          <w:p w:rsidR="006331D1" w:rsidRDefault="00950749" w:rsidP="004872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MAR-</w:t>
            </w:r>
            <w:r w:rsidR="004872AC">
              <w:rPr>
                <w:color w:val="000000" w:themeColor="text1"/>
                <w:sz w:val="20"/>
              </w:rPr>
              <w:t>2015</w:t>
            </w:r>
            <w:r>
              <w:rPr>
                <w:color w:val="000000" w:themeColor="text1"/>
                <w:sz w:val="20"/>
              </w:rPr>
              <w:t>/0</w:t>
            </w:r>
            <w:r w:rsidR="004872AC">
              <w:rPr>
                <w:color w:val="000000" w:themeColor="text1"/>
                <w:sz w:val="20"/>
              </w:rPr>
              <w:t>17</w:t>
            </w:r>
            <w:r>
              <w:rPr>
                <w:color w:val="000000" w:themeColor="text1"/>
                <w:sz w:val="20"/>
              </w:rPr>
              <w:t>/ITD</w:t>
            </w:r>
          </w:p>
        </w:tc>
        <w:tc>
          <w:tcPr>
            <w:tcW w:w="2977" w:type="dxa"/>
            <w:vAlign w:val="center"/>
          </w:tcPr>
          <w:p w:rsidR="004872AC" w:rsidRDefault="006331D1" w:rsidP="00633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MA-1</w:t>
            </w:r>
            <w:r w:rsidR="004872AC">
              <w:rPr>
                <w:rFonts w:cs="Arial"/>
                <w:color w:val="000000" w:themeColor="text1"/>
                <w:sz w:val="20"/>
              </w:rPr>
              <w:t>5</w:t>
            </w:r>
            <w:r>
              <w:rPr>
                <w:rFonts w:cs="Arial"/>
                <w:color w:val="000000" w:themeColor="text1"/>
                <w:sz w:val="20"/>
              </w:rPr>
              <w:t>-4000</w:t>
            </w:r>
            <w:r w:rsidR="004872AC">
              <w:rPr>
                <w:rFonts w:cs="Arial"/>
                <w:color w:val="000000" w:themeColor="text1"/>
                <w:sz w:val="20"/>
              </w:rPr>
              <w:t>13</w:t>
            </w:r>
          </w:p>
          <w:p w:rsidR="006331D1" w:rsidRDefault="004872AC" w:rsidP="00633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MA-15-400014</w:t>
            </w:r>
          </w:p>
        </w:tc>
        <w:tc>
          <w:tcPr>
            <w:tcW w:w="1488" w:type="dxa"/>
            <w:vAlign w:val="center"/>
          </w:tcPr>
          <w:p w:rsidR="006331D1" w:rsidRDefault="004872AC" w:rsidP="009507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526</w:t>
            </w:r>
          </w:p>
        </w:tc>
        <w:tc>
          <w:tcPr>
            <w:tcW w:w="1205" w:type="dxa"/>
            <w:vAlign w:val="center"/>
          </w:tcPr>
          <w:p w:rsidR="006331D1" w:rsidRDefault="006331D1" w:rsidP="006331D1">
            <w:pPr>
              <w:jc w:val="center"/>
            </w:pPr>
          </w:p>
        </w:tc>
        <w:tc>
          <w:tcPr>
            <w:tcW w:w="1559" w:type="dxa"/>
            <w:vAlign w:val="center"/>
          </w:tcPr>
          <w:p w:rsidR="006331D1" w:rsidRDefault="006331D1" w:rsidP="006331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</w:tr>
    </w:tbl>
    <w:p w:rsidR="00B9781A" w:rsidRPr="00616C56" w:rsidRDefault="00B9781A" w:rsidP="00B9781A">
      <w:pPr>
        <w:pStyle w:val="BodyText"/>
        <w:keepNext/>
        <w:keepLines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que dans le Tableau 2.</w:t>
      </w:r>
    </w:p>
    <w:p w:rsidR="005C0ED5" w:rsidRDefault="005C0ED5" w:rsidP="000F21C1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</w:p>
    <w:p w:rsidR="000F21C1" w:rsidRPr="00616C56" w:rsidRDefault="000F21C1" w:rsidP="000F21C1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t>Table</w:t>
      </w:r>
      <w:r w:rsidR="00811C50" w:rsidRPr="00616C56">
        <w:rPr>
          <w:rFonts w:cs="Arial"/>
          <w:bCs/>
          <w:i/>
          <w:iCs/>
          <w:sz w:val="20"/>
          <w:lang w:val="fr-FR"/>
        </w:rPr>
        <w:t>au</w:t>
      </w:r>
      <w:r w:rsidRPr="00616C56">
        <w:rPr>
          <w:rFonts w:cs="Arial"/>
          <w:bCs/>
          <w:i/>
          <w:iCs/>
          <w:sz w:val="20"/>
          <w:lang w:val="fr-FR"/>
        </w:rPr>
        <w:t xml:space="preserve"> 5: </w:t>
      </w:r>
      <w:r w:rsidR="00811C50" w:rsidRPr="00616C56">
        <w:rPr>
          <w:rFonts w:cs="Arial"/>
          <w:bCs/>
          <w:i/>
          <w:iCs/>
          <w:sz w:val="20"/>
          <w:lang w:val="fr-FR"/>
        </w:rPr>
        <w:t>Dénombrement des poissons par taille</w:t>
      </w:r>
      <w:r w:rsidRPr="00616C56">
        <w:rPr>
          <w:rFonts w:cs="Arial"/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7"/>
        <w:gridCol w:w="3353"/>
        <w:gridCol w:w="1732"/>
        <w:gridCol w:w="1729"/>
        <w:gridCol w:w="1729"/>
        <w:gridCol w:w="1729"/>
        <w:gridCol w:w="1729"/>
      </w:tblGrid>
      <w:tr w:rsidR="000F21C1" w:rsidRPr="00616C56" w:rsidTr="00300B90">
        <w:trPr>
          <w:trHeight w:val="578"/>
        </w:trPr>
        <w:tc>
          <w:tcPr>
            <w:tcW w:w="780" w:type="pct"/>
            <w:vMerge w:val="restart"/>
            <w:vAlign w:val="center"/>
          </w:tcPr>
          <w:p w:rsidR="000F21C1" w:rsidRPr="00616C56" w:rsidRDefault="002A1977" w:rsidP="002A19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Nº de l’opération</w:t>
            </w:r>
            <w:r w:rsidR="00811C50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788" w:type="pct"/>
            <w:gridSpan w:val="2"/>
            <w:vAlign w:val="center"/>
          </w:tcPr>
          <w:p w:rsidR="000F21C1" w:rsidRPr="00616C56" w:rsidDel="00FE2849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216" w:type="pct"/>
            <w:gridSpan w:val="2"/>
            <w:vAlign w:val="center"/>
          </w:tcPr>
          <w:p w:rsidR="000F21C1" w:rsidRPr="00616C56" w:rsidRDefault="000F21C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216" w:type="pct"/>
            <w:gridSpan w:val="2"/>
            <w:vAlign w:val="center"/>
          </w:tcPr>
          <w:p w:rsidR="000F21C1" w:rsidRPr="00616C56" w:rsidRDefault="000F21C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0F21C1" w:rsidRPr="00616C56" w:rsidTr="00B9781A">
        <w:trPr>
          <w:trHeight w:val="577"/>
        </w:trPr>
        <w:tc>
          <w:tcPr>
            <w:tcW w:w="780" w:type="pct"/>
            <w:vMerge/>
          </w:tcPr>
          <w:p w:rsidR="000F21C1" w:rsidRPr="00616C56" w:rsidRDefault="000F21C1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1179" w:type="pct"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609" w:type="pct"/>
            <w:vAlign w:val="center"/>
          </w:tcPr>
          <w:p w:rsidR="000F21C1" w:rsidRPr="00616C56" w:rsidRDefault="00811C5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  <w:tc>
          <w:tcPr>
            <w:tcW w:w="608" w:type="pct"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:rsidR="000F21C1" w:rsidRPr="00616C56" w:rsidDel="00FE2849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608" w:type="pct"/>
            <w:vAlign w:val="center"/>
          </w:tcPr>
          <w:p w:rsidR="000F21C1" w:rsidRPr="00616C56" w:rsidDel="00FE2849" w:rsidRDefault="00811C50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  <w:tc>
          <w:tcPr>
            <w:tcW w:w="608" w:type="pct"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608" w:type="pct"/>
            <w:vAlign w:val="center"/>
          </w:tcPr>
          <w:p w:rsidR="000F21C1" w:rsidRPr="00616C56" w:rsidDel="00FE2849" w:rsidRDefault="00811C5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</w:tr>
      <w:tr w:rsidR="006F1C36" w:rsidRPr="00616C56" w:rsidTr="005A7A02">
        <w:trPr>
          <w:trHeight w:val="360"/>
        </w:trPr>
        <w:tc>
          <w:tcPr>
            <w:tcW w:w="780" w:type="pct"/>
            <w:vAlign w:val="center"/>
          </w:tcPr>
          <w:p w:rsidR="006F1C36" w:rsidRPr="00616C56" w:rsidRDefault="006F1C36" w:rsidP="005A7A0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179" w:type="pct"/>
            <w:vAlign w:val="center"/>
          </w:tcPr>
          <w:p w:rsidR="006F1C36" w:rsidRDefault="006F1C36" w:rsidP="005A7A02">
            <w:pPr>
              <w:jc w:val="center"/>
            </w:pPr>
          </w:p>
        </w:tc>
        <w:tc>
          <w:tcPr>
            <w:tcW w:w="609" w:type="pct"/>
            <w:vAlign w:val="center"/>
          </w:tcPr>
          <w:p w:rsidR="006F1C36" w:rsidRDefault="006F1C36" w:rsidP="005A7A02">
            <w:pPr>
              <w:jc w:val="center"/>
            </w:pPr>
          </w:p>
        </w:tc>
        <w:tc>
          <w:tcPr>
            <w:tcW w:w="608" w:type="pct"/>
            <w:vAlign w:val="center"/>
          </w:tcPr>
          <w:p w:rsidR="006F1C36" w:rsidRDefault="006F1C36" w:rsidP="005A7A02">
            <w:pPr>
              <w:jc w:val="center"/>
            </w:pPr>
          </w:p>
        </w:tc>
        <w:tc>
          <w:tcPr>
            <w:tcW w:w="608" w:type="pct"/>
            <w:vAlign w:val="center"/>
          </w:tcPr>
          <w:p w:rsidR="006F1C36" w:rsidRDefault="006F1C36" w:rsidP="005A7A02">
            <w:pPr>
              <w:jc w:val="center"/>
            </w:pPr>
          </w:p>
        </w:tc>
        <w:tc>
          <w:tcPr>
            <w:tcW w:w="608" w:type="pct"/>
            <w:vAlign w:val="center"/>
          </w:tcPr>
          <w:p w:rsidR="006F1C36" w:rsidRDefault="009C6C2B" w:rsidP="005A7A02">
            <w:pPr>
              <w:jc w:val="center"/>
            </w:pPr>
            <w:r>
              <w:rPr>
                <w:rFonts w:cs="Arial"/>
                <w:color w:val="000000" w:themeColor="text1"/>
                <w:sz w:val="20"/>
              </w:rPr>
              <w:t>526</w:t>
            </w:r>
          </w:p>
        </w:tc>
        <w:tc>
          <w:tcPr>
            <w:tcW w:w="608" w:type="pct"/>
            <w:vAlign w:val="center"/>
          </w:tcPr>
          <w:p w:rsidR="006F1C36" w:rsidRDefault="006F1C36" w:rsidP="005A7A02">
            <w:pPr>
              <w:jc w:val="center"/>
            </w:pPr>
          </w:p>
        </w:tc>
      </w:tr>
    </w:tbl>
    <w:p w:rsidR="005C0ED5" w:rsidRDefault="005C0ED5" w:rsidP="000F21C1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</w:p>
    <w:p w:rsidR="000F21C1" w:rsidRPr="00616C56" w:rsidRDefault="000F21C1" w:rsidP="000F21C1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t>Table</w:t>
      </w:r>
      <w:r w:rsidR="0096549E" w:rsidRPr="00616C56">
        <w:rPr>
          <w:rFonts w:cs="Arial"/>
          <w:bCs/>
          <w:i/>
          <w:iCs/>
          <w:sz w:val="20"/>
          <w:lang w:val="fr-FR"/>
        </w:rPr>
        <w:t>au</w:t>
      </w:r>
      <w:r w:rsidRPr="00616C56">
        <w:rPr>
          <w:rFonts w:cs="Arial"/>
          <w:bCs/>
          <w:i/>
          <w:iCs/>
          <w:sz w:val="20"/>
          <w:lang w:val="fr-FR"/>
        </w:rPr>
        <w:t xml:space="preserve"> 6: </w:t>
      </w:r>
      <w:r w:rsidR="00170CCB" w:rsidRPr="00616C56">
        <w:rPr>
          <w:rFonts w:cs="Arial"/>
          <w:bCs/>
          <w:i/>
          <w:iCs/>
          <w:sz w:val="20"/>
          <w:lang w:val="fr-FR"/>
        </w:rPr>
        <w:t>Enregistrement vidéo et autres méthodes utilisées pour estimer la quantité de poissons mis en cage</w:t>
      </w:r>
    </w:p>
    <w:tbl>
      <w:tblPr>
        <w:tblW w:w="4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"/>
        <w:gridCol w:w="1701"/>
        <w:gridCol w:w="1701"/>
        <w:gridCol w:w="1701"/>
        <w:gridCol w:w="2477"/>
        <w:gridCol w:w="2905"/>
      </w:tblGrid>
      <w:tr w:rsidR="00624B84" w:rsidRPr="00DA13B8" w:rsidTr="006F1C36">
        <w:trPr>
          <w:trHeight w:val="1180"/>
        </w:trPr>
        <w:tc>
          <w:tcPr>
            <w:tcW w:w="636" w:type="pct"/>
            <w:vAlign w:val="center"/>
          </w:tcPr>
          <w:p w:rsidR="00624B84" w:rsidRPr="00616C56" w:rsidRDefault="002A1977" w:rsidP="002A19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Nº de l’opération</w:t>
            </w:r>
            <w:r w:rsidR="00624B84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08" w:type="pct"/>
            <w:vAlign w:val="center"/>
          </w:tcPr>
          <w:p w:rsidR="00624B84" w:rsidRPr="00616C56" w:rsidRDefault="00624B84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filmée</w:t>
            </w:r>
          </w:p>
          <w:p w:rsidR="00624B84" w:rsidRPr="00616C56" w:rsidRDefault="00624B84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08" w:type="pct"/>
            <w:vAlign w:val="center"/>
          </w:tcPr>
          <w:p w:rsidR="00624B84" w:rsidRPr="00616C56" w:rsidRDefault="00624B84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08" w:type="pct"/>
            <w:vAlign w:val="center"/>
          </w:tcPr>
          <w:p w:rsidR="00624B84" w:rsidRPr="00616C56" w:rsidRDefault="00624B84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31" w:type="pct"/>
            <w:vAlign w:val="center"/>
          </w:tcPr>
          <w:p w:rsidR="00624B84" w:rsidRPr="00616C56" w:rsidDel="00FE2849" w:rsidRDefault="00624B84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209" w:type="pct"/>
            <w:vAlign w:val="center"/>
          </w:tcPr>
          <w:p w:rsidR="00624B84" w:rsidRPr="00616C56" w:rsidDel="00FE2849" w:rsidRDefault="00624B84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6F1C36" w:rsidRPr="00616C56" w:rsidTr="006404FA">
        <w:trPr>
          <w:trHeight w:val="360"/>
        </w:trPr>
        <w:tc>
          <w:tcPr>
            <w:tcW w:w="636" w:type="pct"/>
            <w:vAlign w:val="center"/>
          </w:tcPr>
          <w:p w:rsidR="006F1C36" w:rsidRPr="00616C56" w:rsidRDefault="00950749" w:rsidP="006F1C36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708" w:type="pct"/>
            <w:vAlign w:val="center"/>
          </w:tcPr>
          <w:p w:rsidR="006F1C36" w:rsidRPr="00616C56" w:rsidRDefault="00950749" w:rsidP="006F1C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O</w:t>
            </w:r>
            <w:r w:rsidR="009C6C2B">
              <w:rPr>
                <w:rFonts w:cs="Arial"/>
                <w:color w:val="000000"/>
                <w:sz w:val="20"/>
                <w:lang w:val="fr-FR"/>
              </w:rPr>
              <w:t>ui</w:t>
            </w:r>
          </w:p>
        </w:tc>
        <w:tc>
          <w:tcPr>
            <w:tcW w:w="708" w:type="pct"/>
            <w:vAlign w:val="center"/>
          </w:tcPr>
          <w:p w:rsidR="006F1C36" w:rsidRPr="00616C56" w:rsidRDefault="004872AC" w:rsidP="006F1C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708" w:type="pct"/>
            <w:vAlign w:val="center"/>
          </w:tcPr>
          <w:p w:rsidR="006F1C36" w:rsidRPr="00616C56" w:rsidRDefault="004872AC" w:rsidP="006F1C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031" w:type="pct"/>
            <w:vAlign w:val="center"/>
          </w:tcPr>
          <w:p w:rsidR="006F1C36" w:rsidRPr="00616C56" w:rsidRDefault="009C6C2B" w:rsidP="006F1C3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1209" w:type="pct"/>
            <w:vAlign w:val="center"/>
          </w:tcPr>
          <w:p w:rsidR="006F1C36" w:rsidRPr="006404FA" w:rsidRDefault="006F1C36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811C50" w:rsidRPr="00616C56" w:rsidRDefault="000F21C1" w:rsidP="00811C50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que dans le Tableau 2.</w:t>
      </w:r>
    </w:p>
    <w:p w:rsidR="006F1C36" w:rsidRDefault="000F21C1" w:rsidP="0096549E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:rsidR="005A7A02" w:rsidRPr="00616C56" w:rsidRDefault="005A7A02" w:rsidP="0096549E">
      <w:pPr>
        <w:pStyle w:val="BodyText"/>
        <w:rPr>
          <w:rFonts w:cs="Arial"/>
          <w:lang w:val="fr-FR"/>
        </w:rPr>
      </w:pPr>
    </w:p>
    <w:p w:rsidR="00624B84" w:rsidRPr="00616C56" w:rsidRDefault="00624B84" w:rsidP="00624B84">
      <w:pPr>
        <w:pStyle w:val="BodyText"/>
        <w:widowControl w:val="0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2C4DB5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7: </w:t>
      </w:r>
      <w:r w:rsidR="002C4DB5" w:rsidRPr="00616C56">
        <w:rPr>
          <w:rFonts w:cs="Arial"/>
          <w:i/>
          <w:lang w:val="fr-FR"/>
        </w:rPr>
        <w:t>Enregistrement par la ferme et l’observateur de la quantité totale de thon rouge</w:t>
      </w:r>
    </w:p>
    <w:tbl>
      <w:tblPr>
        <w:tblW w:w="12617" w:type="dxa"/>
        <w:tblInd w:w="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624B84" w:rsidRPr="00616C56" w:rsidTr="00950749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624B84" w:rsidRPr="00616C56" w:rsidRDefault="002A1977" w:rsidP="002A1977">
            <w:pPr>
              <w:snapToGrid w:val="0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Nº de l’opération</w:t>
            </w:r>
            <w:r w:rsidR="002C4DB5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Thon rouge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B84" w:rsidRPr="00616C56" w:rsidRDefault="002C4DB5" w:rsidP="00D508E7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BCD #</w:t>
            </w:r>
          </w:p>
        </w:tc>
      </w:tr>
      <w:tr w:rsidR="00624B84" w:rsidRPr="00616C56" w:rsidTr="00950749">
        <w:trPr>
          <w:trHeight w:val="510"/>
        </w:trPr>
        <w:tc>
          <w:tcPr>
            <w:tcW w:w="1135" w:type="dxa"/>
            <w:vMerge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 w:rsidRPr="00616C56">
              <w:rPr>
                <w:rFonts w:cs="Arial"/>
                <w:sz w:val="18"/>
                <w:szCs w:val="18"/>
                <w:lang w:val="fr-FR"/>
              </w:rPr>
              <w:t>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proofErr w:type="spell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 w:rsidRPr="00616C56">
              <w:rPr>
                <w:rFonts w:cs="Arial"/>
                <w:sz w:val="18"/>
                <w:szCs w:val="18"/>
                <w:lang w:val="fr-FR"/>
              </w:rPr>
              <w:t>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proofErr w:type="spell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530664" w:rsidRPr="00616C56" w:rsidTr="005A7A02">
        <w:tblPrEx>
          <w:tblCellMar>
            <w:left w:w="0" w:type="dxa"/>
            <w:right w:w="0" w:type="dxa"/>
          </w:tblCellMar>
        </w:tblPrEx>
        <w:trPr>
          <w:trHeight w:val="412"/>
        </w:trPr>
        <w:tc>
          <w:tcPr>
            <w:tcW w:w="1135" w:type="dxa"/>
            <w:vMerge w:val="restart"/>
            <w:vAlign w:val="center"/>
          </w:tcPr>
          <w:p w:rsidR="00530664" w:rsidRPr="005A7A02" w:rsidRDefault="002A1977" w:rsidP="0053066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30664" w:rsidRPr="005A7A02" w:rsidRDefault="00530664" w:rsidP="0053066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A7A02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0664" w:rsidRPr="005A7A02" w:rsidRDefault="004872AC" w:rsidP="005306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487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30664" w:rsidRPr="005A7A02" w:rsidRDefault="004872AC" w:rsidP="005306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100000</w:t>
            </w:r>
          </w:p>
        </w:tc>
        <w:tc>
          <w:tcPr>
            <w:tcW w:w="1560" w:type="dxa"/>
            <w:vAlign w:val="center"/>
          </w:tcPr>
          <w:p w:rsidR="00530664" w:rsidRPr="005A7A02" w:rsidRDefault="004872AC" w:rsidP="005306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526</w:t>
            </w:r>
          </w:p>
        </w:tc>
        <w:tc>
          <w:tcPr>
            <w:tcW w:w="1701" w:type="dxa"/>
            <w:vAlign w:val="center"/>
          </w:tcPr>
          <w:p w:rsidR="00530664" w:rsidRPr="005A7A02" w:rsidRDefault="00530664" w:rsidP="004872A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30664" w:rsidRDefault="004872AC" w:rsidP="0053066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MA-15-400013</w:t>
            </w:r>
          </w:p>
          <w:p w:rsidR="004872AC" w:rsidRPr="005A7A02" w:rsidRDefault="004872AC" w:rsidP="005306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MA-15-400014</w:t>
            </w:r>
          </w:p>
        </w:tc>
      </w:tr>
      <w:tr w:rsidR="00530664" w:rsidRPr="00616C56" w:rsidTr="005A7A02">
        <w:tblPrEx>
          <w:tblCellMar>
            <w:left w:w="0" w:type="dxa"/>
            <w:right w:w="0" w:type="dxa"/>
          </w:tblCellMar>
        </w:tblPrEx>
        <w:trPr>
          <w:trHeight w:val="418"/>
        </w:trPr>
        <w:tc>
          <w:tcPr>
            <w:tcW w:w="1135" w:type="dxa"/>
            <w:vMerge/>
            <w:vAlign w:val="center"/>
          </w:tcPr>
          <w:p w:rsidR="00530664" w:rsidRPr="005A7A02" w:rsidRDefault="00530664" w:rsidP="0053066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30664" w:rsidRPr="005A7A02" w:rsidRDefault="00530664" w:rsidP="0053066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A7A02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0664" w:rsidRPr="005A7A02" w:rsidRDefault="004872AC" w:rsidP="005306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30664" w:rsidRPr="005A7A02" w:rsidRDefault="004872AC" w:rsidP="005306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530664" w:rsidRPr="005A7A02" w:rsidRDefault="004872AC" w:rsidP="005306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530664" w:rsidRPr="005A7A02" w:rsidRDefault="00530664" w:rsidP="0053066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30664" w:rsidRPr="005A7A02" w:rsidRDefault="005A7A02" w:rsidP="005306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:rsidR="002C4DB5" w:rsidRDefault="002C4DB5" w:rsidP="002C4DB5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lastRenderedPageBreak/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624B84" w:rsidRPr="00EB0FF0" w:rsidRDefault="00624B84" w:rsidP="00EB0FF0">
      <w:pPr>
        <w:rPr>
          <w:rFonts w:cs="Arial"/>
          <w:iCs/>
          <w:sz w:val="20"/>
          <w:lang w:val="fr-FR"/>
        </w:rPr>
      </w:pPr>
    </w:p>
    <w:p w:rsidR="00C91A73" w:rsidRDefault="00C91A73" w:rsidP="00C91A7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:rsidR="00530664" w:rsidRDefault="00530664" w:rsidP="00530664">
      <w:pPr>
        <w:pStyle w:val="BodyText"/>
        <w:keepNext/>
        <w:keepLines/>
        <w:rPr>
          <w:rFonts w:cs="Arial"/>
          <w:b/>
          <w:lang w:val="fr-FR"/>
        </w:rPr>
      </w:pPr>
    </w:p>
    <w:p w:rsidR="00530664" w:rsidRPr="005A7A02" w:rsidRDefault="00530664" w:rsidP="00530664">
      <w:pPr>
        <w:pStyle w:val="BodyText"/>
        <w:keepNext/>
        <w:keepLines/>
        <w:rPr>
          <w:rFonts w:cs="Arial"/>
          <w:lang w:val="fr-FR"/>
        </w:rPr>
      </w:pPr>
      <w:r w:rsidRPr="005A7A02">
        <w:rPr>
          <w:rFonts w:cs="Arial"/>
          <w:lang w:val="fr-FR"/>
        </w:rPr>
        <w:t xml:space="preserve">Il n’y a pas eu des opérations de remise à l’eau de thon rouge </w:t>
      </w:r>
      <w:r w:rsidR="005A7A02" w:rsidRPr="005A7A02">
        <w:rPr>
          <w:rFonts w:cs="Arial"/>
          <w:lang w:val="fr-FR"/>
        </w:rPr>
        <w:t>durant</w:t>
      </w:r>
      <w:r w:rsidRPr="005A7A02">
        <w:rPr>
          <w:rFonts w:cs="Arial"/>
          <w:lang w:val="fr-FR"/>
        </w:rPr>
        <w:t xml:space="preserve"> cette mission.</w:t>
      </w:r>
    </w:p>
    <w:p w:rsidR="00C91A73" w:rsidRPr="00616C56" w:rsidRDefault="00C91A73" w:rsidP="00C91A73">
      <w:pPr>
        <w:pStyle w:val="BodyText"/>
        <w:keepNext/>
        <w:keepLines/>
        <w:rPr>
          <w:rFonts w:cs="Arial"/>
          <w:b/>
          <w:lang w:val="fr-FR"/>
        </w:rPr>
      </w:pP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2C4DB5" w:rsidRPr="00616C56">
        <w:rPr>
          <w:rFonts w:cs="Arial"/>
          <w:i/>
          <w:lang w:val="fr-FR"/>
        </w:rPr>
        <w:t>8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84"/>
        <w:gridCol w:w="981"/>
        <w:gridCol w:w="1499"/>
        <w:gridCol w:w="1362"/>
        <w:gridCol w:w="2045"/>
        <w:gridCol w:w="1772"/>
        <w:gridCol w:w="1772"/>
        <w:gridCol w:w="1703"/>
        <w:gridCol w:w="1700"/>
      </w:tblGrid>
      <w:tr w:rsidR="000F21C1" w:rsidRPr="00DA13B8" w:rsidTr="0066105F">
        <w:trPr>
          <w:trHeight w:val="560"/>
        </w:trPr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F8445E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15579B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  <w:r w:rsidR="00530664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="00F8445E" w:rsidRPr="00616C56">
              <w:rPr>
                <w:rFonts w:cs="Arial"/>
                <w:color w:val="000000"/>
                <w:sz w:val="20"/>
                <w:lang w:val="fr-FR"/>
              </w:rPr>
              <w:t>de début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15579B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  <w:r w:rsidR="00530664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="00F8445E" w:rsidRPr="00616C56">
              <w:rPr>
                <w:rFonts w:cs="Arial"/>
                <w:color w:val="000000"/>
                <w:sz w:val="20"/>
                <w:lang w:val="fr-FR"/>
              </w:rPr>
              <w:t>de fin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Type</w:t>
            </w:r>
          </w:p>
          <w:p w:rsidR="000F21C1" w:rsidRPr="00616C56" w:rsidRDefault="00F8445E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(volontaire / ord</w:t>
            </w:r>
            <w:r w:rsidR="000F21C1" w:rsidRPr="00616C56">
              <w:rPr>
                <w:rFonts w:cs="Arial"/>
                <w:color w:val="000000"/>
                <w:sz w:val="20"/>
                <w:lang w:val="fr-FR"/>
              </w:rPr>
              <w:t>r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e</w:t>
            </w:r>
            <w:r w:rsidR="000F21C1" w:rsidRPr="00616C56">
              <w:rPr>
                <w:rFonts w:cs="Arial"/>
                <w:color w:val="000000"/>
                <w:sz w:val="20"/>
                <w:lang w:val="fr-FR"/>
              </w:rPr>
              <w:t>)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F8445E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Avant ou après la mise en cage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0F21C1" w:rsidRPr="00616C56" w:rsidRDefault="00F8445E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 de l’ordre de remise à l’eau</w:t>
            </w: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F21C1" w:rsidRPr="00616C56" w:rsidRDefault="00F8445E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Quantité de </w:t>
            </w:r>
            <w:r w:rsidR="000F21C1" w:rsidRPr="00616C56">
              <w:rPr>
                <w:rFonts w:cs="Arial"/>
                <w:color w:val="000000"/>
                <w:sz w:val="20"/>
                <w:lang w:val="fr-FR"/>
              </w:rPr>
              <w:t xml:space="preserve">BFT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remis à l’eau</w:t>
            </w:r>
          </w:p>
        </w:tc>
      </w:tr>
      <w:tr w:rsidR="000F21C1" w:rsidRPr="00616C56" w:rsidTr="0066105F">
        <w:trPr>
          <w:trHeight w:val="426"/>
        </w:trPr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11162A" w:rsidRPr="00616C56" w:rsidTr="0066105F">
        <w:trPr>
          <w:trHeight w:val="401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</w:tbl>
    <w:p w:rsidR="000F21C1" w:rsidRPr="00616C56" w:rsidRDefault="000F21C1" w:rsidP="002967FF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B354F9" w:rsidRPr="00616C56" w:rsidRDefault="00B354F9" w:rsidP="002967FF">
      <w:pPr>
        <w:pStyle w:val="BodyText"/>
        <w:rPr>
          <w:rFonts w:cs="Arial"/>
          <w:color w:val="000000"/>
          <w:lang w:val="fr-FR"/>
        </w:rPr>
      </w:pPr>
    </w:p>
    <w:p w:rsidR="00B354F9" w:rsidRPr="00616C56" w:rsidRDefault="00B354F9" w:rsidP="002967FF">
      <w:pPr>
        <w:pStyle w:val="BodyText"/>
        <w:rPr>
          <w:rFonts w:cs="Arial"/>
          <w:lang w:val="fr-FR"/>
        </w:rPr>
      </w:pPr>
    </w:p>
    <w:p w:rsidR="002C4DB5" w:rsidRPr="00616C56" w:rsidRDefault="002C4DB5" w:rsidP="002C4DB5">
      <w:pPr>
        <w:pStyle w:val="BodyText"/>
        <w:keepNext/>
        <w:keepLines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Tableau 9: Enregistrement vidéo et autres méthodes utilisées pour estimer la quantité de poissons remise à l’eau.</w:t>
      </w:r>
    </w:p>
    <w:tbl>
      <w:tblPr>
        <w:tblW w:w="2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1"/>
        <w:gridCol w:w="1099"/>
        <w:gridCol w:w="1383"/>
        <w:gridCol w:w="945"/>
        <w:gridCol w:w="1275"/>
        <w:gridCol w:w="2332"/>
      </w:tblGrid>
      <w:tr w:rsidR="002C4DB5" w:rsidRPr="00DA13B8" w:rsidTr="004E171C">
        <w:trPr>
          <w:trHeight w:val="578"/>
        </w:trPr>
        <w:tc>
          <w:tcPr>
            <w:tcW w:w="698" w:type="pct"/>
            <w:vMerge w:val="restart"/>
            <w:vAlign w:val="center"/>
          </w:tcPr>
          <w:p w:rsidR="002C4DB5" w:rsidRPr="00616C56" w:rsidRDefault="002C4DB5" w:rsidP="00D508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72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846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8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80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426" w:type="pct"/>
            <w:vMerge w:val="restart"/>
            <w:vAlign w:val="center"/>
          </w:tcPr>
          <w:p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2C4DB5" w:rsidRPr="00DA13B8" w:rsidTr="004E171C">
        <w:trPr>
          <w:trHeight w:val="577"/>
        </w:trPr>
        <w:tc>
          <w:tcPr>
            <w:tcW w:w="698" w:type="pct"/>
            <w:vMerge/>
          </w:tcPr>
          <w:p w:rsidR="002C4DB5" w:rsidRPr="00616C56" w:rsidRDefault="002C4DB5" w:rsidP="00D508E7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672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6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8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0" w:type="pct"/>
            <w:vMerge/>
            <w:vAlign w:val="center"/>
          </w:tcPr>
          <w:p w:rsidR="002C4DB5" w:rsidRPr="00616C56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26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E171C" w:rsidRPr="00616C56" w:rsidTr="004E171C">
        <w:trPr>
          <w:trHeight w:val="360"/>
        </w:trPr>
        <w:tc>
          <w:tcPr>
            <w:tcW w:w="698" w:type="pct"/>
            <w:vAlign w:val="center"/>
          </w:tcPr>
          <w:p w:rsidR="004E171C" w:rsidRPr="00616C56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72" w:type="pct"/>
            <w:vAlign w:val="center"/>
          </w:tcPr>
          <w:p w:rsidR="004E171C" w:rsidRPr="00616C56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46" w:type="pct"/>
            <w:vAlign w:val="center"/>
          </w:tcPr>
          <w:p w:rsidR="004E171C" w:rsidRPr="00616C56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78" w:type="pct"/>
            <w:vAlign w:val="center"/>
          </w:tcPr>
          <w:p w:rsidR="004E171C" w:rsidRPr="00616C56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780" w:type="pct"/>
            <w:vAlign w:val="center"/>
          </w:tcPr>
          <w:p w:rsidR="004E171C" w:rsidRPr="00616C56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26" w:type="pct"/>
            <w:vAlign w:val="center"/>
          </w:tcPr>
          <w:p w:rsidR="004E171C" w:rsidRPr="00616C56" w:rsidRDefault="004E171C" w:rsidP="00D508E7">
            <w:pPr>
              <w:jc w:val="center"/>
              <w:rPr>
                <w:lang w:val="fr-FR"/>
              </w:rPr>
            </w:pPr>
            <w:r w:rsidRPr="00616C56">
              <w:rPr>
                <w:lang w:val="fr-FR"/>
              </w:rPr>
              <w:t>N/A</w:t>
            </w:r>
          </w:p>
        </w:tc>
      </w:tr>
    </w:tbl>
    <w:p w:rsidR="002C4DB5" w:rsidRPr="00616C56" w:rsidRDefault="002C4DB5" w:rsidP="002C4DB5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2C4DB5" w:rsidRPr="00616C56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:rsidR="002C4DB5" w:rsidRPr="00616C56" w:rsidRDefault="002C4DB5" w:rsidP="002967FF">
      <w:pPr>
        <w:pStyle w:val="BodyText"/>
        <w:rPr>
          <w:rFonts w:cs="Arial"/>
          <w:lang w:val="fr-FR"/>
        </w:rPr>
      </w:pPr>
    </w:p>
    <w:p w:rsidR="000F21C1" w:rsidRPr="00616C56" w:rsidRDefault="000F21C1" w:rsidP="000F21C1">
      <w:pPr>
        <w:pStyle w:val="BodyText"/>
        <w:keepNext/>
        <w:keepLines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CC16C2" w:rsidRPr="00616C56">
        <w:rPr>
          <w:rFonts w:cs="Arial"/>
          <w:i/>
          <w:lang w:val="fr-FR"/>
        </w:rPr>
        <w:t>au</w:t>
      </w:r>
      <w:r w:rsidR="002C4DB5" w:rsidRPr="00616C56">
        <w:rPr>
          <w:rFonts w:cs="Arial"/>
          <w:i/>
          <w:lang w:val="fr-FR"/>
        </w:rPr>
        <w:t xml:space="preserve"> 10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 xml:space="preserve">Estimation de BFT </w:t>
      </w:r>
      <w:r w:rsidR="003E2E1A" w:rsidRPr="00616C56">
        <w:rPr>
          <w:rFonts w:cs="Arial"/>
          <w:i/>
          <w:lang w:val="fr-FR"/>
        </w:rPr>
        <w:t>remis à l’eau</w:t>
      </w:r>
    </w:p>
    <w:tbl>
      <w:tblPr>
        <w:tblW w:w="4526" w:type="pct"/>
        <w:tblLayout w:type="fixed"/>
        <w:tblLook w:val="0000" w:firstRow="0" w:lastRow="0" w:firstColumn="0" w:lastColumn="0" w:noHBand="0" w:noVBand="0"/>
      </w:tblPr>
      <w:tblGrid>
        <w:gridCol w:w="1385"/>
        <w:gridCol w:w="2126"/>
        <w:gridCol w:w="3120"/>
        <w:gridCol w:w="1557"/>
        <w:gridCol w:w="1135"/>
        <w:gridCol w:w="1557"/>
        <w:gridCol w:w="1050"/>
        <w:gridCol w:w="940"/>
      </w:tblGrid>
      <w:tr w:rsidR="002C4DB5" w:rsidRPr="00DA13B8" w:rsidTr="002C4DB5">
        <w:trPr>
          <w:trHeight w:val="676"/>
        </w:trPr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28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4DB5" w:rsidRPr="00616C56" w:rsidRDefault="002C4DB5" w:rsidP="00D22E5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de thons rouge remis à l’eau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4DB5" w:rsidRPr="00616C56" w:rsidRDefault="002C4DB5" w:rsidP="003E2E1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 de thons rouge remis à l’eau</w:t>
            </w:r>
          </w:p>
        </w:tc>
      </w:tr>
      <w:tr w:rsidR="002C4DB5" w:rsidRPr="00616C56" w:rsidTr="002C4DB5">
        <w:trPr>
          <w:trHeight w:val="392"/>
        </w:trPr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4E171C" w:rsidRPr="00616C56" w:rsidTr="002C4DB5">
        <w:trPr>
          <w:trHeight w:val="322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71C" w:rsidRPr="00616C56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16C56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16C56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16C56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16C56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16C56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16C56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16C56" w:rsidRDefault="004E171C" w:rsidP="006B607B">
            <w:pPr>
              <w:jc w:val="center"/>
              <w:rPr>
                <w:lang w:val="fr-FR"/>
              </w:rPr>
            </w:pPr>
            <w:r w:rsidRPr="00616C56">
              <w:rPr>
                <w:lang w:val="fr-FR"/>
              </w:rPr>
              <w:t>N/A</w:t>
            </w:r>
          </w:p>
        </w:tc>
      </w:tr>
    </w:tbl>
    <w:p w:rsidR="000F21C1" w:rsidRPr="00616C56" w:rsidRDefault="000F21C1" w:rsidP="000F21C1">
      <w:pPr>
        <w:pStyle w:val="BodyText"/>
        <w:keepNext/>
        <w:keepLines/>
        <w:rPr>
          <w:rFonts w:cs="Arial"/>
          <w:b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CC16C2" w:rsidRPr="00616C56" w:rsidRDefault="00CC16C2" w:rsidP="00CC16C2">
      <w:pPr>
        <w:pStyle w:val="ListBullet2"/>
      </w:pPr>
    </w:p>
    <w:p w:rsidR="000F21C1" w:rsidRDefault="00CC16C2" w:rsidP="00134D7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Transfert </w:t>
      </w:r>
      <w:r w:rsidR="000F21C1" w:rsidRPr="00616C56">
        <w:rPr>
          <w:rFonts w:cs="Arial"/>
          <w:b/>
          <w:lang w:val="fr-FR"/>
        </w:rPr>
        <w:t>Intra-f</w:t>
      </w:r>
      <w:r w:rsidRPr="00616C56">
        <w:rPr>
          <w:rFonts w:cs="Arial"/>
          <w:b/>
          <w:lang w:val="fr-FR"/>
        </w:rPr>
        <w:t>erme</w:t>
      </w:r>
    </w:p>
    <w:p w:rsidR="00530664" w:rsidRDefault="00530664" w:rsidP="00530664">
      <w:pPr>
        <w:pStyle w:val="BodyText"/>
        <w:keepNext/>
        <w:keepLines/>
        <w:rPr>
          <w:rFonts w:cs="Arial"/>
          <w:b/>
          <w:lang w:val="fr-FR"/>
        </w:rPr>
      </w:pPr>
    </w:p>
    <w:p w:rsidR="00530664" w:rsidRPr="005A7A02" w:rsidRDefault="00530664" w:rsidP="00530664">
      <w:pPr>
        <w:pStyle w:val="BodyText"/>
        <w:keepNext/>
        <w:keepLines/>
        <w:rPr>
          <w:rFonts w:cs="Arial"/>
          <w:lang w:val="fr-FR"/>
        </w:rPr>
      </w:pPr>
      <w:r w:rsidRPr="005A7A02">
        <w:rPr>
          <w:rFonts w:cs="Arial"/>
          <w:lang w:val="fr-FR"/>
        </w:rPr>
        <w:t>Il n’y a pas eu des opérations de transfert intra-ferme d</w:t>
      </w:r>
      <w:r w:rsidR="005A7A02">
        <w:rPr>
          <w:rFonts w:cs="Arial"/>
          <w:lang w:val="fr-FR"/>
        </w:rPr>
        <w:t xml:space="preserve">urant </w:t>
      </w:r>
      <w:r w:rsidRPr="005A7A02">
        <w:rPr>
          <w:rFonts w:cs="Arial"/>
          <w:lang w:val="fr-FR"/>
        </w:rPr>
        <w:t>cette mission.</w:t>
      </w:r>
    </w:p>
    <w:p w:rsidR="000F21C1" w:rsidRPr="00616C56" w:rsidRDefault="000F21C1" w:rsidP="000F21C1">
      <w:pPr>
        <w:pStyle w:val="BodyText"/>
        <w:keepNext/>
        <w:keepLines/>
        <w:rPr>
          <w:rFonts w:cs="Arial"/>
          <w:b/>
          <w:lang w:val="fr-FR"/>
        </w:rPr>
      </w:pPr>
    </w:p>
    <w:p w:rsidR="000F21C1" w:rsidRPr="00616C56" w:rsidRDefault="000F21C1" w:rsidP="00C91A7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CC16C2" w:rsidRPr="00616C56">
        <w:rPr>
          <w:rFonts w:cs="Arial"/>
          <w:i/>
          <w:iCs/>
          <w:sz w:val="20"/>
          <w:lang w:val="fr-FR"/>
        </w:rPr>
        <w:t>au</w:t>
      </w:r>
      <w:r w:rsidRPr="00616C56">
        <w:rPr>
          <w:rFonts w:cs="Arial"/>
          <w:i/>
          <w:iCs/>
          <w:sz w:val="20"/>
          <w:lang w:val="fr-FR"/>
        </w:rPr>
        <w:t xml:space="preserve"> 1</w:t>
      </w:r>
      <w:r w:rsidR="002C4DB5" w:rsidRPr="00616C56">
        <w:rPr>
          <w:rFonts w:cs="Arial"/>
          <w:i/>
          <w:iCs/>
          <w:sz w:val="20"/>
          <w:lang w:val="fr-FR"/>
        </w:rPr>
        <w:t>1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F67A95" w:rsidRPr="00616C56">
        <w:rPr>
          <w:rFonts w:cs="Arial"/>
          <w:i/>
          <w:iCs/>
          <w:sz w:val="20"/>
          <w:lang w:val="fr-FR"/>
        </w:rPr>
        <w:t>Act</w:t>
      </w:r>
      <w:r w:rsidR="00C91A73" w:rsidRPr="00616C56">
        <w:rPr>
          <w:rFonts w:cs="Arial"/>
          <w:i/>
          <w:iCs/>
          <w:sz w:val="20"/>
          <w:lang w:val="fr-FR"/>
        </w:rPr>
        <w:t>ivités de transfert entre cages</w:t>
      </w:r>
    </w:p>
    <w:tbl>
      <w:tblPr>
        <w:tblW w:w="4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564"/>
        <w:gridCol w:w="1504"/>
        <w:gridCol w:w="1760"/>
        <w:gridCol w:w="1564"/>
        <w:gridCol w:w="1760"/>
        <w:gridCol w:w="1760"/>
      </w:tblGrid>
      <w:tr w:rsidR="002C4DB5" w:rsidRPr="00616C56" w:rsidTr="002C4DB5">
        <w:trPr>
          <w:trHeight w:val="434"/>
        </w:trPr>
        <w:tc>
          <w:tcPr>
            <w:tcW w:w="803" w:type="pct"/>
            <w:vMerge w:val="restart"/>
            <w:vAlign w:val="center"/>
          </w:tcPr>
          <w:p w:rsidR="002C4DB5" w:rsidRPr="00616C56" w:rsidRDefault="002C4DB5" w:rsidP="00F67A95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l’opération de transfert</w:t>
            </w:r>
          </w:p>
        </w:tc>
        <w:tc>
          <w:tcPr>
            <w:tcW w:w="1299" w:type="pct"/>
            <w:gridSpan w:val="2"/>
            <w:vAlign w:val="center"/>
          </w:tcPr>
          <w:p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407" w:type="pct"/>
            <w:gridSpan w:val="2"/>
            <w:vAlign w:val="center"/>
          </w:tcPr>
          <w:p w:rsidR="002C4DB5" w:rsidRPr="00616C56" w:rsidRDefault="002C4DB5" w:rsidP="00F67A9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90" w:type="pct"/>
            <w:gridSpan w:val="2"/>
            <w:vAlign w:val="center"/>
          </w:tcPr>
          <w:p w:rsidR="002C4DB5" w:rsidRPr="00616C56" w:rsidRDefault="002C4DB5" w:rsidP="00F67A95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color w:val="000000"/>
                <w:lang w:val="fr-FR"/>
              </w:rPr>
              <w:t>Fin</w:t>
            </w:r>
          </w:p>
        </w:tc>
      </w:tr>
      <w:tr w:rsidR="002C4DB5" w:rsidRPr="00616C56" w:rsidTr="002C4DB5">
        <w:trPr>
          <w:trHeight w:val="367"/>
        </w:trPr>
        <w:tc>
          <w:tcPr>
            <w:tcW w:w="803" w:type="pct"/>
            <w:vMerge/>
          </w:tcPr>
          <w:p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662" w:type="pct"/>
            <w:vAlign w:val="center"/>
          </w:tcPr>
          <w:p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De</w:t>
            </w:r>
          </w:p>
        </w:tc>
        <w:tc>
          <w:tcPr>
            <w:tcW w:w="637" w:type="pct"/>
            <w:vAlign w:val="center"/>
          </w:tcPr>
          <w:p w:rsidR="002C4DB5" w:rsidRPr="00616C56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à</w:t>
            </w:r>
          </w:p>
        </w:tc>
        <w:tc>
          <w:tcPr>
            <w:tcW w:w="745" w:type="pct"/>
            <w:vAlign w:val="center"/>
          </w:tcPr>
          <w:p w:rsidR="002C4DB5" w:rsidRPr="00616C56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62" w:type="pct"/>
            <w:vAlign w:val="center"/>
          </w:tcPr>
          <w:p w:rsidR="002C4DB5" w:rsidRPr="00616C56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745" w:type="pct"/>
            <w:vAlign w:val="center"/>
          </w:tcPr>
          <w:p w:rsidR="002C4DB5" w:rsidRPr="00616C56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745" w:type="pct"/>
            <w:vAlign w:val="center"/>
          </w:tcPr>
          <w:p w:rsidR="002C4DB5" w:rsidRPr="00616C56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530664" w:rsidRPr="00616C56" w:rsidTr="005A7A02">
        <w:trPr>
          <w:trHeight w:val="316"/>
        </w:trPr>
        <w:tc>
          <w:tcPr>
            <w:tcW w:w="803" w:type="pct"/>
            <w:vAlign w:val="center"/>
          </w:tcPr>
          <w:p w:rsidR="00530664" w:rsidRPr="005A7A02" w:rsidRDefault="00530664" w:rsidP="002A1977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 w:rsidRPr="005A7A02">
              <w:rPr>
                <w:rFonts w:cs="Arial"/>
                <w:lang w:val="fr-FR"/>
              </w:rPr>
              <w:t>N/A</w:t>
            </w:r>
          </w:p>
        </w:tc>
        <w:tc>
          <w:tcPr>
            <w:tcW w:w="662" w:type="pct"/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637" w:type="pct"/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745" w:type="pct"/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662" w:type="pct"/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745" w:type="pct"/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745" w:type="pct"/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</w:tr>
    </w:tbl>
    <w:p w:rsidR="000F21C1" w:rsidRPr="00616C56" w:rsidRDefault="000F21C1" w:rsidP="000F21C1">
      <w:pPr>
        <w:rPr>
          <w:rFonts w:cs="Arial"/>
          <w:bCs/>
          <w:sz w:val="20"/>
          <w:highlight w:val="yellow"/>
          <w:lang w:val="fr-FR"/>
        </w:rPr>
      </w:pPr>
    </w:p>
    <w:p w:rsidR="002C4DB5" w:rsidRPr="00616C56" w:rsidRDefault="002C4DB5" w:rsidP="002C4DB5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t>Tableau 12: Enregistrement vidéo et autres méthodes utilisées pour estimer la quantité de poissons transférée entre les cages de la ferme.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0"/>
        <w:gridCol w:w="2344"/>
        <w:gridCol w:w="1630"/>
        <w:gridCol w:w="2247"/>
        <w:gridCol w:w="3020"/>
        <w:gridCol w:w="3017"/>
      </w:tblGrid>
      <w:tr w:rsidR="002C4DB5" w:rsidRPr="00DA13B8" w:rsidTr="00530664">
        <w:trPr>
          <w:trHeight w:val="1737"/>
        </w:trPr>
        <w:tc>
          <w:tcPr>
            <w:tcW w:w="689" w:type="pc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824" w:type="pc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3" w:type="pc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0" w:type="pc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62" w:type="pct"/>
            <w:vAlign w:val="center"/>
          </w:tcPr>
          <w:p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061" w:type="pct"/>
            <w:vAlign w:val="center"/>
          </w:tcPr>
          <w:p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530664" w:rsidRPr="005A7A02" w:rsidTr="005A7A02">
        <w:trPr>
          <w:trHeight w:val="360"/>
        </w:trPr>
        <w:tc>
          <w:tcPr>
            <w:tcW w:w="689" w:type="pct"/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824" w:type="pct"/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573" w:type="pct"/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790" w:type="pct"/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062" w:type="pct"/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061" w:type="pct"/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</w:tr>
    </w:tbl>
    <w:p w:rsidR="002C4DB5" w:rsidRPr="00616C56" w:rsidRDefault="002C4DB5" w:rsidP="002C4DB5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center" w:pos="7001"/>
        </w:tabs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Pr="00616C56">
        <w:rPr>
          <w:rFonts w:cs="Arial"/>
          <w:color w:val="000000"/>
          <w:sz w:val="20"/>
          <w:lang w:val="fr-FR"/>
        </w:rPr>
        <w:t>Veuillez utiliser le même numéro d’opération de transfert que dans le Tableau 9</w:t>
      </w:r>
      <w:r w:rsidRPr="00616C56">
        <w:rPr>
          <w:rFonts w:cs="Arial"/>
          <w:sz w:val="20"/>
          <w:lang w:val="fr-FR"/>
        </w:rPr>
        <w:t>.</w:t>
      </w:r>
    </w:p>
    <w:p w:rsidR="002C4DB5" w:rsidRPr="00616C56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:rsidR="002C4DB5" w:rsidRPr="00616C56" w:rsidRDefault="002C4DB5" w:rsidP="002C4DB5">
      <w:pPr>
        <w:pStyle w:val="ListBullet2"/>
      </w:pPr>
    </w:p>
    <w:p w:rsidR="002C4DB5" w:rsidRPr="00616C56" w:rsidRDefault="002C4DB5" w:rsidP="009F6B48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Autres remarques découlant de l'observation directe : N/A</w:t>
      </w:r>
    </w:p>
    <w:p w:rsidR="005A7A02" w:rsidRDefault="005A7A02" w:rsidP="000F21C1">
      <w:pPr>
        <w:rPr>
          <w:rFonts w:cs="Arial"/>
          <w:bCs/>
          <w:sz w:val="20"/>
          <w:highlight w:val="yellow"/>
          <w:lang w:val="fr-FR"/>
        </w:rPr>
      </w:pPr>
    </w:p>
    <w:p w:rsidR="004872AC" w:rsidRPr="00616C56" w:rsidRDefault="004872AC" w:rsidP="000F21C1">
      <w:pPr>
        <w:rPr>
          <w:rFonts w:cs="Arial"/>
          <w:bCs/>
          <w:sz w:val="20"/>
          <w:highlight w:val="yellow"/>
          <w:lang w:val="fr-FR"/>
        </w:rPr>
      </w:pPr>
    </w:p>
    <w:p w:rsidR="000F21C1" w:rsidRPr="00616C56" w:rsidRDefault="000F21C1" w:rsidP="000F21C1">
      <w:pPr>
        <w:pStyle w:val="BodyText"/>
        <w:keepNext/>
        <w:keepLines/>
        <w:rPr>
          <w:rFonts w:cs="Arial"/>
          <w:i/>
          <w:iCs/>
          <w:lang w:val="fr-FR"/>
        </w:rPr>
      </w:pPr>
      <w:r w:rsidRPr="00616C56">
        <w:rPr>
          <w:rFonts w:cs="Arial"/>
          <w:i/>
          <w:iCs/>
          <w:lang w:val="fr-FR"/>
        </w:rPr>
        <w:t>Table</w:t>
      </w:r>
      <w:r w:rsidR="00F67A95" w:rsidRPr="00616C56">
        <w:rPr>
          <w:rFonts w:cs="Arial"/>
          <w:i/>
          <w:iCs/>
          <w:lang w:val="fr-FR"/>
        </w:rPr>
        <w:t>au</w:t>
      </w:r>
      <w:r w:rsidR="002C4DB5" w:rsidRPr="00616C56">
        <w:rPr>
          <w:rFonts w:cs="Arial"/>
          <w:i/>
          <w:iCs/>
          <w:lang w:val="fr-FR"/>
        </w:rPr>
        <w:t>13</w:t>
      </w:r>
      <w:r w:rsidR="00F67A95" w:rsidRPr="00616C56">
        <w:rPr>
          <w:rFonts w:cs="Arial"/>
          <w:i/>
          <w:iCs/>
          <w:lang w:val="fr-FR"/>
        </w:rPr>
        <w:t>: Estimation de la quantité de thons transférée entre les cages</w:t>
      </w:r>
    </w:p>
    <w:tbl>
      <w:tblPr>
        <w:tblW w:w="14318" w:type="dxa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9"/>
        <w:gridCol w:w="1553"/>
        <w:gridCol w:w="1559"/>
        <w:gridCol w:w="2552"/>
        <w:gridCol w:w="1984"/>
        <w:gridCol w:w="2268"/>
        <w:gridCol w:w="1418"/>
      </w:tblGrid>
      <w:tr w:rsidR="002C4DB5" w:rsidRPr="00616C56" w:rsidTr="00530664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 xml:space="preserve">Thon rouge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Enregistrement de la ferme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</w:tr>
      <w:tr w:rsidR="002C4DB5" w:rsidRPr="00616C56" w:rsidTr="005A7A02"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8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 w:rsidRPr="00616C56">
              <w:rPr>
                <w:rFonts w:cs="Arial"/>
                <w:sz w:val="18"/>
                <w:szCs w:val="18"/>
                <w:lang w:val="fr-FR"/>
              </w:rPr>
              <w:t>nbr</w:t>
            </w:r>
            <w:proofErr w:type="spell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 xml:space="preserve">Poids 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ICD #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autre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 w:rsidRPr="00616C56">
              <w:rPr>
                <w:rFonts w:cs="Arial"/>
                <w:sz w:val="18"/>
                <w:szCs w:val="18"/>
                <w:lang w:val="fr-FR"/>
              </w:rPr>
              <w:t>nbr</w:t>
            </w:r>
            <w:proofErr w:type="spell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</w:tr>
      <w:tr w:rsidR="00530664" w:rsidRPr="00616C56" w:rsidTr="005A7A02">
        <w:tblPrEx>
          <w:tblCellMar>
            <w:left w:w="0" w:type="dxa"/>
            <w:right w:w="0" w:type="dxa"/>
          </w:tblCellMar>
        </w:tblPrEx>
        <w:trPr>
          <w:trHeight w:val="389"/>
        </w:trPr>
        <w:tc>
          <w:tcPr>
            <w:tcW w:w="1135" w:type="dxa"/>
            <w:vMerge w:val="restart"/>
            <w:vAlign w:val="center"/>
          </w:tcPr>
          <w:p w:rsidR="00530664" w:rsidRPr="005A7A02" w:rsidRDefault="00530664" w:rsidP="002A197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530664" w:rsidRPr="005A7A02" w:rsidRDefault="00530664" w:rsidP="002A197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A7A02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418" w:type="dxa"/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</w:tr>
      <w:tr w:rsidR="00530664" w:rsidRPr="00616C56" w:rsidTr="005A7A02">
        <w:tblPrEx>
          <w:tblCellMar>
            <w:left w:w="0" w:type="dxa"/>
            <w:right w:w="0" w:type="dxa"/>
          </w:tblCellMar>
        </w:tblPrEx>
        <w:trPr>
          <w:trHeight w:val="4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:rsidR="00530664" w:rsidRPr="005A7A02" w:rsidRDefault="00530664" w:rsidP="002A197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664" w:rsidRPr="005A7A02" w:rsidRDefault="00530664" w:rsidP="002A197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5A7A02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30664" w:rsidRPr="005A7A02" w:rsidRDefault="00530664" w:rsidP="002A1977">
            <w:pPr>
              <w:jc w:val="center"/>
              <w:rPr>
                <w:sz w:val="20"/>
              </w:rPr>
            </w:pPr>
            <w:r w:rsidRPr="005A7A02">
              <w:rPr>
                <w:rFonts w:cs="Arial"/>
                <w:sz w:val="20"/>
                <w:lang w:val="fr-FR"/>
              </w:rPr>
              <w:t>N/A</w:t>
            </w:r>
          </w:p>
        </w:tc>
      </w:tr>
    </w:tbl>
    <w:p w:rsidR="000F21C1" w:rsidRPr="00616C56" w:rsidRDefault="000F21C1" w:rsidP="000F21C1">
      <w:pPr>
        <w:keepNext/>
        <w:keepLines/>
        <w:rPr>
          <w:rFonts w:cs="Arial"/>
          <w:bCs/>
          <w:sz w:val="20"/>
          <w:lang w:val="fr-FR"/>
        </w:rPr>
      </w:pPr>
      <w:r w:rsidRPr="00616C56">
        <w:rPr>
          <w:rFonts w:cs="Arial"/>
          <w:bCs/>
          <w:sz w:val="20"/>
          <w:lang w:val="fr-FR"/>
        </w:rPr>
        <w:t>*</w:t>
      </w:r>
      <w:r w:rsidRPr="00616C56">
        <w:rPr>
          <w:rFonts w:cs="Arial"/>
          <w:bCs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 xml:space="preserve">Veuillez utiliser le même numéro d’opération de transfert que dans le Tableau </w:t>
      </w:r>
      <w:r w:rsidR="002C4DB5" w:rsidRPr="00616C56">
        <w:rPr>
          <w:rFonts w:cs="Arial"/>
          <w:color w:val="000000"/>
          <w:sz w:val="20"/>
          <w:lang w:val="fr-FR"/>
        </w:rPr>
        <w:t>11</w:t>
      </w:r>
      <w:r w:rsidR="00F67A95" w:rsidRPr="00616C56">
        <w:rPr>
          <w:rFonts w:cs="Arial"/>
          <w:sz w:val="20"/>
          <w:lang w:val="fr-FR"/>
        </w:rPr>
        <w:t>.</w:t>
      </w:r>
    </w:p>
    <w:p w:rsidR="00BE7706" w:rsidRPr="00616C56" w:rsidRDefault="00BE7706" w:rsidP="00057399">
      <w:pPr>
        <w:pStyle w:val="BodyText"/>
        <w:rPr>
          <w:rFonts w:cs="Arial"/>
          <w:lang w:val="fr-FR"/>
        </w:rPr>
      </w:pPr>
    </w:p>
    <w:p w:rsidR="000F21C1" w:rsidRPr="00616C56" w:rsidRDefault="000F21C1" w:rsidP="0021370B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Observation </w:t>
      </w:r>
      <w:r w:rsidR="00D734B1" w:rsidRPr="00616C56">
        <w:rPr>
          <w:rFonts w:cs="Arial"/>
          <w:b/>
          <w:lang w:val="fr-FR"/>
        </w:rPr>
        <w:t xml:space="preserve">de </w:t>
      </w:r>
      <w:r w:rsidR="00B778EF" w:rsidRPr="00616C56">
        <w:rPr>
          <w:rFonts w:cs="Arial"/>
          <w:b/>
          <w:lang w:val="fr-FR"/>
        </w:rPr>
        <w:t>l’alimentation</w:t>
      </w:r>
    </w:p>
    <w:p w:rsidR="000F21C1" w:rsidRPr="00616C56" w:rsidRDefault="000F21C1" w:rsidP="000F21C1">
      <w:pPr>
        <w:pStyle w:val="BodyText"/>
        <w:keepNext/>
        <w:keepLines/>
        <w:rPr>
          <w:rFonts w:cs="Arial"/>
          <w:b/>
          <w:lang w:val="fr-FR"/>
        </w:rPr>
      </w:pPr>
    </w:p>
    <w:p w:rsidR="000F21C1" w:rsidRPr="00616C56" w:rsidRDefault="000F21C1" w:rsidP="000F21C1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850B2D" w:rsidRPr="00616C56">
        <w:rPr>
          <w:rFonts w:cs="Arial"/>
          <w:i/>
          <w:iCs/>
          <w:sz w:val="20"/>
          <w:lang w:val="fr-FR"/>
        </w:rPr>
        <w:t>au</w:t>
      </w:r>
      <w:r w:rsidR="002C4DB5" w:rsidRPr="00616C56">
        <w:rPr>
          <w:rFonts w:cs="Arial"/>
          <w:i/>
          <w:iCs/>
          <w:sz w:val="20"/>
          <w:lang w:val="fr-FR"/>
        </w:rPr>
        <w:t xml:space="preserve"> 14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D734B1" w:rsidRPr="00616C56">
        <w:rPr>
          <w:rFonts w:cs="Arial"/>
          <w:i/>
          <w:iCs/>
          <w:sz w:val="20"/>
          <w:lang w:val="fr-FR"/>
        </w:rPr>
        <w:t>Activité d’</w:t>
      </w:r>
      <w:r w:rsidR="00B778EF" w:rsidRPr="00616C56">
        <w:rPr>
          <w:rFonts w:cs="Arial"/>
          <w:i/>
          <w:iCs/>
          <w:sz w:val="20"/>
          <w:lang w:val="fr-FR"/>
        </w:rPr>
        <w:t>alimentation</w:t>
      </w:r>
      <w:r w:rsidRPr="00616C56">
        <w:rPr>
          <w:rFonts w:cs="Arial"/>
          <w:i/>
          <w:iCs/>
          <w:sz w:val="20"/>
          <w:lang w:val="fr-FR"/>
        </w:rPr>
        <w:t xml:space="preserve"> (</w:t>
      </w:r>
      <w:r w:rsidR="00D734B1" w:rsidRPr="00616C56">
        <w:rPr>
          <w:rFonts w:cs="Arial"/>
          <w:i/>
          <w:iCs/>
          <w:sz w:val="20"/>
          <w:lang w:val="fr-FR"/>
        </w:rPr>
        <w:t>observation dans la mesure du possible</w:t>
      </w:r>
      <w:r w:rsidRPr="00616C56">
        <w:rPr>
          <w:rFonts w:cs="Arial"/>
          <w:i/>
          <w:iCs/>
          <w:sz w:val="20"/>
          <w:lang w:val="fr-FR"/>
        </w:rPr>
        <w:t>)</w:t>
      </w:r>
    </w:p>
    <w:tbl>
      <w:tblPr>
        <w:tblW w:w="35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2011"/>
        <w:gridCol w:w="3475"/>
        <w:gridCol w:w="2740"/>
      </w:tblGrid>
      <w:tr w:rsidR="002C4DB5" w:rsidRPr="00616C56" w:rsidTr="002C4DB5">
        <w:trPr>
          <w:trHeight w:val="532"/>
        </w:trPr>
        <w:tc>
          <w:tcPr>
            <w:tcW w:w="965" w:type="pct"/>
            <w:vAlign w:val="center"/>
          </w:tcPr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Type d’aliment, espèce utilisée*</w:t>
            </w:r>
          </w:p>
        </w:tc>
        <w:tc>
          <w:tcPr>
            <w:tcW w:w="1344" w:type="pct"/>
            <w:vAlign w:val="center"/>
          </w:tcPr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Quantité</w:t>
            </w:r>
          </w:p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(kg)</w:t>
            </w:r>
          </w:p>
        </w:tc>
      </w:tr>
      <w:tr w:rsidR="002C4DB5" w:rsidRPr="00616C56" w:rsidTr="002C4DB5">
        <w:trPr>
          <w:trHeight w:val="323"/>
        </w:trPr>
        <w:tc>
          <w:tcPr>
            <w:tcW w:w="965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704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344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</w:tr>
    </w:tbl>
    <w:p w:rsidR="000F21C1" w:rsidRPr="00616C56" w:rsidRDefault="000F21C1" w:rsidP="000F21C1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D734B1" w:rsidRPr="00616C56">
        <w:rPr>
          <w:rFonts w:cs="Arial"/>
          <w:lang w:val="fr-FR"/>
        </w:rPr>
        <w:t>Utilisez les codes espèces de la FAO</w:t>
      </w:r>
    </w:p>
    <w:p w:rsidR="000F21C1" w:rsidRPr="00616C56" w:rsidRDefault="000F21C1" w:rsidP="000F21C1">
      <w:pPr>
        <w:pStyle w:val="BodyText"/>
        <w:rPr>
          <w:rFonts w:cs="Arial"/>
          <w:lang w:val="fr-FR"/>
        </w:rPr>
      </w:pPr>
    </w:p>
    <w:p w:rsidR="000F21C1" w:rsidRPr="00616C56" w:rsidRDefault="009E3078" w:rsidP="000F21C1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lang w:val="fr-FR"/>
        </w:rPr>
      </w:pPr>
      <w:r w:rsidRPr="00616C56">
        <w:rPr>
          <w:rFonts w:cs="Arial"/>
          <w:b/>
          <w:lang w:val="fr-FR"/>
        </w:rPr>
        <w:t>Liste des exigences à vérifier en vertu des mesures de conservation et de gestion de l’ICCAT</w:t>
      </w:r>
    </w:p>
    <w:p w:rsidR="000F21C1" w:rsidRPr="00616C56" w:rsidRDefault="000F21C1" w:rsidP="00170CCB">
      <w:pPr>
        <w:pStyle w:val="ListBullet2"/>
      </w:pPr>
    </w:p>
    <w:p w:rsidR="000F21C1" w:rsidRPr="00616C56" w:rsidRDefault="000F21C1" w:rsidP="009E3078">
      <w:pPr>
        <w:pStyle w:val="ListBullet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3B1271" w:rsidRPr="00616C56">
        <w:t>5</w:t>
      </w:r>
      <w:r w:rsidRPr="00616C56">
        <w:t xml:space="preserve">. </w:t>
      </w:r>
      <w:r w:rsidR="009E3078" w:rsidRPr="00616C56">
        <w:rPr>
          <w:i/>
        </w:rPr>
        <w:t>Résumé des cas potentiels d’évènements de non-conformité de la ferme faisant l’objet de l’observation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5"/>
        <w:gridCol w:w="569"/>
      </w:tblGrid>
      <w:tr w:rsidR="005C0ED5" w:rsidRPr="00616C56" w:rsidTr="005A7A02">
        <w:trPr>
          <w:cantSplit/>
          <w:trHeight w:val="222"/>
          <w:tblHeader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C0ED5" w:rsidRPr="00616C56" w:rsidRDefault="005C0ED5" w:rsidP="00D508E7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Non-conformité potentielle</w:t>
            </w:r>
          </w:p>
        </w:tc>
        <w:tc>
          <w:tcPr>
            <w:tcW w:w="569" w:type="dxa"/>
            <w:vAlign w:val="center"/>
          </w:tcPr>
          <w:p w:rsidR="005C0ED5" w:rsidRPr="00616C56" w:rsidRDefault="005A7A02" w:rsidP="000037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616C56" w:rsidRDefault="005A7A02" w:rsidP="005A7A02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Pas de BCD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Observer prevented from carrying out duties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Observer access to communication facilities denied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BFT caged by a vessel(s) without an ICCAT </w:t>
            </w:r>
            <w:proofErr w:type="spellStart"/>
            <w:r w:rsidRPr="00446914">
              <w:rPr>
                <w:rFonts w:cs="Arial"/>
                <w:color w:val="000000"/>
                <w:sz w:val="20"/>
                <w:lang w:val="en-US"/>
              </w:rPr>
              <w:t>authorisation</w:t>
            </w:r>
            <w:proofErr w:type="spellEnd"/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 number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616C56" w:rsidRDefault="005A7A02" w:rsidP="005A7A02">
            <w:pPr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Tuna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caged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before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Authorisation</w:t>
            </w:r>
            <w:proofErr w:type="spellEnd"/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616C56" w:rsidRDefault="005A7A02" w:rsidP="005A7A02">
            <w:pPr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Caging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after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15</w:t>
            </w:r>
            <w:r w:rsidRPr="00616C56">
              <w:rPr>
                <w:rFonts w:cs="Arial"/>
                <w:color w:val="000000"/>
                <w:sz w:val="20"/>
                <w:vertAlign w:val="superscript"/>
                <w:lang w:val="fr-FR"/>
              </w:rPr>
              <w:t>th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August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Dead tuna not adequately recorded by the farm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Farm cage without identifiable and different reference number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Transfer declaration (ITD) not completed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Caging Declaration (ICD) not completed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Observer estimate more than ±10% different than farm’s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Dead tuna during the towing operation not recorded in the ITD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not separated by year [of catching]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not separated by flag of the catching vessel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not separated by JFO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A group BCD reference number was allocated to caging operation &gt; 1 day 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lastRenderedPageBreak/>
              <w:t xml:space="preserve">A group BCD reference number was allocated to more than one farm cage 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A group BCD reference number was allocated to fish from more than one vessel outside JFO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A group BCD reference number was allocated to fish from more than one JFO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below minimum size caged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Tuna not released following a release order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Less than the correct amount of tuna released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616C56" w:rsidRDefault="005A7A02" w:rsidP="005A7A02">
            <w:pPr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Transhipment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in port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5A7A02" w:rsidRPr="00616C56" w:rsidRDefault="005A7A02" w:rsidP="005A7A02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Landing in port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not taken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not provided to the observer immediately after transfer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not transmitted to the observer on the farm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Video record of transfers did not show Transfer </w:t>
            </w:r>
            <w:proofErr w:type="spellStart"/>
            <w:r w:rsidRPr="00446914">
              <w:rPr>
                <w:rFonts w:cs="Arial"/>
                <w:color w:val="000000"/>
                <w:sz w:val="20"/>
                <w:lang w:val="en-US"/>
              </w:rPr>
              <w:t>Authorisation</w:t>
            </w:r>
            <w:proofErr w:type="spellEnd"/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 number at beginning or end of each video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000000" w:fill="FFFFFF"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transfers did not show date continuously</w:t>
            </w:r>
          </w:p>
        </w:tc>
        <w:tc>
          <w:tcPr>
            <w:tcW w:w="569" w:type="dxa"/>
            <w:shd w:val="clear" w:color="000000" w:fill="FFFFFF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transfers did not show time continuously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did not show opening of door at the start  of transfer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did not show closing of door at the end of the transfer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did not provide 100% coverage of the transfer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Independent observer estimate of amount caged was not possible due to video quality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Release not monitored by video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of released tuna not provided to the observer immediately after release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release did not show date continuously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release did not show time continuously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did not show opening of door at the start  of transfer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did not show closing of door at the end of the transfer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5A7A02" w:rsidRPr="00616C56" w:rsidTr="00C54F58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5A7A02" w:rsidRPr="00446914" w:rsidRDefault="005A7A02" w:rsidP="005A7A02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lastRenderedPageBreak/>
              <w:t>Video record did not show 100% of the release</w:t>
            </w:r>
          </w:p>
        </w:tc>
        <w:tc>
          <w:tcPr>
            <w:tcW w:w="569" w:type="dxa"/>
            <w:vAlign w:val="center"/>
          </w:tcPr>
          <w:p w:rsidR="005A7A02" w:rsidRPr="00616C56" w:rsidRDefault="005A7A02" w:rsidP="005A7A0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</w:tbl>
    <w:p w:rsidR="000F21C1" w:rsidRPr="00446914" w:rsidRDefault="000F21C1" w:rsidP="000F21C1">
      <w:pPr>
        <w:autoSpaceDE w:val="0"/>
        <w:autoSpaceDN w:val="0"/>
        <w:adjustRightInd w:val="0"/>
        <w:rPr>
          <w:rFonts w:cs="Arial"/>
          <w:sz w:val="20"/>
          <w:lang w:val="en-US"/>
        </w:rPr>
      </w:pPr>
    </w:p>
    <w:p w:rsidR="00EB0FF0" w:rsidRPr="000641CD" w:rsidRDefault="00EB0FF0" w:rsidP="005C0ED5">
      <w:pPr>
        <w:pStyle w:val="BodyText"/>
        <w:spacing w:line="240" w:lineRule="atLeast"/>
        <w:rPr>
          <w:rFonts w:cs="Arial"/>
          <w:lang w:val="fr-FR"/>
        </w:rPr>
      </w:pPr>
    </w:p>
    <w:p w:rsidR="00EB0FF0" w:rsidRPr="00616C56" w:rsidRDefault="00EB0FF0" w:rsidP="009F6B48">
      <w:pPr>
        <w:pStyle w:val="BodyText"/>
        <w:spacing w:line="240" w:lineRule="atLeast"/>
        <w:rPr>
          <w:rFonts w:cs="Arial"/>
          <w:lang w:val="fr-FR"/>
        </w:rPr>
      </w:pPr>
    </w:p>
    <w:p w:rsidR="000F21C1" w:rsidRPr="00616C56" w:rsidRDefault="000F21C1" w:rsidP="00E11F84">
      <w:pPr>
        <w:pStyle w:val="BodyText"/>
        <w:keepNext/>
        <w:keepLines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lang w:val="fr-FR"/>
        </w:rPr>
        <w:br w:type="page"/>
      </w:r>
      <w:r w:rsidR="00D734B1" w:rsidRPr="00616C56">
        <w:rPr>
          <w:rFonts w:cs="Arial"/>
          <w:b/>
          <w:lang w:val="fr-FR"/>
        </w:rPr>
        <w:lastRenderedPageBreak/>
        <w:t>Échantillonnage</w:t>
      </w:r>
    </w:p>
    <w:p w:rsidR="000F21C1" w:rsidRPr="00616C56" w:rsidRDefault="000F21C1" w:rsidP="000F21C1">
      <w:pPr>
        <w:rPr>
          <w:rFonts w:cs="Arial"/>
          <w:sz w:val="20"/>
          <w:lang w:val="fr-FR"/>
        </w:rPr>
      </w:pPr>
    </w:p>
    <w:p w:rsidR="000F21C1" w:rsidRPr="00616C56" w:rsidRDefault="000F21C1" w:rsidP="00170CCB">
      <w:pPr>
        <w:pStyle w:val="ListBullet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3B1271" w:rsidRPr="00616C56">
        <w:t>6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7"/>
        <w:gridCol w:w="2289"/>
        <w:gridCol w:w="2753"/>
        <w:gridCol w:w="1988"/>
        <w:gridCol w:w="1988"/>
        <w:gridCol w:w="1988"/>
        <w:gridCol w:w="1985"/>
      </w:tblGrid>
      <w:tr w:rsidR="000F21C1" w:rsidRPr="00DA13B8" w:rsidTr="003B1271">
        <w:trPr>
          <w:trHeight w:val="515"/>
        </w:trPr>
        <w:tc>
          <w:tcPr>
            <w:tcW w:w="431" w:type="pct"/>
            <w:vAlign w:val="center"/>
          </w:tcPr>
          <w:p w:rsidR="000F21C1" w:rsidRPr="00616C56" w:rsidRDefault="00D734B1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de l’opération de </w:t>
            </w:r>
            <w:r w:rsidR="001E72E8" w:rsidRPr="00616C56">
              <w:rPr>
                <w:rFonts w:cs="Arial"/>
                <w:sz w:val="20"/>
                <w:lang w:val="fr-FR"/>
              </w:rPr>
              <w:t>Mise en Cage</w:t>
            </w:r>
          </w:p>
        </w:tc>
        <w:tc>
          <w:tcPr>
            <w:tcW w:w="805" w:type="pct"/>
            <w:vAlign w:val="center"/>
          </w:tcPr>
          <w:p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Tué pour échantillonnage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(Rec. 10-04, Para 87)</w:t>
            </w:r>
          </w:p>
        </w:tc>
        <w:tc>
          <w:tcPr>
            <w:tcW w:w="968" w:type="pct"/>
            <w:vAlign w:val="center"/>
          </w:tcPr>
          <w:p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Mortalité accidentelle</w:t>
            </w:r>
          </w:p>
        </w:tc>
        <w:tc>
          <w:tcPr>
            <w:tcW w:w="699" w:type="pct"/>
            <w:vAlign w:val="center"/>
          </w:tcPr>
          <w:p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698" w:type="pct"/>
            <w:vAlign w:val="center"/>
          </w:tcPr>
          <w:p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3B1271" w:rsidRPr="00616C56" w:rsidTr="004E171C">
        <w:trPr>
          <w:trHeight w:val="242"/>
        </w:trPr>
        <w:tc>
          <w:tcPr>
            <w:tcW w:w="431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805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68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699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699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699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698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</w:tr>
    </w:tbl>
    <w:p w:rsidR="005A336A" w:rsidRPr="00616C56" w:rsidRDefault="005A336A" w:rsidP="000F21C1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  <w:lang w:val="fr-FR"/>
        </w:rPr>
      </w:pPr>
    </w:p>
    <w:p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bookmarkStart w:id="0" w:name="_GoBack"/>
      <w:bookmarkEnd w:id="0"/>
      <w:r w:rsidRPr="00616C56">
        <w:rPr>
          <w:rFonts w:cs="Arial"/>
          <w:b/>
          <w:bCs/>
          <w:sz w:val="20"/>
          <w:lang w:val="fr-FR"/>
        </w:rPr>
        <w:br w:type="page"/>
      </w:r>
    </w:p>
    <w:p w:rsidR="000F21C1" w:rsidRPr="00616C56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1: </w:t>
      </w:r>
      <w:r w:rsidR="003B1271" w:rsidRPr="00616C56">
        <w:rPr>
          <w:rFonts w:cs="Arial"/>
          <w:b/>
          <w:bCs/>
          <w:sz w:val="20"/>
          <w:lang w:val="fr-FR"/>
        </w:rPr>
        <w:t xml:space="preserve">Plan de la ferme </w:t>
      </w:r>
    </w:p>
    <w:p w:rsidR="00283ADC" w:rsidRDefault="00283ADC" w:rsidP="000F21C1"/>
    <w:p w:rsidR="000B648E" w:rsidRPr="00616C56" w:rsidRDefault="00572CBD" w:rsidP="000F21C1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noProof/>
          <w:sz w:val="20"/>
          <w:lang w:val="es-ES" w:eastAsia="es-ES"/>
        </w:rPr>
        <w:drawing>
          <wp:inline distT="0" distB="0" distL="0" distR="0">
            <wp:extent cx="5372100" cy="22669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3ADC" w:rsidRDefault="00283ADC" w:rsidP="000F21C1">
      <w:pPr>
        <w:rPr>
          <w:rFonts w:cs="Arial"/>
          <w:b/>
          <w:bCs/>
          <w:sz w:val="20"/>
          <w:lang w:val="fr-FR"/>
        </w:rPr>
      </w:pPr>
    </w:p>
    <w:p w:rsidR="002A1977" w:rsidRDefault="002A1977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:rsidR="000F21C1" w:rsidRPr="00616C56" w:rsidRDefault="00850B2D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0F21C1" w:rsidRPr="00616C56">
        <w:rPr>
          <w:rFonts w:cs="Arial"/>
          <w:b/>
          <w:bCs/>
          <w:sz w:val="20"/>
          <w:lang w:val="fr-FR"/>
        </w:rPr>
        <w:t xml:space="preserve">2: </w:t>
      </w:r>
      <w:r w:rsidR="003B1271" w:rsidRPr="00616C56">
        <w:rPr>
          <w:rFonts w:cs="Arial"/>
          <w:b/>
          <w:bCs/>
          <w:sz w:val="20"/>
          <w:lang w:val="fr-FR"/>
        </w:rPr>
        <w:t>Détails sur les échantillonnages réalisés sur le poisson</w:t>
      </w:r>
    </w:p>
    <w:p w:rsidR="003B1271" w:rsidRPr="00616C56" w:rsidRDefault="003B1271" w:rsidP="000F21C1">
      <w:pPr>
        <w:rPr>
          <w:rFonts w:cs="Arial"/>
          <w:b/>
          <w:bCs/>
          <w:sz w:val="20"/>
          <w:lang w:val="fr-FR"/>
        </w:rPr>
      </w:pPr>
    </w:p>
    <w:p w:rsidR="003B1271" w:rsidRPr="002A1977" w:rsidRDefault="003B1271" w:rsidP="000F21C1">
      <w:pPr>
        <w:rPr>
          <w:rFonts w:cs="Arial"/>
          <w:bCs/>
          <w:sz w:val="20"/>
          <w:lang w:val="fr-FR"/>
        </w:rPr>
      </w:pPr>
      <w:r w:rsidRPr="002A1977">
        <w:rPr>
          <w:rFonts w:cs="Arial"/>
          <w:bCs/>
          <w:sz w:val="20"/>
          <w:lang w:val="fr-FR"/>
        </w:rPr>
        <w:t>N/A</w:t>
      </w:r>
    </w:p>
    <w:p w:rsidR="000F21C1" w:rsidRPr="00616C56" w:rsidRDefault="000F21C1" w:rsidP="000F21C1">
      <w:pPr>
        <w:rPr>
          <w:rFonts w:cs="Arial"/>
          <w:sz w:val="20"/>
          <w:lang w:val="fr-FR"/>
        </w:rPr>
      </w:pPr>
    </w:p>
    <w:p w:rsidR="00464BA6" w:rsidRPr="00616C56" w:rsidRDefault="003B1271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  <w:r w:rsidR="00850B2D"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0F21C1" w:rsidRPr="00616C56">
        <w:rPr>
          <w:rFonts w:cs="Arial"/>
          <w:b/>
          <w:sz w:val="20"/>
          <w:lang w:val="fr-FR"/>
        </w:rPr>
        <w:t xml:space="preserve">3: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13232" w:type="dxa"/>
        <w:jc w:val="center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0F21C1" w:rsidRPr="00616C56" w:rsidTr="0027498C">
        <w:trPr>
          <w:trHeight w:val="431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0F21C1" w:rsidRPr="00616C56">
              <w:rPr>
                <w:rFonts w:cs="Arial"/>
                <w:sz w:val="20"/>
                <w:lang w:val="fr-FR"/>
              </w:rPr>
              <w:t>ICCAT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283ADC" w:rsidRPr="00616C56" w:rsidTr="00915786">
        <w:trPr>
          <w:trHeight w:val="255"/>
          <w:jc w:val="center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83ADC" w:rsidRPr="006237A9" w:rsidRDefault="00283ADC" w:rsidP="00283ADC">
            <w:pPr>
              <w:rPr>
                <w:sz w:val="20"/>
              </w:rPr>
            </w:pPr>
            <w:r w:rsidRPr="006237A9">
              <w:rPr>
                <w:sz w:val="20"/>
              </w:rPr>
              <w:t>CUMAREX 17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83ADC" w:rsidRPr="006237A9" w:rsidRDefault="00283ADC" w:rsidP="00283ADC">
            <w:pPr>
              <w:rPr>
                <w:sz w:val="20"/>
              </w:rPr>
            </w:pPr>
            <w:r w:rsidRPr="006237A9">
              <w:rPr>
                <w:sz w:val="20"/>
              </w:rPr>
              <w:t>AT000MAR01216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83ADC" w:rsidRPr="006237A9" w:rsidRDefault="00283ADC" w:rsidP="00283ADC">
            <w:pPr>
              <w:rPr>
                <w:sz w:val="20"/>
              </w:rPr>
            </w:pPr>
            <w:r w:rsidRPr="006237A9">
              <w:rPr>
                <w:sz w:val="20"/>
              </w:rPr>
              <w:t>MAROC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83ADC" w:rsidRPr="006237A9" w:rsidRDefault="00283ADC" w:rsidP="00283ADC">
            <w:pPr>
              <w:rPr>
                <w:sz w:val="20"/>
              </w:rPr>
            </w:pPr>
            <w:r w:rsidRPr="00283ADC">
              <w:rPr>
                <w:sz w:val="20"/>
              </w:rPr>
              <w:t>3-648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83ADC" w:rsidRPr="006237A9" w:rsidRDefault="00283ADC" w:rsidP="00283ADC">
            <w:pPr>
              <w:rPr>
                <w:sz w:val="20"/>
              </w:rPr>
            </w:pPr>
            <w:r>
              <w:rPr>
                <w:sz w:val="20"/>
              </w:rPr>
              <w:t>REMORQUE</w:t>
            </w:r>
            <w:r w:rsidR="00EB0FF0">
              <w:rPr>
                <w:sz w:val="20"/>
              </w:rPr>
              <w:t>U</w:t>
            </w:r>
            <w:r>
              <w:rPr>
                <w:sz w:val="20"/>
              </w:rPr>
              <w:t>R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83ADC" w:rsidRPr="006237A9" w:rsidRDefault="00283ADC" w:rsidP="00283ADC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C70971" w:rsidRPr="00616C56" w:rsidTr="00E45CDC">
        <w:trPr>
          <w:trHeight w:val="255"/>
          <w:jc w:val="center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971" w:rsidRPr="006237A9" w:rsidRDefault="00C70971" w:rsidP="00283ADC">
            <w:pPr>
              <w:rPr>
                <w:sz w:val="20"/>
              </w:rPr>
            </w:pPr>
            <w:r>
              <w:rPr>
                <w:sz w:val="20"/>
              </w:rPr>
              <w:t>ANSA 12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971" w:rsidRPr="006237A9" w:rsidRDefault="00C70971" w:rsidP="00283ADC">
            <w:pPr>
              <w:rPr>
                <w:sz w:val="20"/>
              </w:rPr>
            </w:pPr>
            <w:r>
              <w:rPr>
                <w:sz w:val="20"/>
              </w:rPr>
              <w:t>AT000MAR01221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971" w:rsidRPr="006237A9" w:rsidRDefault="00C70971" w:rsidP="00283ADC">
            <w:pPr>
              <w:rPr>
                <w:sz w:val="20"/>
              </w:rPr>
            </w:pPr>
            <w:r>
              <w:rPr>
                <w:sz w:val="20"/>
              </w:rPr>
              <w:t>MAROC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971" w:rsidRPr="00283ADC" w:rsidRDefault="00C70971" w:rsidP="00283ADC">
            <w:pPr>
              <w:rPr>
                <w:sz w:val="20"/>
              </w:rPr>
            </w:pPr>
            <w:r>
              <w:rPr>
                <w:sz w:val="20"/>
              </w:rPr>
              <w:t>4.209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971" w:rsidRDefault="00C70971" w:rsidP="00283ADC">
            <w:pPr>
              <w:rPr>
                <w:sz w:val="20"/>
              </w:rPr>
            </w:pPr>
            <w:r>
              <w:rPr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971" w:rsidRDefault="00C70971" w:rsidP="00283ADC">
            <w:pPr>
              <w:rPr>
                <w:sz w:val="20"/>
              </w:rPr>
            </w:pPr>
          </w:p>
        </w:tc>
      </w:tr>
    </w:tbl>
    <w:p w:rsidR="000F21C1" w:rsidRPr="00616C56" w:rsidRDefault="000F21C1" w:rsidP="000F21C1">
      <w:pPr>
        <w:pStyle w:val="BodyText"/>
        <w:spacing w:line="240" w:lineRule="atLeast"/>
        <w:rPr>
          <w:rFonts w:cs="Arial"/>
          <w:bCs/>
          <w:i/>
          <w:lang w:val="fr-FR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0F21C1" w:rsidRPr="00DA13B8" w:rsidTr="000F21C1">
        <w:trPr>
          <w:trHeight w:val="269"/>
        </w:trPr>
        <w:tc>
          <w:tcPr>
            <w:tcW w:w="1407" w:type="dxa"/>
          </w:tcPr>
          <w:p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Navire de capture dans la même OPC/AOP</w:t>
            </w:r>
          </w:p>
        </w:tc>
      </w:tr>
      <w:tr w:rsidR="000F21C1" w:rsidRPr="00616C56" w:rsidTr="000F21C1">
        <w:trPr>
          <w:trHeight w:val="269"/>
        </w:trPr>
        <w:tc>
          <w:tcPr>
            <w:tcW w:w="1407" w:type="dxa"/>
          </w:tcPr>
          <w:p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noWrap/>
            <w:vAlign w:val="center"/>
          </w:tcPr>
          <w:p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Remorqueur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assist</w:t>
            </w:r>
            <w:r w:rsidRPr="00616C56">
              <w:rPr>
                <w:rFonts w:cs="Arial"/>
                <w:sz w:val="20"/>
                <w:lang w:val="fr-FR"/>
              </w:rPr>
              <w:t>ant la ferme</w:t>
            </w:r>
          </w:p>
        </w:tc>
      </w:tr>
      <w:tr w:rsidR="000F21C1" w:rsidRPr="00616C56" w:rsidTr="000F21C1">
        <w:trPr>
          <w:trHeight w:val="269"/>
        </w:trPr>
        <w:tc>
          <w:tcPr>
            <w:tcW w:w="1407" w:type="dxa"/>
          </w:tcPr>
          <w:p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noWrap/>
            <w:vAlign w:val="center"/>
          </w:tcPr>
          <w:p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Autre (spécifier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</w:tr>
    </w:tbl>
    <w:p w:rsidR="00A14D54" w:rsidRPr="00616C56" w:rsidRDefault="00A14D54" w:rsidP="00524386">
      <w:pPr>
        <w:rPr>
          <w:rFonts w:cs="Arial"/>
          <w:sz w:val="20"/>
          <w:lang w:val="fr-FR"/>
        </w:rPr>
      </w:pPr>
    </w:p>
    <w:sectPr w:rsidR="00A14D54" w:rsidRPr="00616C56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64E" w:rsidRDefault="00B4064E">
      <w:r>
        <w:separator/>
      </w:r>
    </w:p>
  </w:endnote>
  <w:endnote w:type="continuationSeparator" w:id="0">
    <w:p w:rsidR="00B4064E" w:rsidRDefault="00B40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64E" w:rsidRDefault="00B4064E">
      <w:r>
        <w:separator/>
      </w:r>
    </w:p>
  </w:footnote>
  <w:footnote w:type="continuationSeparator" w:id="0">
    <w:p w:rsidR="00B4064E" w:rsidRDefault="00B40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2B43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3A11"/>
    <w:rsid w:val="00083ED0"/>
    <w:rsid w:val="00083F15"/>
    <w:rsid w:val="0008437E"/>
    <w:rsid w:val="00087BC8"/>
    <w:rsid w:val="000936A6"/>
    <w:rsid w:val="00095526"/>
    <w:rsid w:val="000A129C"/>
    <w:rsid w:val="000A3C14"/>
    <w:rsid w:val="000A6BFB"/>
    <w:rsid w:val="000B1BE0"/>
    <w:rsid w:val="000B4B59"/>
    <w:rsid w:val="000B54FB"/>
    <w:rsid w:val="000B60CC"/>
    <w:rsid w:val="000B648E"/>
    <w:rsid w:val="000C2C56"/>
    <w:rsid w:val="000C2D0E"/>
    <w:rsid w:val="000C4281"/>
    <w:rsid w:val="000C43D7"/>
    <w:rsid w:val="000C4F5D"/>
    <w:rsid w:val="000C5750"/>
    <w:rsid w:val="000C5787"/>
    <w:rsid w:val="000C7C2A"/>
    <w:rsid w:val="000D02CF"/>
    <w:rsid w:val="000D2E61"/>
    <w:rsid w:val="000D6F06"/>
    <w:rsid w:val="000E6BC5"/>
    <w:rsid w:val="000F05FF"/>
    <w:rsid w:val="000F0FD0"/>
    <w:rsid w:val="000F21C1"/>
    <w:rsid w:val="000F3B71"/>
    <w:rsid w:val="00101355"/>
    <w:rsid w:val="00101809"/>
    <w:rsid w:val="00102D3F"/>
    <w:rsid w:val="00103803"/>
    <w:rsid w:val="0010382E"/>
    <w:rsid w:val="00103B62"/>
    <w:rsid w:val="001046F5"/>
    <w:rsid w:val="00104CC5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248C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91349"/>
    <w:rsid w:val="001945D2"/>
    <w:rsid w:val="00196F81"/>
    <w:rsid w:val="00197FA9"/>
    <w:rsid w:val="001A174E"/>
    <w:rsid w:val="001A6557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28C1"/>
    <w:rsid w:val="001D2911"/>
    <w:rsid w:val="001D391C"/>
    <w:rsid w:val="001D4E91"/>
    <w:rsid w:val="001E0195"/>
    <w:rsid w:val="001E0276"/>
    <w:rsid w:val="001E153A"/>
    <w:rsid w:val="001E2F93"/>
    <w:rsid w:val="001E3249"/>
    <w:rsid w:val="001E3D04"/>
    <w:rsid w:val="001E462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544"/>
    <w:rsid w:val="0021370B"/>
    <w:rsid w:val="00213C9F"/>
    <w:rsid w:val="00213F17"/>
    <w:rsid w:val="00213FF3"/>
    <w:rsid w:val="00220C01"/>
    <w:rsid w:val="0022100D"/>
    <w:rsid w:val="0022264F"/>
    <w:rsid w:val="00222E2D"/>
    <w:rsid w:val="00231462"/>
    <w:rsid w:val="00232FD5"/>
    <w:rsid w:val="00233C32"/>
    <w:rsid w:val="00234A5B"/>
    <w:rsid w:val="00234CA5"/>
    <w:rsid w:val="00236E8E"/>
    <w:rsid w:val="00237BAB"/>
    <w:rsid w:val="002401FF"/>
    <w:rsid w:val="00240414"/>
    <w:rsid w:val="00240553"/>
    <w:rsid w:val="00243909"/>
    <w:rsid w:val="0024619A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FE"/>
    <w:rsid w:val="00284C3C"/>
    <w:rsid w:val="0028526C"/>
    <w:rsid w:val="00291762"/>
    <w:rsid w:val="002943AB"/>
    <w:rsid w:val="00294C31"/>
    <w:rsid w:val="0029575D"/>
    <w:rsid w:val="002967FF"/>
    <w:rsid w:val="00296872"/>
    <w:rsid w:val="002A0C3A"/>
    <w:rsid w:val="002A117E"/>
    <w:rsid w:val="002A1977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14B8"/>
    <w:rsid w:val="002E3CBB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3110"/>
    <w:rsid w:val="00334977"/>
    <w:rsid w:val="00342268"/>
    <w:rsid w:val="00342F02"/>
    <w:rsid w:val="003554B1"/>
    <w:rsid w:val="0036174C"/>
    <w:rsid w:val="0036184E"/>
    <w:rsid w:val="00367DCB"/>
    <w:rsid w:val="00373F9A"/>
    <w:rsid w:val="00374D30"/>
    <w:rsid w:val="00377504"/>
    <w:rsid w:val="00380A36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C075D"/>
    <w:rsid w:val="003C14B0"/>
    <w:rsid w:val="003C394E"/>
    <w:rsid w:val="003C7B1A"/>
    <w:rsid w:val="003D29C0"/>
    <w:rsid w:val="003E29E1"/>
    <w:rsid w:val="003E2BEA"/>
    <w:rsid w:val="003E2E1A"/>
    <w:rsid w:val="003E5CBE"/>
    <w:rsid w:val="003E6DF3"/>
    <w:rsid w:val="003F0631"/>
    <w:rsid w:val="003F2664"/>
    <w:rsid w:val="003F6528"/>
    <w:rsid w:val="004079F4"/>
    <w:rsid w:val="00412AC0"/>
    <w:rsid w:val="00413759"/>
    <w:rsid w:val="0041392D"/>
    <w:rsid w:val="004144E5"/>
    <w:rsid w:val="00415D97"/>
    <w:rsid w:val="00417574"/>
    <w:rsid w:val="00421185"/>
    <w:rsid w:val="004217E3"/>
    <w:rsid w:val="004219B9"/>
    <w:rsid w:val="00422366"/>
    <w:rsid w:val="0042328C"/>
    <w:rsid w:val="00424561"/>
    <w:rsid w:val="0042548A"/>
    <w:rsid w:val="004311DC"/>
    <w:rsid w:val="004321D7"/>
    <w:rsid w:val="00434F3D"/>
    <w:rsid w:val="00435C8E"/>
    <w:rsid w:val="00436214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685F"/>
    <w:rsid w:val="004669B0"/>
    <w:rsid w:val="00470301"/>
    <w:rsid w:val="00473C68"/>
    <w:rsid w:val="004747A4"/>
    <w:rsid w:val="004763A1"/>
    <w:rsid w:val="00482D1D"/>
    <w:rsid w:val="0048442F"/>
    <w:rsid w:val="004872AC"/>
    <w:rsid w:val="004905C7"/>
    <w:rsid w:val="00490FB9"/>
    <w:rsid w:val="004938BF"/>
    <w:rsid w:val="00494CD2"/>
    <w:rsid w:val="00494CD8"/>
    <w:rsid w:val="00495025"/>
    <w:rsid w:val="004957A3"/>
    <w:rsid w:val="004970AE"/>
    <w:rsid w:val="004A2B27"/>
    <w:rsid w:val="004A5352"/>
    <w:rsid w:val="004A5779"/>
    <w:rsid w:val="004B11FE"/>
    <w:rsid w:val="004B1D3D"/>
    <w:rsid w:val="004B2309"/>
    <w:rsid w:val="004B2728"/>
    <w:rsid w:val="004B46F2"/>
    <w:rsid w:val="004B53E9"/>
    <w:rsid w:val="004B7E03"/>
    <w:rsid w:val="004C238F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4B90"/>
    <w:rsid w:val="0052115B"/>
    <w:rsid w:val="00521CAA"/>
    <w:rsid w:val="005223E4"/>
    <w:rsid w:val="00524386"/>
    <w:rsid w:val="0052488D"/>
    <w:rsid w:val="00530664"/>
    <w:rsid w:val="00532D49"/>
    <w:rsid w:val="005330FF"/>
    <w:rsid w:val="005364B6"/>
    <w:rsid w:val="005403B5"/>
    <w:rsid w:val="005439C3"/>
    <w:rsid w:val="00550013"/>
    <w:rsid w:val="00550054"/>
    <w:rsid w:val="005532E2"/>
    <w:rsid w:val="0055699F"/>
    <w:rsid w:val="00557414"/>
    <w:rsid w:val="00560970"/>
    <w:rsid w:val="00560B4C"/>
    <w:rsid w:val="00563FCC"/>
    <w:rsid w:val="0056558B"/>
    <w:rsid w:val="0056742E"/>
    <w:rsid w:val="00572A02"/>
    <w:rsid w:val="00572CBD"/>
    <w:rsid w:val="005737E5"/>
    <w:rsid w:val="00574109"/>
    <w:rsid w:val="00577934"/>
    <w:rsid w:val="00580688"/>
    <w:rsid w:val="00581500"/>
    <w:rsid w:val="0058315F"/>
    <w:rsid w:val="0058425D"/>
    <w:rsid w:val="00591398"/>
    <w:rsid w:val="005915E0"/>
    <w:rsid w:val="00592352"/>
    <w:rsid w:val="00594C28"/>
    <w:rsid w:val="005975A9"/>
    <w:rsid w:val="005A0096"/>
    <w:rsid w:val="005A2DEF"/>
    <w:rsid w:val="005A336A"/>
    <w:rsid w:val="005A358F"/>
    <w:rsid w:val="005A62FF"/>
    <w:rsid w:val="005A7863"/>
    <w:rsid w:val="005A7A02"/>
    <w:rsid w:val="005B0C0D"/>
    <w:rsid w:val="005B2003"/>
    <w:rsid w:val="005B2D4E"/>
    <w:rsid w:val="005B347C"/>
    <w:rsid w:val="005B4EB2"/>
    <w:rsid w:val="005B7B5D"/>
    <w:rsid w:val="005B7E53"/>
    <w:rsid w:val="005C013E"/>
    <w:rsid w:val="005C0ED5"/>
    <w:rsid w:val="005C1A87"/>
    <w:rsid w:val="005C23F1"/>
    <w:rsid w:val="005C2519"/>
    <w:rsid w:val="005C61DC"/>
    <w:rsid w:val="005C6AD3"/>
    <w:rsid w:val="005D12C2"/>
    <w:rsid w:val="005D55E8"/>
    <w:rsid w:val="005E0C2A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BD1"/>
    <w:rsid w:val="006137E2"/>
    <w:rsid w:val="00615DC2"/>
    <w:rsid w:val="00616C56"/>
    <w:rsid w:val="00621D3F"/>
    <w:rsid w:val="00622AF5"/>
    <w:rsid w:val="00622B6B"/>
    <w:rsid w:val="0062410F"/>
    <w:rsid w:val="00624B84"/>
    <w:rsid w:val="0062621D"/>
    <w:rsid w:val="00626844"/>
    <w:rsid w:val="006268ED"/>
    <w:rsid w:val="0063231D"/>
    <w:rsid w:val="006331D1"/>
    <w:rsid w:val="00636339"/>
    <w:rsid w:val="006404FA"/>
    <w:rsid w:val="00640AFB"/>
    <w:rsid w:val="00643CB3"/>
    <w:rsid w:val="00650CC9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7C8"/>
    <w:rsid w:val="006969AA"/>
    <w:rsid w:val="00697E60"/>
    <w:rsid w:val="006A2513"/>
    <w:rsid w:val="006A2A3A"/>
    <w:rsid w:val="006A57F5"/>
    <w:rsid w:val="006B336D"/>
    <w:rsid w:val="006B607B"/>
    <w:rsid w:val="006B74D8"/>
    <w:rsid w:val="006B7F9F"/>
    <w:rsid w:val="006D0C01"/>
    <w:rsid w:val="006D1B53"/>
    <w:rsid w:val="006D2192"/>
    <w:rsid w:val="006D5FC7"/>
    <w:rsid w:val="006E06C6"/>
    <w:rsid w:val="006E2727"/>
    <w:rsid w:val="006E4315"/>
    <w:rsid w:val="006E548C"/>
    <w:rsid w:val="006E7D8D"/>
    <w:rsid w:val="006F08B0"/>
    <w:rsid w:val="006F1C36"/>
    <w:rsid w:val="006F2B39"/>
    <w:rsid w:val="0070029A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625B6"/>
    <w:rsid w:val="007626EB"/>
    <w:rsid w:val="00765A75"/>
    <w:rsid w:val="007670AF"/>
    <w:rsid w:val="00767C82"/>
    <w:rsid w:val="0077106D"/>
    <w:rsid w:val="00771A19"/>
    <w:rsid w:val="00772443"/>
    <w:rsid w:val="007762E1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45683"/>
    <w:rsid w:val="008457FA"/>
    <w:rsid w:val="00846C10"/>
    <w:rsid w:val="0084750F"/>
    <w:rsid w:val="008501C2"/>
    <w:rsid w:val="00850B2D"/>
    <w:rsid w:val="008536AC"/>
    <w:rsid w:val="00854A55"/>
    <w:rsid w:val="00860546"/>
    <w:rsid w:val="008619C7"/>
    <w:rsid w:val="00864BEC"/>
    <w:rsid w:val="00872C42"/>
    <w:rsid w:val="008828E7"/>
    <w:rsid w:val="008903D1"/>
    <w:rsid w:val="0089229F"/>
    <w:rsid w:val="0089663B"/>
    <w:rsid w:val="00896936"/>
    <w:rsid w:val="00896E62"/>
    <w:rsid w:val="00897AF0"/>
    <w:rsid w:val="008A0312"/>
    <w:rsid w:val="008A20BD"/>
    <w:rsid w:val="008A2951"/>
    <w:rsid w:val="008B1A7F"/>
    <w:rsid w:val="008B23C1"/>
    <w:rsid w:val="008B269B"/>
    <w:rsid w:val="008B2DAD"/>
    <w:rsid w:val="008B371B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64EA"/>
    <w:rsid w:val="008D700B"/>
    <w:rsid w:val="008D72D3"/>
    <w:rsid w:val="008D7FEA"/>
    <w:rsid w:val="008E15DE"/>
    <w:rsid w:val="008E2178"/>
    <w:rsid w:val="008E3023"/>
    <w:rsid w:val="008E51DD"/>
    <w:rsid w:val="008E66E8"/>
    <w:rsid w:val="008F03B7"/>
    <w:rsid w:val="008F7ADF"/>
    <w:rsid w:val="00901133"/>
    <w:rsid w:val="00911D99"/>
    <w:rsid w:val="00912738"/>
    <w:rsid w:val="00915210"/>
    <w:rsid w:val="00915786"/>
    <w:rsid w:val="00917F8C"/>
    <w:rsid w:val="00921DA3"/>
    <w:rsid w:val="00925C40"/>
    <w:rsid w:val="009317FF"/>
    <w:rsid w:val="00931D95"/>
    <w:rsid w:val="0093536D"/>
    <w:rsid w:val="00936EB1"/>
    <w:rsid w:val="00941008"/>
    <w:rsid w:val="00943CDB"/>
    <w:rsid w:val="009469D1"/>
    <w:rsid w:val="00950749"/>
    <w:rsid w:val="00953ACF"/>
    <w:rsid w:val="00955297"/>
    <w:rsid w:val="00957178"/>
    <w:rsid w:val="00960291"/>
    <w:rsid w:val="009620F4"/>
    <w:rsid w:val="0096549E"/>
    <w:rsid w:val="009654F1"/>
    <w:rsid w:val="00971DB8"/>
    <w:rsid w:val="009774D7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5ED"/>
    <w:rsid w:val="009A681D"/>
    <w:rsid w:val="009A7676"/>
    <w:rsid w:val="009A7983"/>
    <w:rsid w:val="009A7B8D"/>
    <w:rsid w:val="009B0F12"/>
    <w:rsid w:val="009B199C"/>
    <w:rsid w:val="009B7E15"/>
    <w:rsid w:val="009C45CE"/>
    <w:rsid w:val="009C4E30"/>
    <w:rsid w:val="009C6C2B"/>
    <w:rsid w:val="009C7C88"/>
    <w:rsid w:val="009D0EDD"/>
    <w:rsid w:val="009D6EDA"/>
    <w:rsid w:val="009D7DB9"/>
    <w:rsid w:val="009E2E64"/>
    <w:rsid w:val="009E3078"/>
    <w:rsid w:val="009E3A74"/>
    <w:rsid w:val="009E3F2B"/>
    <w:rsid w:val="009E7A58"/>
    <w:rsid w:val="009F1856"/>
    <w:rsid w:val="009F30AB"/>
    <w:rsid w:val="009F4FA5"/>
    <w:rsid w:val="009F62D4"/>
    <w:rsid w:val="009F65C4"/>
    <w:rsid w:val="009F6B48"/>
    <w:rsid w:val="00A028E1"/>
    <w:rsid w:val="00A03CA8"/>
    <w:rsid w:val="00A03F32"/>
    <w:rsid w:val="00A07D70"/>
    <w:rsid w:val="00A10802"/>
    <w:rsid w:val="00A11925"/>
    <w:rsid w:val="00A12AF1"/>
    <w:rsid w:val="00A14D54"/>
    <w:rsid w:val="00A21BB3"/>
    <w:rsid w:val="00A25CC3"/>
    <w:rsid w:val="00A25E99"/>
    <w:rsid w:val="00A26530"/>
    <w:rsid w:val="00A2702E"/>
    <w:rsid w:val="00A31430"/>
    <w:rsid w:val="00A348DD"/>
    <w:rsid w:val="00A43B0A"/>
    <w:rsid w:val="00A43D64"/>
    <w:rsid w:val="00A43DEF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35"/>
    <w:rsid w:val="00AC236E"/>
    <w:rsid w:val="00AC5543"/>
    <w:rsid w:val="00AC737F"/>
    <w:rsid w:val="00AD1770"/>
    <w:rsid w:val="00AE0327"/>
    <w:rsid w:val="00AE04DC"/>
    <w:rsid w:val="00AE092B"/>
    <w:rsid w:val="00AE0B4F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C75"/>
    <w:rsid w:val="00B100A8"/>
    <w:rsid w:val="00B125A4"/>
    <w:rsid w:val="00B13C82"/>
    <w:rsid w:val="00B16935"/>
    <w:rsid w:val="00B16B6F"/>
    <w:rsid w:val="00B2059A"/>
    <w:rsid w:val="00B22560"/>
    <w:rsid w:val="00B24F01"/>
    <w:rsid w:val="00B27085"/>
    <w:rsid w:val="00B318CC"/>
    <w:rsid w:val="00B33036"/>
    <w:rsid w:val="00B34231"/>
    <w:rsid w:val="00B3514A"/>
    <w:rsid w:val="00B354F9"/>
    <w:rsid w:val="00B35CDB"/>
    <w:rsid w:val="00B4064E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78EF"/>
    <w:rsid w:val="00B81AE1"/>
    <w:rsid w:val="00B81D9C"/>
    <w:rsid w:val="00B81F3B"/>
    <w:rsid w:val="00B823EF"/>
    <w:rsid w:val="00B84EFF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68C3"/>
    <w:rsid w:val="00BB71D9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D69"/>
    <w:rsid w:val="00BE06D5"/>
    <w:rsid w:val="00BE0F0E"/>
    <w:rsid w:val="00BE4486"/>
    <w:rsid w:val="00BE75BE"/>
    <w:rsid w:val="00BE7706"/>
    <w:rsid w:val="00BF0719"/>
    <w:rsid w:val="00BF0801"/>
    <w:rsid w:val="00BF3C12"/>
    <w:rsid w:val="00BF3E47"/>
    <w:rsid w:val="00BF580D"/>
    <w:rsid w:val="00BF5C2E"/>
    <w:rsid w:val="00BF5F7B"/>
    <w:rsid w:val="00C0483C"/>
    <w:rsid w:val="00C100D3"/>
    <w:rsid w:val="00C10D87"/>
    <w:rsid w:val="00C11E75"/>
    <w:rsid w:val="00C12541"/>
    <w:rsid w:val="00C151E3"/>
    <w:rsid w:val="00C154BD"/>
    <w:rsid w:val="00C21AC9"/>
    <w:rsid w:val="00C21DB7"/>
    <w:rsid w:val="00C226DC"/>
    <w:rsid w:val="00C2300C"/>
    <w:rsid w:val="00C233CB"/>
    <w:rsid w:val="00C33BE3"/>
    <w:rsid w:val="00C35CB7"/>
    <w:rsid w:val="00C4110A"/>
    <w:rsid w:val="00C444C5"/>
    <w:rsid w:val="00C4504D"/>
    <w:rsid w:val="00C467CF"/>
    <w:rsid w:val="00C51C76"/>
    <w:rsid w:val="00C53AB6"/>
    <w:rsid w:val="00C54F58"/>
    <w:rsid w:val="00C62087"/>
    <w:rsid w:val="00C658DC"/>
    <w:rsid w:val="00C70109"/>
    <w:rsid w:val="00C70971"/>
    <w:rsid w:val="00C74B0E"/>
    <w:rsid w:val="00C82177"/>
    <w:rsid w:val="00C836AD"/>
    <w:rsid w:val="00C853C9"/>
    <w:rsid w:val="00C85B0D"/>
    <w:rsid w:val="00C91A73"/>
    <w:rsid w:val="00C94BAE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4207"/>
    <w:rsid w:val="00D029F4"/>
    <w:rsid w:val="00D02DDC"/>
    <w:rsid w:val="00D035F6"/>
    <w:rsid w:val="00D03E70"/>
    <w:rsid w:val="00D04C1F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6F65"/>
    <w:rsid w:val="00D403A4"/>
    <w:rsid w:val="00D40426"/>
    <w:rsid w:val="00D40D5A"/>
    <w:rsid w:val="00D416EE"/>
    <w:rsid w:val="00D46437"/>
    <w:rsid w:val="00D471C4"/>
    <w:rsid w:val="00D47CBD"/>
    <w:rsid w:val="00D508E7"/>
    <w:rsid w:val="00D54C09"/>
    <w:rsid w:val="00D60AC5"/>
    <w:rsid w:val="00D61821"/>
    <w:rsid w:val="00D66986"/>
    <w:rsid w:val="00D72F0F"/>
    <w:rsid w:val="00D734B1"/>
    <w:rsid w:val="00D82ED7"/>
    <w:rsid w:val="00D83C82"/>
    <w:rsid w:val="00D83FA4"/>
    <w:rsid w:val="00D84535"/>
    <w:rsid w:val="00D8480B"/>
    <w:rsid w:val="00D85824"/>
    <w:rsid w:val="00D878D5"/>
    <w:rsid w:val="00D902C2"/>
    <w:rsid w:val="00D90C9A"/>
    <w:rsid w:val="00D90EF4"/>
    <w:rsid w:val="00D9562A"/>
    <w:rsid w:val="00DA0700"/>
    <w:rsid w:val="00DA13B8"/>
    <w:rsid w:val="00DB0664"/>
    <w:rsid w:val="00DB0787"/>
    <w:rsid w:val="00DB1385"/>
    <w:rsid w:val="00DB24C7"/>
    <w:rsid w:val="00DB2B82"/>
    <w:rsid w:val="00DC1B5E"/>
    <w:rsid w:val="00DC43D2"/>
    <w:rsid w:val="00DC5D3F"/>
    <w:rsid w:val="00DC74C2"/>
    <w:rsid w:val="00DD195D"/>
    <w:rsid w:val="00DE058E"/>
    <w:rsid w:val="00DE36C3"/>
    <w:rsid w:val="00DE7203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798E"/>
    <w:rsid w:val="00E43A34"/>
    <w:rsid w:val="00E45CDC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7228"/>
    <w:rsid w:val="00F007D6"/>
    <w:rsid w:val="00F07B7F"/>
    <w:rsid w:val="00F07DAD"/>
    <w:rsid w:val="00F12277"/>
    <w:rsid w:val="00F1308B"/>
    <w:rsid w:val="00F136BE"/>
    <w:rsid w:val="00F17B4F"/>
    <w:rsid w:val="00F20ADE"/>
    <w:rsid w:val="00F23E6F"/>
    <w:rsid w:val="00F24B75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203F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BodyText">
    <w:name w:val="Body Text"/>
    <w:basedOn w:val="Normal"/>
    <w:link w:val="BodyTextChar"/>
    <w:uiPriority w:val="99"/>
    <w:rsid w:val="000F21C1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70CCB"/>
    <w:pPr>
      <w:spacing w:line="240" w:lineRule="atLeast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link w:val="Footnote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F21C1"/>
    <w:rPr>
      <w:sz w:val="20"/>
    </w:rPr>
  </w:style>
  <w:style w:type="character" w:customStyle="1" w:styleId="BalloonTextChar">
    <w:name w:val="Balloon Text Char"/>
    <w:link w:val="BalloonText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1C1"/>
    <w:rPr>
      <w:sz w:val="20"/>
    </w:rPr>
  </w:style>
  <w:style w:type="character" w:customStyle="1" w:styleId="CommentSubjectChar">
    <w:name w:val="Comment Subject Char"/>
    <w:link w:val="CommentSubject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1C1"/>
    <w:rPr>
      <w:b/>
      <w:bCs/>
    </w:rPr>
  </w:style>
  <w:style w:type="paragraph" w:styleId="ListParagraph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DocumentMapChar">
    <w:name w:val="Document Map Char"/>
    <w:link w:val="DocumentMap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DefaultParagraphFont"/>
    <w:rsid w:val="001B68C3"/>
  </w:style>
  <w:style w:type="character" w:customStyle="1" w:styleId="hps">
    <w:name w:val="hps"/>
    <w:basedOn w:val="DefaultParagraphFont"/>
    <w:rsid w:val="001B68C3"/>
  </w:style>
  <w:style w:type="paragraph" w:styleId="Footer">
    <w:name w:val="footer"/>
    <w:basedOn w:val="Normal"/>
    <w:link w:val="FooterCh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561"/>
    <w:rPr>
      <w:rFonts w:ascii="Arial" w:eastAsia="Times New Roman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BodyText">
    <w:name w:val="Body Text"/>
    <w:basedOn w:val="Normal"/>
    <w:link w:val="BodyTextChar"/>
    <w:uiPriority w:val="99"/>
    <w:rsid w:val="000F21C1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70CCB"/>
    <w:pPr>
      <w:spacing w:line="240" w:lineRule="atLeast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link w:val="Footnote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F21C1"/>
    <w:rPr>
      <w:sz w:val="20"/>
    </w:rPr>
  </w:style>
  <w:style w:type="character" w:customStyle="1" w:styleId="BalloonTextChar">
    <w:name w:val="Balloon Text Char"/>
    <w:link w:val="BalloonText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1C1"/>
    <w:rPr>
      <w:sz w:val="20"/>
    </w:rPr>
  </w:style>
  <w:style w:type="character" w:customStyle="1" w:styleId="CommentSubjectChar">
    <w:name w:val="Comment Subject Char"/>
    <w:link w:val="CommentSubject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1C1"/>
    <w:rPr>
      <w:b/>
      <w:bCs/>
    </w:rPr>
  </w:style>
  <w:style w:type="paragraph" w:styleId="ListParagraph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DocumentMapChar">
    <w:name w:val="Document Map Char"/>
    <w:link w:val="DocumentMap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DefaultParagraphFont"/>
    <w:rsid w:val="001B68C3"/>
  </w:style>
  <w:style w:type="character" w:customStyle="1" w:styleId="hps">
    <w:name w:val="hps"/>
    <w:basedOn w:val="DefaultParagraphFont"/>
    <w:rsid w:val="001B68C3"/>
  </w:style>
  <w:style w:type="paragraph" w:styleId="Footer">
    <w:name w:val="footer"/>
    <w:basedOn w:val="Normal"/>
    <w:link w:val="FooterCh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561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D5F4D-C052-47EE-A4E9-FA6791541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1598</Words>
  <Characters>8790</Characters>
  <Application>Microsoft Office Word</Application>
  <DocSecurity>0</DocSecurity>
  <Lines>73</Lines>
  <Paragraphs>20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COFREPECHE</dc:creator>
  <cp:lastModifiedBy>Jenny Cheatle</cp:lastModifiedBy>
  <cp:revision>5</cp:revision>
  <dcterms:created xsi:type="dcterms:W3CDTF">2015-06-05T13:54:00Z</dcterms:created>
  <dcterms:modified xsi:type="dcterms:W3CDTF">2015-09-29T14:52:00Z</dcterms:modified>
</cp:coreProperties>
</file>