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C7891" w:rsidRPr="00AC7891">
              <w:rPr>
                <w:rFonts w:cs="Arial"/>
                <w:color w:val="000000" w:themeColor="text1"/>
                <w:sz w:val="20"/>
              </w:rPr>
              <w:t>000EU040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AC7891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AC7891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17307E">
              <w:rPr>
                <w:rFonts w:cs="Arial"/>
                <w:color w:val="000000"/>
                <w:sz w:val="18"/>
                <w:szCs w:val="18"/>
                <w:lang w:eastAsia="en-GB"/>
              </w:rPr>
              <w:t>2015-012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AC789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AC789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Rebeca Ocon Rodriguez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AC789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96</w:t>
            </w:r>
          </w:p>
        </w:tc>
      </w:tr>
      <w:tr w:rsidR="001D20CF" w:rsidRPr="00E14C5C" w:rsidTr="001D20CF">
        <w:trPr>
          <w:cantSplit/>
          <w:trHeight w:val="7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D20CF" w:rsidRPr="00E14C5C" w:rsidRDefault="001D20C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D20CF" w:rsidRDefault="001D20CF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noProof/>
                <w:color w:val="000000" w:themeColor="text1"/>
                <w:sz w:val="20"/>
                <w:lang w:val="es-ES" w:eastAsia="es-ES"/>
              </w:rPr>
              <w:drawing>
                <wp:inline distT="0" distB="0" distL="0" distR="0">
                  <wp:extent cx="695325" cy="381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61D9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Travelling to deployment</w:t>
            </w:r>
          </w:p>
        </w:tc>
      </w:tr>
      <w:tr w:rsidR="00161D9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D60127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17/05/2015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At Madrid</w:t>
            </w:r>
          </w:p>
        </w:tc>
      </w:tr>
      <w:tr w:rsidR="00161D9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Home port: Brizine - Split</w:t>
            </w:r>
          </w:p>
        </w:tc>
      </w:tr>
      <w:tr w:rsidR="00161D9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 w:rsidP="001D20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14 FOP, 11 TOP and 1 Control Transfer </w:t>
            </w:r>
          </w:p>
        </w:tc>
      </w:tr>
      <w:tr w:rsidR="00161D9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161D9C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D9C" w:rsidRPr="00E14C5C" w:rsidRDefault="00D6012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Brach Island</w:t>
            </w:r>
          </w:p>
        </w:tc>
      </w:tr>
      <w:tr w:rsidR="00D6012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127" w:rsidRPr="00E14C5C" w:rsidRDefault="00D601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127" w:rsidRPr="00E14C5C" w:rsidRDefault="00D60127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127" w:rsidRPr="00E14C5C" w:rsidRDefault="00D60127" w:rsidP="000D21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127" w:rsidRPr="00E14C5C" w:rsidRDefault="001D20CF" w:rsidP="001D20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Travel</w:t>
            </w:r>
          </w:p>
        </w:tc>
      </w:tr>
      <w:tr w:rsidR="00D60127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127" w:rsidRPr="00E14C5C" w:rsidRDefault="00D601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127" w:rsidRDefault="00D601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02/07/2015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127" w:rsidRPr="00F625E0" w:rsidRDefault="00D60127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03/07/2015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127" w:rsidRPr="00246CBE" w:rsidRDefault="00D601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At London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1D20CF">
        <w:trPr>
          <w:cantSplit/>
          <w:trHeight w:val="821"/>
          <w:tblHeader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1D20CF">
        <w:trPr>
          <w:cantSplit/>
          <w:trHeight w:val="564"/>
          <w:tblHeader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15.06666667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43.02333333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18:29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19:49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15.26666667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42.96166667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15.32833333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43.02166667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15.36666667</w:t>
            </w:r>
          </w:p>
        </w:tc>
      </w:tr>
      <w:tr w:rsidR="00B055DE" w:rsidRPr="009A52CF" w:rsidTr="000D213B">
        <w:trPr>
          <w:trHeight w:val="432"/>
        </w:trPr>
        <w:tc>
          <w:tcPr>
            <w:tcW w:w="1560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1842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2127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1559" w:type="dxa"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984"/>
        <w:gridCol w:w="2126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0D213B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055DE" w:rsidRPr="00C341A4" w:rsidTr="000D213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B055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B055D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5DE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8075 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D213B" w:rsidRPr="00C341A4" w:rsidTr="000D213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1D2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HRV2015-AUT008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3B" w:rsidRDefault="000D213B" w:rsidP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1D20CF" w:rsidRPr="008F3FCA" w:rsidRDefault="001D20CF" w:rsidP="001D20CF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1D20CF" w:rsidRPr="008F3FCA" w:rsidRDefault="001D20CF" w:rsidP="001D20CF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***</w:t>
      </w:r>
      <w:r>
        <w:rPr>
          <w:rFonts w:cs="Arial"/>
          <w:color w:val="000000" w:themeColor="text1"/>
          <w:sz w:val="20"/>
        </w:rPr>
        <w:tab/>
        <w:t>Control Transfer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812B58" w:rsidRPr="009E2054" w:rsidRDefault="00812B58" w:rsidP="00812B58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Comments:</w:t>
      </w:r>
    </w:p>
    <w:p w:rsidR="00812B58" w:rsidRPr="009E2054" w:rsidRDefault="00812B58" w:rsidP="00812B58">
      <w:pPr>
        <w:pStyle w:val="ListParagraph"/>
        <w:numPr>
          <w:ilvl w:val="0"/>
          <w:numId w:val="34"/>
        </w:numPr>
        <w:rPr>
          <w:rFonts w:cs="Arial"/>
          <w:sz w:val="20"/>
        </w:rPr>
      </w:pPr>
      <w:r w:rsidRPr="009E2054">
        <w:rPr>
          <w:rFonts w:cs="Arial"/>
          <w:sz w:val="20"/>
        </w:rPr>
        <w:t xml:space="preserve">Fishing operations </w:t>
      </w:r>
      <w:r>
        <w:rPr>
          <w:rFonts w:cs="Arial"/>
          <w:sz w:val="20"/>
        </w:rPr>
        <w:t># 3 and 8</w:t>
      </w:r>
      <w:r w:rsidRPr="009E2054">
        <w:rPr>
          <w:rFonts w:cs="Arial"/>
          <w:sz w:val="20"/>
        </w:rPr>
        <w:t xml:space="preserve"> were non catching</w:t>
      </w:r>
      <w:r>
        <w:rPr>
          <w:rFonts w:cs="Arial"/>
          <w:sz w:val="20"/>
        </w:rPr>
        <w:t>.</w:t>
      </w:r>
    </w:p>
    <w:p w:rsidR="00812B58" w:rsidRPr="00812B58" w:rsidRDefault="00812B58" w:rsidP="00812B58">
      <w:pPr>
        <w:pStyle w:val="ListParagraph"/>
        <w:numPr>
          <w:ilvl w:val="0"/>
          <w:numId w:val="34"/>
        </w:numPr>
        <w:rPr>
          <w:rFonts w:cs="Arial"/>
          <w:sz w:val="20"/>
        </w:rPr>
      </w:pPr>
      <w:r>
        <w:rPr>
          <w:rFonts w:cs="Arial"/>
          <w:sz w:val="20"/>
        </w:rPr>
        <w:t>Fishing operations #11:</w:t>
      </w:r>
      <w:r w:rsidRPr="009E2054">
        <w:rPr>
          <w:sz w:val="20"/>
        </w:rPr>
        <w:t>The bluefin tuna were released by the vessel voluntarily because the fish were too small.</w:t>
      </w:r>
      <w:r>
        <w:rPr>
          <w:sz w:val="20"/>
        </w:rPr>
        <w:t xml:space="preserve"> No </w:t>
      </w:r>
      <w:r>
        <w:rPr>
          <w:rFonts w:cs="Arial"/>
          <w:sz w:val="20"/>
        </w:rPr>
        <w:t xml:space="preserve">Pre-transfer Notification </w:t>
      </w:r>
      <w:r w:rsidRPr="00056022">
        <w:rPr>
          <w:rFonts w:cs="Arial"/>
          <w:sz w:val="20"/>
        </w:rPr>
        <w:t>(</w:t>
      </w:r>
      <w:r>
        <w:rPr>
          <w:sz w:val="20"/>
        </w:rPr>
        <w:t>PTN) was requested.</w:t>
      </w:r>
    </w:p>
    <w:p w:rsidR="00812B58" w:rsidRDefault="00812B58" w:rsidP="00812B58">
      <w:pPr>
        <w:pStyle w:val="BodyText"/>
        <w:widowControl w:val="0"/>
        <w:rPr>
          <w:rFonts w:cs="Arial"/>
          <w:sz w:val="20"/>
        </w:rPr>
      </w:pPr>
    </w:p>
    <w:p w:rsidR="00812B58" w:rsidRPr="00056022" w:rsidRDefault="00812B58" w:rsidP="00812B58">
      <w:pPr>
        <w:pStyle w:val="BodyText"/>
        <w:numPr>
          <w:ilvl w:val="0"/>
          <w:numId w:val="34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Hard copy records of </w:t>
      </w:r>
      <w:r>
        <w:rPr>
          <w:rFonts w:cs="Arial"/>
          <w:sz w:val="20"/>
        </w:rPr>
        <w:t>PTNs</w:t>
      </w:r>
      <w:r w:rsidRPr="00056022">
        <w:rPr>
          <w:rFonts w:cs="Arial"/>
          <w:sz w:val="20"/>
        </w:rPr>
        <w:t xml:space="preserve"> were not available on the vessel. Figures for vessel catch estimation were therefore not available and could not be verified. </w:t>
      </w:r>
    </w:p>
    <w:p w:rsidR="00812B58" w:rsidRPr="00056022" w:rsidRDefault="00812B58" w:rsidP="00812B58">
      <w:pPr>
        <w:pStyle w:val="BodyText"/>
        <w:numPr>
          <w:ilvl w:val="0"/>
          <w:numId w:val="34"/>
        </w:numPr>
        <w:rPr>
          <w:rFonts w:cs="Arial"/>
          <w:sz w:val="20"/>
        </w:rPr>
      </w:pPr>
      <w:r w:rsidRPr="00056022">
        <w:rPr>
          <w:rFonts w:cs="Arial"/>
          <w:sz w:val="20"/>
        </w:rPr>
        <w:t>Hard copy records of Transfer authorisation were also not available on the vessel.</w:t>
      </w:r>
    </w:p>
    <w:p w:rsidR="00812B58" w:rsidRPr="00056022" w:rsidRDefault="00812B58" w:rsidP="00812B58">
      <w:pPr>
        <w:pStyle w:val="BodyText"/>
        <w:rPr>
          <w:rFonts w:cs="Arial"/>
          <w:sz w:val="20"/>
        </w:rPr>
      </w:pPr>
    </w:p>
    <w:p w:rsidR="00812B58" w:rsidRPr="00056022" w:rsidRDefault="00812B58" w:rsidP="00812B58">
      <w:pPr>
        <w:pStyle w:val="BodyText"/>
        <w:rPr>
          <w:rFonts w:cs="Arial"/>
          <w:sz w:val="20"/>
          <w:u w:val="single"/>
        </w:rPr>
      </w:pPr>
      <w:r w:rsidRPr="00056022">
        <w:rPr>
          <w:rFonts w:cs="Arial"/>
          <w:sz w:val="20"/>
          <w:u w:val="single"/>
        </w:rPr>
        <w:t xml:space="preserve">Pre-Transfer Notification Process: </w:t>
      </w:r>
    </w:p>
    <w:p w:rsidR="00812B58" w:rsidRPr="00056022" w:rsidRDefault="00812B58" w:rsidP="00812B58">
      <w:pPr>
        <w:pStyle w:val="BodyText"/>
        <w:numPr>
          <w:ilvl w:val="0"/>
          <w:numId w:val="30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When the fishing operation finished, the Master informed the vessel agent regarding the catch. </w:t>
      </w:r>
    </w:p>
    <w:p w:rsidR="00812B58" w:rsidRPr="00056022" w:rsidRDefault="00812B58" w:rsidP="00812B58">
      <w:pPr>
        <w:pStyle w:val="BodyText"/>
        <w:numPr>
          <w:ilvl w:val="0"/>
          <w:numId w:val="30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The observer was informed that the vessel agent forwards the pre-transfer notification to the flag state authorities. </w:t>
      </w:r>
    </w:p>
    <w:p w:rsidR="00812B58" w:rsidRPr="00074CF6" w:rsidRDefault="00812B58" w:rsidP="00812B58">
      <w:pPr>
        <w:pStyle w:val="BodyText"/>
        <w:numPr>
          <w:ilvl w:val="0"/>
          <w:numId w:val="30"/>
        </w:numPr>
        <w:rPr>
          <w:rFonts w:cs="Arial"/>
          <w:sz w:val="20"/>
        </w:rPr>
      </w:pPr>
      <w:r w:rsidRPr="00056022">
        <w:rPr>
          <w:rFonts w:cs="Arial"/>
          <w:sz w:val="20"/>
        </w:rPr>
        <w:t>The observer received verbal confirmation from the master that the PTN had been sent on each occasion.</w:t>
      </w:r>
    </w:p>
    <w:p w:rsidR="00812B58" w:rsidRDefault="00812B58" w:rsidP="00812B58">
      <w:pPr>
        <w:pStyle w:val="BodyText"/>
        <w:rPr>
          <w:rFonts w:cs="Arial"/>
          <w:sz w:val="20"/>
          <w:u w:val="single"/>
        </w:rPr>
      </w:pPr>
    </w:p>
    <w:p w:rsidR="00812B58" w:rsidRPr="00056022" w:rsidRDefault="00812B58" w:rsidP="00812B58">
      <w:pPr>
        <w:pStyle w:val="BodyText"/>
        <w:rPr>
          <w:rFonts w:cs="Arial"/>
          <w:sz w:val="20"/>
          <w:u w:val="single"/>
        </w:rPr>
      </w:pPr>
      <w:r w:rsidRPr="00056022">
        <w:rPr>
          <w:rFonts w:cs="Arial"/>
          <w:sz w:val="20"/>
          <w:u w:val="single"/>
        </w:rPr>
        <w:t xml:space="preserve">Transfer Authorisation Process: </w:t>
      </w:r>
    </w:p>
    <w:p w:rsidR="00812B58" w:rsidRPr="00056022" w:rsidRDefault="00812B58" w:rsidP="00812B58">
      <w:pPr>
        <w:pStyle w:val="BodyText"/>
        <w:numPr>
          <w:ilvl w:val="0"/>
          <w:numId w:val="31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The flag state authority provided the transfer authorisation to the vessels agent. </w:t>
      </w:r>
    </w:p>
    <w:p w:rsidR="00812B58" w:rsidRPr="00056022" w:rsidRDefault="00812B58" w:rsidP="00812B58">
      <w:pPr>
        <w:pStyle w:val="BodyText"/>
        <w:numPr>
          <w:ilvl w:val="0"/>
          <w:numId w:val="31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The vessels agent contacted the vessel providing confirmation whether authorisation was positive or negative. </w:t>
      </w:r>
    </w:p>
    <w:p w:rsidR="00812B58" w:rsidRPr="00056022" w:rsidRDefault="00812B58" w:rsidP="00812B58">
      <w:pPr>
        <w:pStyle w:val="BodyText"/>
        <w:rPr>
          <w:rFonts w:cs="Arial"/>
          <w:sz w:val="20"/>
        </w:rPr>
      </w:pPr>
    </w:p>
    <w:p w:rsidR="00812B58" w:rsidRPr="00056022" w:rsidRDefault="00812B58" w:rsidP="00812B58">
      <w:pPr>
        <w:pStyle w:val="BodyText"/>
        <w:rPr>
          <w:rFonts w:cs="Arial"/>
          <w:sz w:val="20"/>
        </w:rPr>
      </w:pPr>
      <w:r w:rsidRPr="00056022">
        <w:rPr>
          <w:rFonts w:cs="Arial"/>
          <w:sz w:val="20"/>
        </w:rPr>
        <w:t xml:space="preserve">Both processes were explained to the observer by the vessel master. </w:t>
      </w:r>
    </w:p>
    <w:p w:rsidR="00812B58" w:rsidRPr="00056022" w:rsidRDefault="00812B58" w:rsidP="00812B58">
      <w:pPr>
        <w:pStyle w:val="BodyText"/>
        <w:rPr>
          <w:rFonts w:cs="Arial"/>
          <w:sz w:val="20"/>
        </w:rPr>
      </w:pPr>
    </w:p>
    <w:p w:rsidR="00812B58" w:rsidRPr="00056022" w:rsidRDefault="00812B58" w:rsidP="00812B58">
      <w:pPr>
        <w:pStyle w:val="BodyText"/>
        <w:rPr>
          <w:rFonts w:cs="Arial"/>
          <w:sz w:val="20"/>
          <w:u w:val="single"/>
        </w:rPr>
      </w:pPr>
      <w:r w:rsidRPr="00056022">
        <w:rPr>
          <w:rFonts w:cs="Arial"/>
          <w:sz w:val="20"/>
          <w:u w:val="single"/>
        </w:rPr>
        <w:t>Transfer Authorisation Number:</w:t>
      </w:r>
    </w:p>
    <w:p w:rsidR="00812B58" w:rsidRDefault="00812B58" w:rsidP="00812B58">
      <w:pPr>
        <w:pStyle w:val="BodyText"/>
        <w:numPr>
          <w:ilvl w:val="0"/>
          <w:numId w:val="32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The Transfer Authorisation Number recorded by the observer was taken from the reference number entered on the respective ITD. </w:t>
      </w:r>
    </w:p>
    <w:p w:rsidR="00812B58" w:rsidRPr="00056022" w:rsidRDefault="00812B58" w:rsidP="00812B58">
      <w:pPr>
        <w:pStyle w:val="BodyText"/>
        <w:numPr>
          <w:ilvl w:val="0"/>
          <w:numId w:val="32"/>
        </w:numPr>
        <w:rPr>
          <w:rFonts w:cs="Arial"/>
          <w:sz w:val="20"/>
        </w:rPr>
      </w:pPr>
      <w:r w:rsidRPr="00056022">
        <w:rPr>
          <w:rFonts w:cs="Arial"/>
          <w:sz w:val="20"/>
        </w:rPr>
        <w:t>Transfer Authorisation Number</w:t>
      </w:r>
      <w:r>
        <w:rPr>
          <w:rFonts w:cs="Arial"/>
          <w:sz w:val="20"/>
        </w:rPr>
        <w:t xml:space="preserve"> were facilitated to the observer by the vessel agent on 13/05/2015.</w:t>
      </w:r>
    </w:p>
    <w:p w:rsidR="00812B58" w:rsidRPr="00056022" w:rsidRDefault="00812B58" w:rsidP="00812B58">
      <w:pPr>
        <w:pStyle w:val="BodyText"/>
        <w:ind w:left="720"/>
        <w:jc w:val="left"/>
        <w:rPr>
          <w:rFonts w:cs="Arial"/>
          <w:sz w:val="20"/>
        </w:rPr>
      </w:pPr>
    </w:p>
    <w:p w:rsidR="00812B58" w:rsidRDefault="00812B58" w:rsidP="00812B58">
      <w:pPr>
        <w:pStyle w:val="BodyText"/>
        <w:jc w:val="left"/>
        <w:rPr>
          <w:rFonts w:cs="Arial"/>
          <w:sz w:val="20"/>
          <w:u w:val="single"/>
        </w:rPr>
      </w:pPr>
      <w:r w:rsidRPr="00F67707">
        <w:rPr>
          <w:rFonts w:cs="Arial"/>
          <w:sz w:val="20"/>
          <w:u w:val="single"/>
        </w:rPr>
        <w:t>Catch estimation methodology used by the vessel</w:t>
      </w:r>
      <w:r>
        <w:rPr>
          <w:rFonts w:cs="Arial"/>
          <w:sz w:val="20"/>
          <w:u w:val="single"/>
        </w:rPr>
        <w:t>:</w:t>
      </w:r>
    </w:p>
    <w:p w:rsidR="00812B58" w:rsidRPr="00F67707" w:rsidRDefault="00812B58" w:rsidP="00812B58">
      <w:pPr>
        <w:pStyle w:val="BodyText"/>
        <w:numPr>
          <w:ilvl w:val="0"/>
          <w:numId w:val="32"/>
        </w:numPr>
        <w:jc w:val="left"/>
        <w:rPr>
          <w:rFonts w:cs="Arial"/>
          <w:sz w:val="20"/>
          <w:u w:val="single"/>
        </w:rPr>
      </w:pPr>
      <w:r w:rsidRPr="00056022">
        <w:rPr>
          <w:rFonts w:cs="Arial"/>
          <w:sz w:val="20"/>
        </w:rPr>
        <w:t>No estimation could be used using equipment on</w:t>
      </w:r>
      <w:r>
        <w:rPr>
          <w:rFonts w:cs="Arial"/>
          <w:sz w:val="20"/>
        </w:rPr>
        <w:t xml:space="preserve"> </w:t>
      </w:r>
      <w:r w:rsidRPr="00056022">
        <w:rPr>
          <w:rFonts w:cs="Arial"/>
          <w:sz w:val="20"/>
        </w:rPr>
        <w:t>board the fishing vessel e.g. sonar.</w:t>
      </w:r>
    </w:p>
    <w:p w:rsidR="00812B58" w:rsidRDefault="00812B58" w:rsidP="00812B58">
      <w:pPr>
        <w:pStyle w:val="BodyText"/>
        <w:numPr>
          <w:ilvl w:val="0"/>
          <w:numId w:val="32"/>
        </w:numPr>
        <w:jc w:val="left"/>
        <w:rPr>
          <w:rFonts w:cs="Arial"/>
          <w:sz w:val="20"/>
          <w:u w:val="single"/>
        </w:rPr>
      </w:pPr>
      <w:r>
        <w:rPr>
          <w:rFonts w:cs="Arial"/>
          <w:sz w:val="20"/>
        </w:rPr>
        <w:t>Estimations were made by the vessel Master and diver based on experience.</w:t>
      </w:r>
    </w:p>
    <w:p w:rsidR="00812B58" w:rsidRPr="00F67707" w:rsidRDefault="00812B58" w:rsidP="00812B58">
      <w:pPr>
        <w:pStyle w:val="BodyText"/>
        <w:jc w:val="left"/>
        <w:rPr>
          <w:rFonts w:cs="Arial"/>
          <w:sz w:val="20"/>
          <w:u w:val="single"/>
        </w:rPr>
      </w:pPr>
    </w:p>
    <w:p w:rsidR="00812B58" w:rsidRDefault="00812B58" w:rsidP="00812B58">
      <w:pPr>
        <w:pStyle w:val="BodyText"/>
        <w:rPr>
          <w:rFonts w:cs="Arial"/>
          <w:sz w:val="20"/>
          <w:u w:val="single"/>
        </w:rPr>
      </w:pPr>
      <w:r w:rsidRPr="00F67707">
        <w:rPr>
          <w:rFonts w:cs="Arial"/>
          <w:sz w:val="20"/>
          <w:u w:val="single"/>
        </w:rPr>
        <w:t>Catch estimation</w:t>
      </w:r>
      <w:r>
        <w:rPr>
          <w:rFonts w:cs="Arial"/>
          <w:sz w:val="20"/>
          <w:u w:val="single"/>
        </w:rPr>
        <w:t xml:space="preserve"> methodology used by the observer:</w:t>
      </w:r>
    </w:p>
    <w:p w:rsidR="00812B58" w:rsidRPr="00056022" w:rsidRDefault="00812B58" w:rsidP="00812B58">
      <w:pPr>
        <w:pStyle w:val="BodyText"/>
        <w:numPr>
          <w:ilvl w:val="0"/>
          <w:numId w:val="32"/>
        </w:numPr>
        <w:rPr>
          <w:rFonts w:cs="Arial"/>
          <w:sz w:val="20"/>
        </w:rPr>
      </w:pPr>
      <w:r w:rsidRPr="00056022">
        <w:rPr>
          <w:rFonts w:cs="Arial"/>
          <w:sz w:val="20"/>
        </w:rPr>
        <w:t xml:space="preserve">The observer was unable to estimate catches prior to transfer operations. </w:t>
      </w:r>
    </w:p>
    <w:p w:rsidR="00812B58" w:rsidRPr="00F67707" w:rsidRDefault="00812B58" w:rsidP="00812B58">
      <w:pPr>
        <w:pStyle w:val="BodyText"/>
        <w:numPr>
          <w:ilvl w:val="0"/>
          <w:numId w:val="33"/>
        </w:numPr>
        <w:rPr>
          <w:rFonts w:cs="Arial"/>
          <w:sz w:val="20"/>
        </w:rPr>
      </w:pPr>
      <w:r w:rsidRPr="00056022">
        <w:rPr>
          <w:rFonts w:cs="Arial"/>
          <w:sz w:val="20"/>
        </w:rPr>
        <w:t>Retained bluefin tuna remain</w:t>
      </w:r>
      <w:r>
        <w:rPr>
          <w:rFonts w:cs="Arial"/>
          <w:sz w:val="20"/>
        </w:rPr>
        <w:t>ed</w:t>
      </w:r>
      <w:r w:rsidRPr="00056022">
        <w:rPr>
          <w:rFonts w:cs="Arial"/>
          <w:sz w:val="20"/>
        </w:rPr>
        <w:t xml:space="preserve"> in the water throughout. </w:t>
      </w:r>
    </w:p>
    <w:p w:rsidR="00812B58" w:rsidRPr="00056022" w:rsidRDefault="00812B58" w:rsidP="00812B58">
      <w:pPr>
        <w:pStyle w:val="BodyText"/>
        <w:numPr>
          <w:ilvl w:val="0"/>
          <w:numId w:val="33"/>
        </w:numPr>
        <w:rPr>
          <w:rFonts w:cs="Arial"/>
          <w:sz w:val="20"/>
        </w:rPr>
      </w:pPr>
      <w:r w:rsidRPr="00056022">
        <w:rPr>
          <w:rFonts w:cs="Arial"/>
          <w:sz w:val="20"/>
        </w:rPr>
        <w:t>No mortalities were observed during the FOPs.</w:t>
      </w:r>
    </w:p>
    <w:p w:rsidR="00812B58" w:rsidRPr="00C71387" w:rsidRDefault="00812B58" w:rsidP="00812B58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213B" w:rsidRPr="00F33642" w:rsidTr="000D213B">
        <w:trPr>
          <w:trHeight w:val="356"/>
        </w:trPr>
        <w:tc>
          <w:tcPr>
            <w:tcW w:w="967" w:type="dxa"/>
            <w:vAlign w:val="center"/>
          </w:tcPr>
          <w:p w:rsidR="000D213B" w:rsidRPr="001C3B13" w:rsidRDefault="000D213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  <w:vAlign w:val="center"/>
          </w:tcPr>
          <w:p w:rsidR="000D213B" w:rsidRPr="001C3B13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  <w:vAlign w:val="center"/>
          </w:tcPr>
          <w:p w:rsidR="000D213B" w:rsidRPr="001C3B13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0D213B" w:rsidRPr="001C3B13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0" w:type="dxa"/>
            <w:vAlign w:val="center"/>
          </w:tcPr>
          <w:p w:rsidR="000D213B" w:rsidRPr="001C3B13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13B" w:rsidRPr="009A52CF" w:rsidTr="000D213B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D213B" w:rsidRPr="009A52CF" w:rsidRDefault="000D213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  <w:vAlign w:val="center"/>
          </w:tcPr>
          <w:p w:rsidR="000D213B" w:rsidRPr="009A52CF" w:rsidRDefault="000D213B" w:rsidP="000D21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812B58" w:rsidRDefault="00812B58" w:rsidP="00812B58">
      <w:pPr>
        <w:pStyle w:val="BodyText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No bluefin tuna were released following </w:t>
      </w:r>
      <w:r w:rsidRPr="00BA1FAA">
        <w:rPr>
          <w:rFonts w:cs="Arial"/>
          <w:sz w:val="20"/>
          <w:szCs w:val="18"/>
        </w:rPr>
        <w:t xml:space="preserve">a Release Order during the </w:t>
      </w:r>
      <w:r>
        <w:rPr>
          <w:rFonts w:cs="Arial"/>
          <w:sz w:val="20"/>
          <w:szCs w:val="18"/>
        </w:rPr>
        <w:t xml:space="preserve">deployment. </w:t>
      </w:r>
    </w:p>
    <w:p w:rsidR="00812B58" w:rsidRDefault="00812B58" w:rsidP="00812B58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  <w:szCs w:val="18"/>
        </w:rPr>
        <w:t>The tuna released from FOP # 11 were released voluntarily</w:t>
      </w:r>
      <w:r w:rsidR="001D20CF">
        <w:rPr>
          <w:rFonts w:cs="Arial"/>
          <w:sz w:val="20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38"/>
        <w:gridCol w:w="912"/>
        <w:gridCol w:w="1356"/>
        <w:gridCol w:w="851"/>
        <w:gridCol w:w="1284"/>
        <w:gridCol w:w="1477"/>
        <w:gridCol w:w="2342"/>
        <w:gridCol w:w="2126"/>
        <w:gridCol w:w="1574"/>
      </w:tblGrid>
      <w:tr w:rsidR="004E5600" w:rsidRPr="00C341A4" w:rsidTr="000D213B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07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76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342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5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0D213B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342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EU.HRV-002-S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EU.HRV-002-S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17:21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EU.HRV-002-S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15:49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ATEU0HRV00120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06:22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ATEU0HRV00120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ATEU0HRV00120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EU.HRV-002-S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15:27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ATEU0HRV00120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0D213B" w:rsidRPr="00C341A4" w:rsidTr="000D213B">
        <w:trPr>
          <w:trHeight w:val="441"/>
        </w:trPr>
        <w:tc>
          <w:tcPr>
            <w:tcW w:w="993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8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38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91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135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851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128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1477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276"/>
        <w:gridCol w:w="992"/>
        <w:gridCol w:w="1276"/>
        <w:gridCol w:w="992"/>
        <w:gridCol w:w="1239"/>
        <w:gridCol w:w="1239"/>
        <w:gridCol w:w="2342"/>
        <w:gridCol w:w="2126"/>
        <w:gridCol w:w="1574"/>
      </w:tblGrid>
      <w:tr w:rsidR="0023766D" w:rsidRPr="00C341A4" w:rsidTr="0096383F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8" w:type="dxa"/>
            <w:gridSpan w:val="2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68" w:type="dxa"/>
            <w:gridSpan w:val="2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478" w:type="dxa"/>
            <w:gridSpan w:val="2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342" w:type="dxa"/>
            <w:vMerge w:val="restart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574" w:type="dxa"/>
            <w:vMerge w:val="restart"/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96383F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342" w:type="dxa"/>
            <w:vMerge/>
            <w:tcBorders>
              <w:bottom w:val="single" w:sz="4" w:space="0" w:color="auto"/>
            </w:tcBorders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C7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13B" w:rsidRPr="00C341A4" w:rsidTr="0096383F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99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127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99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1239" w:type="dxa"/>
            <w:vAlign w:val="center"/>
          </w:tcPr>
          <w:p w:rsidR="000D213B" w:rsidRDefault="009638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0D213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39" w:type="dxa"/>
            <w:vAlign w:val="center"/>
          </w:tcPr>
          <w:p w:rsidR="000D213B" w:rsidRDefault="009638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342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2126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1574" w:type="dxa"/>
            <w:vAlign w:val="center"/>
          </w:tcPr>
          <w:p w:rsidR="000D213B" w:rsidRDefault="000D21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96383F" w:rsidRDefault="0096383F" w:rsidP="00EC7545">
      <w:pPr>
        <w:pStyle w:val="BodyText"/>
        <w:rPr>
          <w:rFonts w:cs="Arial"/>
          <w:sz w:val="20"/>
        </w:rPr>
      </w:pPr>
    </w:p>
    <w:p w:rsidR="0096383F" w:rsidRDefault="0096383F" w:rsidP="00EC7545">
      <w:pPr>
        <w:pStyle w:val="BodyText"/>
        <w:rPr>
          <w:rFonts w:cs="Arial"/>
          <w:sz w:val="20"/>
        </w:rPr>
      </w:pPr>
    </w:p>
    <w:p w:rsidR="00264595" w:rsidRDefault="0026459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864B3" w:rsidRPr="006F3142" w:rsidTr="00812B58">
        <w:trPr>
          <w:trHeight w:val="360"/>
        </w:trPr>
        <w:tc>
          <w:tcPr>
            <w:tcW w:w="1100" w:type="dxa"/>
            <w:vAlign w:val="center"/>
          </w:tcPr>
          <w:p w:rsidR="002864B3" w:rsidRDefault="002645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865D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2864B3" w:rsidRDefault="002864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64B3" w:rsidRDefault="002864B3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812B58" w:rsidRPr="00C53D98" w:rsidRDefault="00812B58" w:rsidP="00812B58">
      <w:pPr>
        <w:pStyle w:val="ListBullet2"/>
        <w:rPr>
          <w:i w:val="0"/>
        </w:rPr>
      </w:pPr>
      <w:r>
        <w:rPr>
          <w:i w:val="0"/>
        </w:rPr>
        <w:t>Comments:</w:t>
      </w:r>
    </w:p>
    <w:p w:rsidR="00812B58" w:rsidRPr="00796F24" w:rsidRDefault="00812B58" w:rsidP="00812B58">
      <w:pPr>
        <w:pStyle w:val="BodyText"/>
        <w:numPr>
          <w:ilvl w:val="0"/>
          <w:numId w:val="35"/>
        </w:numPr>
        <w:rPr>
          <w:rFonts w:cs="Arial"/>
          <w:sz w:val="20"/>
        </w:rPr>
      </w:pPr>
      <w:r w:rsidRPr="00796F24">
        <w:rPr>
          <w:rFonts w:cs="Arial"/>
          <w:sz w:val="20"/>
        </w:rPr>
        <w:t>To facilitate the estimation of tuna transferred, the tug vessel's divers used a white plastic sheet to give a higher contrast.</w:t>
      </w:r>
      <w:r>
        <w:rPr>
          <w:rFonts w:cs="Arial"/>
          <w:sz w:val="20"/>
        </w:rPr>
        <w:t xml:space="preserve"> This was placed by </w:t>
      </w:r>
      <w:r w:rsidRPr="00796F24">
        <w:rPr>
          <w:rFonts w:cs="Arial"/>
          <w:sz w:val="20"/>
        </w:rPr>
        <w:t>the cage door</w:t>
      </w:r>
      <w:r>
        <w:rPr>
          <w:rFonts w:cs="Arial"/>
          <w:sz w:val="20"/>
        </w:rPr>
        <w:t xml:space="preserve"> opposite the camera.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264595" w:rsidRDefault="00264595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:rsidR="00812B58" w:rsidRPr="007B175C" w:rsidRDefault="00812B58" w:rsidP="00FE2849">
      <w:pPr>
        <w:pStyle w:val="BodyText"/>
        <w:rPr>
          <w:rFonts w:cs="Arial"/>
          <w:sz w:val="18"/>
        </w:rPr>
      </w:pPr>
      <w:r w:rsidRPr="007B175C">
        <w:rPr>
          <w:rFonts w:cs="Arial"/>
          <w:bCs/>
          <w:sz w:val="20"/>
        </w:rPr>
        <w:lastRenderedPageBreak/>
        <w:t>Table 6a: Video records and other methods used to estimate the quantity of fish transferred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2160"/>
        <w:gridCol w:w="2200"/>
        <w:gridCol w:w="1640"/>
        <w:gridCol w:w="1480"/>
        <w:gridCol w:w="2200"/>
        <w:gridCol w:w="2440"/>
      </w:tblGrid>
      <w:tr w:rsidR="002864B3" w:rsidRPr="002864B3" w:rsidTr="007B175C">
        <w:trPr>
          <w:trHeight w:val="680"/>
        </w:trPr>
        <w:tc>
          <w:tcPr>
            <w:tcW w:w="148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Transfer Op #*</w:t>
            </w:r>
          </w:p>
        </w:tc>
        <w:tc>
          <w:tcPr>
            <w:tcW w:w="216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Control Transfer Op #</w:t>
            </w:r>
          </w:p>
        </w:tc>
        <w:tc>
          <w:tcPr>
            <w:tcW w:w="220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Transfer Recorded By Video(Y/N)</w:t>
            </w:r>
          </w:p>
        </w:tc>
        <w:tc>
          <w:tcPr>
            <w:tcW w:w="164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Video Quality***</w:t>
            </w:r>
          </w:p>
        </w:tc>
        <w:tc>
          <w:tcPr>
            <w:tcW w:w="148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Times Viewed</w:t>
            </w:r>
          </w:p>
        </w:tc>
        <w:tc>
          <w:tcPr>
            <w:tcW w:w="220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vAlign w:val="center"/>
            <w:hideMark/>
          </w:tcPr>
          <w:p w:rsidR="002864B3" w:rsidRPr="007B175C" w:rsidRDefault="002864B3" w:rsidP="007B175C">
            <w:pPr>
              <w:pStyle w:val="BodyText"/>
              <w:jc w:val="center"/>
              <w:rPr>
                <w:rFonts w:cs="Arial"/>
                <w:bCs/>
              </w:rPr>
            </w:pPr>
            <w:r w:rsidRPr="007B175C">
              <w:rPr>
                <w:rFonts w:cs="Arial"/>
                <w:bCs/>
              </w:rPr>
              <w:t>Estimate of amount of BFT based on alternative method (Y/N)</w:t>
            </w:r>
          </w:p>
        </w:tc>
      </w:tr>
      <w:tr w:rsidR="002864B3" w:rsidRPr="002864B3" w:rsidTr="002864B3">
        <w:trPr>
          <w:trHeight w:val="255"/>
        </w:trPr>
        <w:tc>
          <w:tcPr>
            <w:tcW w:w="148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216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220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164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148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220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  <w:tc>
          <w:tcPr>
            <w:tcW w:w="2440" w:type="dxa"/>
            <w:vMerge/>
            <w:hideMark/>
          </w:tcPr>
          <w:p w:rsidR="002864B3" w:rsidRPr="002864B3" w:rsidRDefault="002864B3" w:rsidP="002864B3">
            <w:pPr>
              <w:pStyle w:val="BodyText"/>
              <w:rPr>
                <w:rFonts w:cs="Arial"/>
                <w:b/>
                <w:bCs/>
              </w:rPr>
            </w:pPr>
          </w:p>
        </w:tc>
      </w:tr>
      <w:tr w:rsidR="002864B3" w:rsidRPr="002864B3" w:rsidTr="007B175C">
        <w:trPr>
          <w:trHeight w:val="340"/>
        </w:trPr>
        <w:tc>
          <w:tcPr>
            <w:tcW w:w="148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11</w:t>
            </w:r>
          </w:p>
        </w:tc>
        <w:tc>
          <w:tcPr>
            <w:tcW w:w="216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1</w:t>
            </w:r>
          </w:p>
        </w:tc>
        <w:tc>
          <w:tcPr>
            <w:tcW w:w="220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Yes</w:t>
            </w:r>
          </w:p>
        </w:tc>
        <w:tc>
          <w:tcPr>
            <w:tcW w:w="164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3</w:t>
            </w:r>
          </w:p>
        </w:tc>
        <w:tc>
          <w:tcPr>
            <w:tcW w:w="148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1</w:t>
            </w:r>
          </w:p>
        </w:tc>
        <w:tc>
          <w:tcPr>
            <w:tcW w:w="2200" w:type="dxa"/>
            <w:noWrap/>
            <w:vAlign w:val="center"/>
            <w:hideMark/>
          </w:tcPr>
          <w:p w:rsidR="002864B3" w:rsidRPr="002864B3" w:rsidRDefault="002864B3" w:rsidP="007B175C">
            <w:pPr>
              <w:pStyle w:val="BodyText"/>
              <w:jc w:val="center"/>
              <w:rPr>
                <w:rFonts w:cs="Arial"/>
              </w:rPr>
            </w:pPr>
            <w:r w:rsidRPr="002864B3">
              <w:rPr>
                <w:rFonts w:cs="Arial"/>
              </w:rPr>
              <w:t>Yes</w:t>
            </w:r>
          </w:p>
        </w:tc>
        <w:tc>
          <w:tcPr>
            <w:tcW w:w="2440" w:type="dxa"/>
            <w:noWrap/>
            <w:vAlign w:val="center"/>
            <w:hideMark/>
          </w:tcPr>
          <w:p w:rsidR="002864B3" w:rsidRPr="002864B3" w:rsidRDefault="00B865D6" w:rsidP="007B175C">
            <w:pPr>
              <w:pStyle w:val="BodyText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</w:tbl>
    <w:p w:rsidR="00BB4420" w:rsidRDefault="00BB4420" w:rsidP="00FE2849">
      <w:pPr>
        <w:pStyle w:val="BodyText"/>
        <w:rPr>
          <w:rFonts w:cs="Arial"/>
          <w:sz w:val="20"/>
        </w:rPr>
      </w:pPr>
    </w:p>
    <w:p w:rsidR="007B175C" w:rsidRDefault="007B175C" w:rsidP="00BB4420">
      <w:pPr>
        <w:pStyle w:val="BodyText"/>
        <w:keepNext/>
        <w:keepLines/>
        <w:rPr>
          <w:rFonts w:cs="Arial"/>
          <w:i/>
          <w:sz w:val="20"/>
        </w:rPr>
      </w:pPr>
    </w:p>
    <w:p w:rsidR="00264595" w:rsidRDefault="002645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AC7891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HRV-2015/733/ITD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6953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7471.5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HRV-2015/734/ITD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7582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8262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HRV-2015/736/ITD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4224.5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HRV-2015/737/ITD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HRV-2015/738/ITD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HRV-2015/724/ITD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4675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HRV-2015/725/ITD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7434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7539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HRV-2015/726/ITD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10725.5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11001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HRV-2015/741/ITD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</w:t>
            </w:r>
          </w:p>
        </w:tc>
      </w:tr>
      <w:tr w:rsidR="00B865D6" w:rsidRPr="00C341A4" w:rsidTr="00812B58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18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HRV-2015/729/ITD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7047</w:t>
            </w:r>
          </w:p>
        </w:tc>
      </w:tr>
      <w:tr w:rsidR="00B865D6" w:rsidRPr="00C341A4" w:rsidTr="00264595">
        <w:trPr>
          <w:trHeight w:val="432"/>
        </w:trPr>
        <w:tc>
          <w:tcPr>
            <w:tcW w:w="138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HRV-2015/988/ITD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</w:tr>
      <w:tr w:rsidR="00B865D6" w:rsidRPr="00C341A4" w:rsidTr="00264595">
        <w:trPr>
          <w:trHeight w:val="432"/>
        </w:trPr>
        <w:tc>
          <w:tcPr>
            <w:tcW w:w="1383" w:type="dxa"/>
            <w:vAlign w:val="center"/>
          </w:tcPr>
          <w:p w:rsidR="00B865D6" w:rsidRDefault="002645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11</w:t>
            </w:r>
          </w:p>
        </w:tc>
        <w:tc>
          <w:tcPr>
            <w:tcW w:w="141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65D6" w:rsidRDefault="00B865D6" w:rsidP="00812B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1701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12460.7</w:t>
            </w:r>
          </w:p>
        </w:tc>
        <w:tc>
          <w:tcPr>
            <w:tcW w:w="1843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559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12416.88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264595" w:rsidRDefault="00264595" w:rsidP="00491CF1">
      <w:pPr>
        <w:pStyle w:val="BodyText"/>
        <w:keepNext/>
        <w:keepLines/>
        <w:rPr>
          <w:rFonts w:cs="Arial"/>
          <w:sz w:val="20"/>
        </w:rPr>
      </w:pPr>
    </w:p>
    <w:p w:rsidR="00491CF1" w:rsidRDefault="00491CF1" w:rsidP="00491CF1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Comments:</w:t>
      </w:r>
    </w:p>
    <w:p w:rsidR="00491CF1" w:rsidRDefault="00491CF1" w:rsidP="00491CF1">
      <w:pPr>
        <w:pStyle w:val="BodyText"/>
        <w:keepNext/>
        <w:keepLines/>
        <w:rPr>
          <w:rFonts w:cs="Arial"/>
          <w:sz w:val="20"/>
        </w:rPr>
      </w:pPr>
    </w:p>
    <w:p w:rsidR="006C58B6" w:rsidRDefault="00491CF1" w:rsidP="00491CF1">
      <w:pPr>
        <w:pStyle w:val="BodyText"/>
        <w:keepNext/>
        <w:keepLines/>
        <w:numPr>
          <w:ilvl w:val="0"/>
          <w:numId w:val="39"/>
        </w:numPr>
        <w:rPr>
          <w:rFonts w:cs="Arial"/>
          <w:sz w:val="20"/>
        </w:rPr>
      </w:pPr>
      <w:r>
        <w:rPr>
          <w:rFonts w:cs="Arial"/>
          <w:sz w:val="20"/>
        </w:rPr>
        <w:t xml:space="preserve">ITD # on Control Transfer: After Control Transfer, the amount of tuna estimated at sea </w:t>
      </w:r>
      <w:r w:rsidR="00AA6640">
        <w:rPr>
          <w:rFonts w:cs="Arial"/>
          <w:sz w:val="20"/>
        </w:rPr>
        <w:t>presented a % difference of 3%, so the Farm Agent decided keep the same ITD.</w:t>
      </w:r>
    </w:p>
    <w:p w:rsidR="00264595" w:rsidRDefault="00264595" w:rsidP="00264595">
      <w:pPr>
        <w:pStyle w:val="BodyText"/>
        <w:keepNext/>
        <w:keepLines/>
        <w:rPr>
          <w:rFonts w:cs="Arial"/>
          <w:sz w:val="20"/>
        </w:rPr>
      </w:pPr>
    </w:p>
    <w:p w:rsidR="00264595" w:rsidRPr="00491CF1" w:rsidRDefault="00264595" w:rsidP="00264595">
      <w:pPr>
        <w:pStyle w:val="BodyText"/>
        <w:keepNext/>
        <w:keepLines/>
        <w:rPr>
          <w:rFonts w:cs="Arial"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AC7891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C7891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865D6" w:rsidRPr="006F3142" w:rsidTr="00812B58">
        <w:trPr>
          <w:trHeight w:val="360"/>
        </w:trPr>
        <w:tc>
          <w:tcPr>
            <w:tcW w:w="1101" w:type="dxa"/>
            <w:vAlign w:val="center"/>
          </w:tcPr>
          <w:p w:rsidR="00B865D6" w:rsidRPr="006F3142" w:rsidRDefault="00B865D6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842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276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559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276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276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326" w:type="dxa"/>
            <w:vAlign w:val="center"/>
          </w:tcPr>
          <w:p w:rsidR="00B865D6" w:rsidRPr="006F3142" w:rsidRDefault="00B865D6" w:rsidP="00812B5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7B175C" w:rsidRDefault="007B175C" w:rsidP="00FE2849">
      <w:pPr>
        <w:pStyle w:val="BodyText"/>
        <w:rPr>
          <w:rFonts w:cs="Arial"/>
          <w:sz w:val="20"/>
        </w:rPr>
      </w:pPr>
    </w:p>
    <w:p w:rsidR="007B175C" w:rsidRDefault="007B175C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B865D6" w:rsidRDefault="00B865D6" w:rsidP="00FE2849">
      <w:pPr>
        <w:pStyle w:val="BodyText"/>
        <w:rPr>
          <w:rFonts w:cs="Arial"/>
          <w:sz w:val="20"/>
        </w:rPr>
      </w:pPr>
    </w:p>
    <w:p w:rsidR="00050C23" w:rsidRPr="007B175C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 w:rsidRPr="007B175C">
        <w:rPr>
          <w:rFonts w:cs="Arial"/>
          <w:b/>
          <w:sz w:val="20"/>
        </w:rPr>
        <w:lastRenderedPageBreak/>
        <w:t xml:space="preserve">Vessel </w:t>
      </w:r>
      <w:r w:rsidR="002A6AF4" w:rsidRPr="007B175C">
        <w:rPr>
          <w:rFonts w:cs="Arial"/>
          <w:b/>
          <w:sz w:val="20"/>
        </w:rPr>
        <w:t xml:space="preserve">and Observer </w:t>
      </w:r>
      <w:r w:rsidR="006C58B6" w:rsidRPr="007B175C">
        <w:rPr>
          <w:rFonts w:cs="Arial"/>
          <w:b/>
          <w:sz w:val="20"/>
        </w:rPr>
        <w:t xml:space="preserve">Estimate for </w:t>
      </w:r>
      <w:r w:rsidR="002A6AF4" w:rsidRPr="007B175C">
        <w:rPr>
          <w:rFonts w:cs="Arial"/>
          <w:b/>
          <w:sz w:val="20"/>
        </w:rPr>
        <w:t>Total Catch</w:t>
      </w:r>
      <w:r w:rsidR="006C58B6" w:rsidRPr="007B175C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18"/>
        <w:gridCol w:w="17"/>
        <w:gridCol w:w="1134"/>
        <w:gridCol w:w="1346"/>
        <w:gridCol w:w="10"/>
        <w:gridCol w:w="1337"/>
        <w:gridCol w:w="19"/>
        <w:gridCol w:w="1682"/>
        <w:gridCol w:w="9"/>
        <w:gridCol w:w="1692"/>
        <w:gridCol w:w="3260"/>
        <w:gridCol w:w="2977"/>
      </w:tblGrid>
      <w:tr w:rsidR="00C128F7" w:rsidRPr="00C46ED0" w:rsidTr="00264595">
        <w:trPr>
          <w:cantSplit/>
          <w:trHeight w:val="706"/>
          <w:tblHeader/>
        </w:trPr>
        <w:tc>
          <w:tcPr>
            <w:tcW w:w="11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264595">
        <w:trPr>
          <w:cantSplit/>
          <w:trHeight w:val="510"/>
          <w:tblHeader/>
        </w:trPr>
        <w:tc>
          <w:tcPr>
            <w:tcW w:w="1118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691" w:type="dxa"/>
            <w:gridSpan w:val="2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692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3260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64C7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6953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7471.5</w:t>
            </w:r>
          </w:p>
        </w:tc>
        <w:tc>
          <w:tcPr>
            <w:tcW w:w="3260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HR-15-133001</w:t>
            </w:r>
          </w:p>
        </w:tc>
      </w:tr>
      <w:tr w:rsidR="00664C7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HR-15-133001</w:t>
            </w:r>
          </w:p>
        </w:tc>
      </w:tr>
      <w:tr w:rsidR="00664C7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7582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8262</w:t>
            </w:r>
          </w:p>
        </w:tc>
        <w:tc>
          <w:tcPr>
            <w:tcW w:w="3260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HR-15-133002</w:t>
            </w:r>
          </w:p>
        </w:tc>
      </w:tr>
      <w:tr w:rsidR="00664C7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44.9</w:t>
            </w:r>
          </w:p>
        </w:tc>
        <w:tc>
          <w:tcPr>
            <w:tcW w:w="3260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HR-15-133002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4224.5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HR-15-133003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HR-15-133003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HR-15-133004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HR-15-133004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HR-15-133005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HRVLOG1501579002-09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HR-15-133005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4675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HR-15-133006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HR-15-133006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7434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7539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HR-15-133007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10.5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HR-15-133007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10725.5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11001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HR-15-133008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9.5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HR-15-133008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HRVLOG1501579002-21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HR-15-133009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HRVLOG1501579002-21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HR-15-133009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7047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HRVLOG1501579002-23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HR-15-133010</w:t>
            </w:r>
          </w:p>
        </w:tc>
      </w:tr>
      <w:tr w:rsidR="00B865D6" w:rsidRPr="00D95B6B" w:rsidTr="007B1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HRVLOG1501579002-23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HR-15-133010</w:t>
            </w:r>
          </w:p>
        </w:tc>
      </w:tr>
      <w:tr w:rsidR="00B865D6" w:rsidRPr="00D95B6B" w:rsidTr="006A6B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HRVLOG1501579003-01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HR-15-133011</w:t>
            </w:r>
          </w:p>
        </w:tc>
      </w:tr>
      <w:tr w:rsidR="00B865D6" w:rsidRPr="00D95B6B" w:rsidTr="006A6B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HRVLOG1501579003-01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HR-15-133011</w:t>
            </w:r>
          </w:p>
        </w:tc>
      </w:tr>
      <w:tr w:rsidR="00B865D6" w:rsidRPr="00D95B6B" w:rsidTr="006A6B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A6B8F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12460.7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12416.88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B175C"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HR-15-133011</w:t>
            </w:r>
          </w:p>
        </w:tc>
      </w:tr>
      <w:tr w:rsidR="00B865D6" w:rsidRPr="00D95B6B" w:rsidTr="006A6B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A6B8F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B175C"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5D6" w:rsidRDefault="00B865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HR-15-133011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7B175C" w:rsidRDefault="007B175C" w:rsidP="007B175C">
      <w:pPr>
        <w:pStyle w:val="BodyText"/>
        <w:rPr>
          <w:rFonts w:cs="Arial"/>
          <w:sz w:val="20"/>
        </w:rPr>
      </w:pPr>
      <w:r w:rsidRPr="00967A70">
        <w:rPr>
          <w:rFonts w:cs="Arial"/>
          <w:sz w:val="20"/>
        </w:rPr>
        <w:t>Comments:</w:t>
      </w:r>
    </w:p>
    <w:p w:rsidR="006A6B8F" w:rsidRPr="006A6B8F" w:rsidRDefault="006A6B8F" w:rsidP="007B175C">
      <w:pPr>
        <w:pStyle w:val="BodyText"/>
        <w:rPr>
          <w:rFonts w:cs="Arial"/>
          <w:sz w:val="20"/>
          <w:u w:val="single"/>
        </w:rPr>
      </w:pPr>
      <w:r>
        <w:rPr>
          <w:rFonts w:cs="Arial"/>
          <w:sz w:val="20"/>
        </w:rPr>
        <w:lastRenderedPageBreak/>
        <w:t>** Control transfer associated with fishing operation 14.</w:t>
      </w:r>
    </w:p>
    <w:p w:rsidR="007B175C" w:rsidRDefault="007B175C" w:rsidP="007B175C">
      <w:pPr>
        <w:pStyle w:val="ListParagraph"/>
        <w:numPr>
          <w:ilvl w:val="0"/>
          <w:numId w:val="36"/>
        </w:numPr>
        <w:rPr>
          <w:rFonts w:cs="Arial"/>
          <w:bCs/>
          <w:sz w:val="20"/>
        </w:rPr>
      </w:pPr>
      <w:r w:rsidRPr="00B63C10">
        <w:rPr>
          <w:rFonts w:cs="Arial"/>
          <w:bCs/>
          <w:sz w:val="20"/>
        </w:rPr>
        <w:t xml:space="preserve">Vessel </w:t>
      </w:r>
      <w:r>
        <w:rPr>
          <w:rFonts w:cs="Arial"/>
          <w:bCs/>
          <w:sz w:val="20"/>
        </w:rPr>
        <w:t xml:space="preserve">catch </w:t>
      </w:r>
      <w:r w:rsidRPr="00B63C10">
        <w:rPr>
          <w:rFonts w:cs="Arial"/>
          <w:bCs/>
          <w:sz w:val="20"/>
        </w:rPr>
        <w:t>estimation was based on the diver estimation (not through the video record)</w:t>
      </w:r>
      <w:r>
        <w:rPr>
          <w:rFonts w:cs="Arial"/>
          <w:bCs/>
          <w:sz w:val="20"/>
        </w:rPr>
        <w:t>.</w:t>
      </w:r>
    </w:p>
    <w:p w:rsidR="007B175C" w:rsidRDefault="007B175C" w:rsidP="007B175C">
      <w:pPr>
        <w:pStyle w:val="ListParagraph"/>
        <w:numPr>
          <w:ilvl w:val="0"/>
          <w:numId w:val="36"/>
        </w:numPr>
        <w:rPr>
          <w:rFonts w:cs="Arial"/>
          <w:bCs/>
          <w:sz w:val="20"/>
        </w:rPr>
      </w:pPr>
      <w:r>
        <w:rPr>
          <w:rFonts w:cs="Arial"/>
          <w:bCs/>
          <w:sz w:val="20"/>
        </w:rPr>
        <w:t>Vessel estimation on dead fish weight was based on the average weight of the catch.</w:t>
      </w:r>
    </w:p>
    <w:p w:rsidR="00AA6640" w:rsidRPr="00AA6640" w:rsidRDefault="00AA6640" w:rsidP="00AA6640">
      <w:pPr>
        <w:pStyle w:val="ListParagraph"/>
        <w:rPr>
          <w:rFonts w:cs="Arial"/>
          <w:bCs/>
          <w:sz w:val="20"/>
        </w:rPr>
      </w:pPr>
    </w:p>
    <w:p w:rsidR="00664C76" w:rsidRDefault="00AA6640" w:rsidP="00AA6640">
      <w:pPr>
        <w:pStyle w:val="BodyText"/>
        <w:widowControl w:val="0"/>
        <w:numPr>
          <w:ilvl w:val="0"/>
          <w:numId w:val="36"/>
        </w:numPr>
        <w:rPr>
          <w:rFonts w:cs="Arial"/>
          <w:i/>
          <w:color w:val="000000" w:themeColor="text1"/>
          <w:sz w:val="20"/>
        </w:rPr>
      </w:pPr>
      <w:r>
        <w:rPr>
          <w:rFonts w:cs="Arial"/>
          <w:sz w:val="20"/>
        </w:rPr>
        <w:t>BCD # on Control Transfer: BCD was modified with the amount of tuna estimated by the estereocamera during the Control Transfer but</w:t>
      </w:r>
      <w:r w:rsidR="004B5BF1">
        <w:rPr>
          <w:rFonts w:cs="Arial"/>
          <w:sz w:val="20"/>
        </w:rPr>
        <w:t xml:space="preserve"> the # of BCD was kept.</w:t>
      </w:r>
    </w:p>
    <w:p w:rsidR="00116399" w:rsidRDefault="00116399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694"/>
        <w:gridCol w:w="1417"/>
        <w:gridCol w:w="1701"/>
        <w:gridCol w:w="2622"/>
        <w:gridCol w:w="2623"/>
      </w:tblGrid>
      <w:tr w:rsidR="00037B46" w:rsidRPr="00DF315A" w:rsidTr="00664C76">
        <w:trPr>
          <w:trHeight w:val="621"/>
        </w:trPr>
        <w:tc>
          <w:tcPr>
            <w:tcW w:w="1809" w:type="dxa"/>
            <w:vMerge w:val="restart"/>
            <w:vAlign w:val="center"/>
          </w:tcPr>
          <w:p w:rsidR="00037B46" w:rsidRPr="00A63ECB" w:rsidRDefault="0026459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694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64C76">
        <w:trPr>
          <w:trHeight w:val="558"/>
        </w:trPr>
        <w:tc>
          <w:tcPr>
            <w:tcW w:w="1809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6520" w:rsidRPr="00DF315A" w:rsidTr="00664C76">
        <w:trPr>
          <w:trHeight w:val="360"/>
        </w:trPr>
        <w:tc>
          <w:tcPr>
            <w:tcW w:w="1809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94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1501579002-03</w:t>
            </w:r>
          </w:p>
        </w:tc>
        <w:tc>
          <w:tcPr>
            <w:tcW w:w="1417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701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2252.5</w:t>
            </w:r>
          </w:p>
        </w:tc>
        <w:tc>
          <w:tcPr>
            <w:tcW w:w="2622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6520" w:rsidRPr="00DF315A" w:rsidTr="00664C76">
        <w:trPr>
          <w:trHeight w:val="360"/>
        </w:trPr>
        <w:tc>
          <w:tcPr>
            <w:tcW w:w="1809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694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1501579002-07</w:t>
            </w:r>
          </w:p>
        </w:tc>
        <w:tc>
          <w:tcPr>
            <w:tcW w:w="1417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701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2622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176520" w:rsidRDefault="00176520" w:rsidP="000A1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DF315A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1501579002-08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1501579002-08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1011.5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1501579002-12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2082.5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1501579002-15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1501579002-19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4312.5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1501579002-20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11100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64C76" w:rsidRPr="00F33642" w:rsidTr="00664C76">
        <w:trPr>
          <w:trHeight w:val="360"/>
        </w:trPr>
        <w:tc>
          <w:tcPr>
            <w:tcW w:w="1809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69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 1501579002-22</w:t>
            </w:r>
          </w:p>
        </w:tc>
        <w:tc>
          <w:tcPr>
            <w:tcW w:w="1417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70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</w:t>
            </w:r>
          </w:p>
        </w:tc>
        <w:tc>
          <w:tcPr>
            <w:tcW w:w="2622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2623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64C76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76" w:rsidRDefault="00664C76" w:rsidP="00812B5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116399" w:rsidRPr="00212020" w:rsidRDefault="00116399" w:rsidP="00116399">
      <w:pPr>
        <w:pStyle w:val="BodyText"/>
        <w:rPr>
          <w:rFonts w:cs="Arial"/>
          <w:sz w:val="20"/>
        </w:rPr>
      </w:pPr>
      <w:r w:rsidRPr="00212020">
        <w:rPr>
          <w:rFonts w:cs="Arial"/>
          <w:sz w:val="20"/>
        </w:rPr>
        <w:t xml:space="preserve">There were </w:t>
      </w:r>
      <w:r>
        <w:rPr>
          <w:rFonts w:cs="Arial"/>
          <w:sz w:val="20"/>
        </w:rPr>
        <w:t>no</w:t>
      </w:r>
      <w:r w:rsidRPr="00212020">
        <w:rPr>
          <w:rFonts w:cs="Arial"/>
          <w:sz w:val="20"/>
        </w:rPr>
        <w:t xml:space="preserve"> observed disc</w:t>
      </w:r>
      <w:r>
        <w:rPr>
          <w:rFonts w:cs="Arial"/>
          <w:sz w:val="20"/>
        </w:rPr>
        <w:t>arded or other species retained d</w:t>
      </w:r>
      <w:r w:rsidRPr="004D1F3B">
        <w:rPr>
          <w:rFonts w:cs="Arial"/>
          <w:sz w:val="20"/>
        </w:rPr>
        <w:t>uring the monitoring period</w:t>
      </w:r>
      <w:r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D61DBE">
        <w:rPr>
          <w:rFonts w:cs="Arial"/>
          <w:b/>
          <w:sz w:val="20"/>
        </w:rPr>
        <w:t>Checklist</w:t>
      </w:r>
      <w:r w:rsidR="00954546" w:rsidRPr="00D61DBE">
        <w:rPr>
          <w:rFonts w:cs="Arial"/>
          <w:b/>
          <w:bCs/>
          <w:sz w:val="20"/>
        </w:rPr>
        <w:t xml:space="preserve"> of requirements under ICCAT conservation and management measures</w:t>
      </w:r>
      <w:r w:rsidR="00954546" w:rsidRPr="0001518A">
        <w:rPr>
          <w:rFonts w:cs="Arial"/>
          <w:b/>
          <w:bCs/>
          <w:sz w:val="20"/>
        </w:rPr>
        <w:t xml:space="preserve">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134"/>
        <w:gridCol w:w="1134"/>
      </w:tblGrid>
      <w:tr w:rsidR="00116399" w:rsidRPr="008E79C6" w:rsidTr="005D6D5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45410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454106" w:rsidRDefault="005D6D5D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# 9</w:t>
            </w:r>
          </w:p>
        </w:tc>
        <w:tc>
          <w:tcPr>
            <w:tcW w:w="1134" w:type="dxa"/>
            <w:vAlign w:val="center"/>
          </w:tcPr>
          <w:p w:rsidR="00116399" w:rsidRPr="00454106" w:rsidRDefault="005D6D5D" w:rsidP="008E79C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# 10</w:t>
            </w: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D61DBE" w:rsidTr="006A6B8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D61DBE" w:rsidRDefault="00264595" w:rsidP="002645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6399" w:rsidRPr="00D61DBE" w:rsidRDefault="00264595" w:rsidP="002645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6399" w:rsidRPr="008E79C6" w:rsidTr="005D6D5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16399" w:rsidRPr="008E79C6" w:rsidRDefault="0011639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16399" w:rsidRPr="008E79C6" w:rsidRDefault="00116399" w:rsidP="008E79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6A6B8F" w:rsidRDefault="006A6B8F" w:rsidP="006A6B8F">
      <w:pPr>
        <w:ind w:left="360"/>
        <w:rPr>
          <w:rFonts w:cs="Arial"/>
          <w:bCs/>
          <w:sz w:val="20"/>
        </w:rPr>
      </w:pPr>
    </w:p>
    <w:p w:rsidR="006A6B8F" w:rsidRPr="006A6B8F" w:rsidRDefault="006A6B8F" w:rsidP="006A6B8F">
      <w:pPr>
        <w:ind w:left="360"/>
        <w:rPr>
          <w:rFonts w:cs="Arial"/>
          <w:bCs/>
          <w:sz w:val="20"/>
          <w:u w:val="single"/>
        </w:rPr>
      </w:pPr>
      <w:r w:rsidRPr="006A6B8F">
        <w:rPr>
          <w:rFonts w:cs="Arial"/>
          <w:bCs/>
          <w:sz w:val="20"/>
        </w:rPr>
        <w:lastRenderedPageBreak/>
        <w:t xml:space="preserve">Vessel estimation on dead fish weight was based on </w:t>
      </w:r>
      <w:r>
        <w:rPr>
          <w:rFonts w:cs="Arial"/>
          <w:bCs/>
          <w:sz w:val="20"/>
        </w:rPr>
        <w:t>the average weight of the catch, the observer recorded the actual weight of the mortalities which  was greater.</w:t>
      </w:r>
    </w:p>
    <w:p w:rsidR="006A6B8F" w:rsidRPr="00AA6640" w:rsidRDefault="006A6B8F" w:rsidP="006A6B8F">
      <w:pPr>
        <w:pStyle w:val="ListParagraph"/>
        <w:rPr>
          <w:rFonts w:cs="Arial"/>
          <w:bCs/>
          <w:sz w:val="20"/>
        </w:rPr>
      </w:pP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116399" w:rsidRDefault="00116399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6399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399" w:rsidRPr="00116399" w:rsidRDefault="00116399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116399" w:rsidRDefault="00116399" w:rsidP="00491C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16399">
              <w:rPr>
                <w:rFonts w:cs="Arial"/>
                <w:sz w:val="20"/>
              </w:rPr>
              <w:t>N/A</w:t>
            </w: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116399" w:rsidRDefault="00116399" w:rsidP="00AC095A">
      <w:pPr>
        <w:pStyle w:val="BodyText"/>
        <w:spacing w:line="240" w:lineRule="atLeast"/>
        <w:rPr>
          <w:rFonts w:cs="Arial"/>
          <w:sz w:val="20"/>
        </w:rPr>
      </w:pPr>
    </w:p>
    <w:p w:rsidR="00116399" w:rsidRDefault="00116399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64C76" w:rsidTr="00176520">
        <w:trPr>
          <w:trHeight w:val="256"/>
        </w:trPr>
        <w:tc>
          <w:tcPr>
            <w:tcW w:w="138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4" w:type="dxa"/>
            <w:vAlign w:val="center"/>
          </w:tcPr>
          <w:p w:rsidR="00664C76" w:rsidRDefault="00664C76" w:rsidP="001765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64C76" w:rsidTr="00176520">
        <w:trPr>
          <w:trHeight w:val="256"/>
        </w:trPr>
        <w:tc>
          <w:tcPr>
            <w:tcW w:w="138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664C76" w:rsidRDefault="00664C76" w:rsidP="001765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64C76" w:rsidTr="00176520">
        <w:trPr>
          <w:trHeight w:val="275"/>
        </w:trPr>
        <w:tc>
          <w:tcPr>
            <w:tcW w:w="1381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664C76" w:rsidRDefault="00664C76" w:rsidP="001765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34" w:type="dxa"/>
            <w:vAlign w:val="center"/>
          </w:tcPr>
          <w:p w:rsidR="00664C76" w:rsidRDefault="0066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116399" w:rsidRDefault="00116399">
      <w:pPr>
        <w:rPr>
          <w:b/>
          <w:sz w:val="20"/>
        </w:rPr>
      </w:pPr>
    </w:p>
    <w:p w:rsidR="00116399" w:rsidRPr="005664E1" w:rsidRDefault="00116399" w:rsidP="00116399">
      <w:pPr>
        <w:pStyle w:val="NoSpacing"/>
        <w:numPr>
          <w:ilvl w:val="0"/>
          <w:numId w:val="37"/>
        </w:numPr>
      </w:pPr>
      <w:r w:rsidRPr="005664E1">
        <w:t xml:space="preserve">The observer recorded the length measurements </w:t>
      </w:r>
      <w:r>
        <w:t>(C</w:t>
      </w:r>
      <w:r w:rsidRPr="005664E1">
        <w:t xml:space="preserve">FL) according to instructions of ICCAT Manual. </w:t>
      </w:r>
    </w:p>
    <w:p w:rsidR="00116399" w:rsidRPr="005664E1" w:rsidRDefault="00116399" w:rsidP="00116399">
      <w:pPr>
        <w:pStyle w:val="NoSpacing"/>
        <w:numPr>
          <w:ilvl w:val="0"/>
          <w:numId w:val="37"/>
        </w:numPr>
      </w:pPr>
      <w:r w:rsidRPr="005664E1">
        <w:t xml:space="preserve">The weight was obtained using spring scales provided by </w:t>
      </w:r>
      <w:r>
        <w:t>the purse seiner vessel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3984"/>
        <w:gridCol w:w="2727"/>
      </w:tblGrid>
      <w:tr w:rsidR="00BC0E29" w:rsidRPr="00A66865" w:rsidTr="00176520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6399" w:rsidRPr="00A66865" w:rsidTr="00176520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Preko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ATEU0HRV00021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FF3FBB">
              <w:rPr>
                <w:sz w:val="20"/>
              </w:rPr>
              <w:t>9A9524</w:t>
            </w:r>
          </w:p>
        </w:tc>
        <w:tc>
          <w:tcPr>
            <w:tcW w:w="3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Catching vessel in the same JFO</w:t>
            </w:r>
          </w:p>
        </w:tc>
        <w:tc>
          <w:tcPr>
            <w:tcW w:w="2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-</w:t>
            </w:r>
          </w:p>
        </w:tc>
      </w:tr>
      <w:tr w:rsidR="00116399" w:rsidRPr="00A66865" w:rsidTr="0017652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Nona Milka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ATEU0HRV00247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9AA6575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</w:pPr>
            <w:r w:rsidRPr="00942F63">
              <w:rPr>
                <w:sz w:val="20"/>
              </w:rPr>
              <w:t>Towing vessel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-</w:t>
            </w:r>
          </w:p>
        </w:tc>
      </w:tr>
      <w:tr w:rsidR="00116399" w:rsidRPr="00A66865" w:rsidTr="0017652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Oliva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ATEU0HRV00120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9A5389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</w:pPr>
            <w:r w:rsidRPr="00942F63">
              <w:rPr>
                <w:sz w:val="20"/>
              </w:rPr>
              <w:t>Towing vessel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-</w:t>
            </w:r>
          </w:p>
        </w:tc>
      </w:tr>
      <w:tr w:rsidR="00116399" w:rsidRPr="00A66865" w:rsidTr="0017652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Jadran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ATEU0HRV00030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9A3062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Pr="00942F63" w:rsidRDefault="00116399" w:rsidP="00491CF1">
            <w:pPr>
              <w:jc w:val="center"/>
            </w:pPr>
            <w:r w:rsidRPr="00942F63">
              <w:rPr>
                <w:sz w:val="20"/>
              </w:rPr>
              <w:t>Towing vessel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399" w:rsidRDefault="00116399" w:rsidP="00491CF1">
            <w:pPr>
              <w:jc w:val="center"/>
              <w:rPr>
                <w:sz w:val="20"/>
              </w:rPr>
            </w:pPr>
            <w:r w:rsidRPr="00942F63">
              <w:rPr>
                <w:sz w:val="20"/>
              </w:rPr>
              <w:t>-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FD" w:rsidRPr="00064508" w:rsidRDefault="000F31FD" w:rsidP="00064508">
      <w:r>
        <w:separator/>
      </w:r>
    </w:p>
  </w:endnote>
  <w:endnote w:type="continuationSeparator" w:id="0">
    <w:p w:rsidR="000F31FD" w:rsidRPr="00064508" w:rsidRDefault="000F31F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FD" w:rsidRPr="00064508" w:rsidRDefault="000F31FD" w:rsidP="00064508">
      <w:r>
        <w:separator/>
      </w:r>
    </w:p>
  </w:footnote>
  <w:footnote w:type="continuationSeparator" w:id="0">
    <w:p w:rsidR="000F31FD" w:rsidRPr="00064508" w:rsidRDefault="000F31F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EA92815"/>
    <w:multiLevelType w:val="hybridMultilevel"/>
    <w:tmpl w:val="C840D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995"/>
    <w:multiLevelType w:val="hybridMultilevel"/>
    <w:tmpl w:val="0636B26E"/>
    <w:lvl w:ilvl="0" w:tplc="08090003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abstractNum w:abstractNumId="3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196A33FE"/>
    <w:multiLevelType w:val="hybridMultilevel"/>
    <w:tmpl w:val="B5040E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16BDD"/>
    <w:multiLevelType w:val="hybridMultilevel"/>
    <w:tmpl w:val="AC8CEF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123FC"/>
    <w:multiLevelType w:val="hybridMultilevel"/>
    <w:tmpl w:val="79E483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>
    <w:nsid w:val="663E33DE"/>
    <w:multiLevelType w:val="hybridMultilevel"/>
    <w:tmpl w:val="03FAF23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E67F62"/>
    <w:multiLevelType w:val="hybridMultilevel"/>
    <w:tmpl w:val="654A67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6A7751"/>
    <w:multiLevelType w:val="hybridMultilevel"/>
    <w:tmpl w:val="70B2C7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B5266"/>
    <w:multiLevelType w:val="hybridMultilevel"/>
    <w:tmpl w:val="9C8E62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1C0D99"/>
    <w:multiLevelType w:val="hybridMultilevel"/>
    <w:tmpl w:val="CDC0D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4"/>
  </w:num>
  <w:num w:numId="21">
    <w:abstractNumId w:val="14"/>
  </w:num>
  <w:num w:numId="22">
    <w:abstractNumId w:val="13"/>
  </w:num>
  <w:num w:numId="23">
    <w:abstractNumId w:val="11"/>
  </w:num>
  <w:num w:numId="24">
    <w:abstractNumId w:val="10"/>
  </w:num>
  <w:num w:numId="25">
    <w:abstractNumId w:val="3"/>
  </w:num>
  <w:num w:numId="26">
    <w:abstractNumId w:val="6"/>
  </w:num>
  <w:num w:numId="27">
    <w:abstractNumId w:val="12"/>
  </w:num>
  <w:num w:numId="28">
    <w:abstractNumId w:val="8"/>
  </w:num>
  <w:num w:numId="29">
    <w:abstractNumId w:val="17"/>
  </w:num>
  <w:num w:numId="30">
    <w:abstractNumId w:val="18"/>
  </w:num>
  <w:num w:numId="31">
    <w:abstractNumId w:val="19"/>
  </w:num>
  <w:num w:numId="32">
    <w:abstractNumId w:val="7"/>
  </w:num>
  <w:num w:numId="33">
    <w:abstractNumId w:val="16"/>
  </w:num>
  <w:num w:numId="34">
    <w:abstractNumId w:val="9"/>
  </w:num>
  <w:num w:numId="35">
    <w:abstractNumId w:val="1"/>
  </w:num>
  <w:num w:numId="36">
    <w:abstractNumId w:val="20"/>
  </w:num>
  <w:num w:numId="37">
    <w:abstractNumId w:val="5"/>
  </w:num>
  <w:num w:numId="38">
    <w:abstractNumId w:val="2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13B"/>
    <w:rsid w:val="000D2442"/>
    <w:rsid w:val="000E2701"/>
    <w:rsid w:val="000E36A7"/>
    <w:rsid w:val="000F31FD"/>
    <w:rsid w:val="000F444C"/>
    <w:rsid w:val="000F5E2F"/>
    <w:rsid w:val="001021CF"/>
    <w:rsid w:val="001053FA"/>
    <w:rsid w:val="0011405A"/>
    <w:rsid w:val="00116399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D9C"/>
    <w:rsid w:val="00164E87"/>
    <w:rsid w:val="00166058"/>
    <w:rsid w:val="0017196A"/>
    <w:rsid w:val="00176520"/>
    <w:rsid w:val="00186CA0"/>
    <w:rsid w:val="00192DD5"/>
    <w:rsid w:val="001A75C7"/>
    <w:rsid w:val="001B38D5"/>
    <w:rsid w:val="001B58D1"/>
    <w:rsid w:val="001C1899"/>
    <w:rsid w:val="001C3B13"/>
    <w:rsid w:val="001D20CF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4595"/>
    <w:rsid w:val="00267664"/>
    <w:rsid w:val="002744A5"/>
    <w:rsid w:val="00280F55"/>
    <w:rsid w:val="002864B3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72AE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1CF1"/>
    <w:rsid w:val="00496186"/>
    <w:rsid w:val="004964A4"/>
    <w:rsid w:val="00496BDF"/>
    <w:rsid w:val="004A5355"/>
    <w:rsid w:val="004A591B"/>
    <w:rsid w:val="004B5BF1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6D5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4C76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6B8F"/>
    <w:rsid w:val="006C2DCB"/>
    <w:rsid w:val="006C58B6"/>
    <w:rsid w:val="006D445A"/>
    <w:rsid w:val="006D5B94"/>
    <w:rsid w:val="006F1883"/>
    <w:rsid w:val="006F3142"/>
    <w:rsid w:val="006F5413"/>
    <w:rsid w:val="00702C8B"/>
    <w:rsid w:val="00704A99"/>
    <w:rsid w:val="00705402"/>
    <w:rsid w:val="00711674"/>
    <w:rsid w:val="00711D94"/>
    <w:rsid w:val="00715FA5"/>
    <w:rsid w:val="0071716A"/>
    <w:rsid w:val="00721255"/>
    <w:rsid w:val="00737DED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175C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2B58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383F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A6640"/>
    <w:rsid w:val="00AB2E6B"/>
    <w:rsid w:val="00AC095A"/>
    <w:rsid w:val="00AC23D2"/>
    <w:rsid w:val="00AC34A3"/>
    <w:rsid w:val="00AC7383"/>
    <w:rsid w:val="00AC7891"/>
    <w:rsid w:val="00AD2A84"/>
    <w:rsid w:val="00AD3769"/>
    <w:rsid w:val="00AD59DC"/>
    <w:rsid w:val="00AF248F"/>
    <w:rsid w:val="00B0375B"/>
    <w:rsid w:val="00B03E01"/>
    <w:rsid w:val="00B055D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865D6"/>
    <w:rsid w:val="00B9048A"/>
    <w:rsid w:val="00B923B8"/>
    <w:rsid w:val="00B94F32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491"/>
    <w:rsid w:val="00CA4D46"/>
    <w:rsid w:val="00CB35FE"/>
    <w:rsid w:val="00CB7D27"/>
    <w:rsid w:val="00CD290A"/>
    <w:rsid w:val="00CD3A7F"/>
    <w:rsid w:val="00CE0073"/>
    <w:rsid w:val="00CE3350"/>
    <w:rsid w:val="00CE5114"/>
    <w:rsid w:val="00CF35EF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0127"/>
    <w:rsid w:val="00D61DBE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32CC"/>
    <w:rsid w:val="00EC7545"/>
    <w:rsid w:val="00ED142A"/>
    <w:rsid w:val="00F162B6"/>
    <w:rsid w:val="00F175C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080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116399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19</Pages>
  <Words>2733</Words>
  <Characters>14590</Characters>
  <Application>Microsoft Office Word</Application>
  <DocSecurity>0</DocSecurity>
  <Lines>121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Observer</dc:creator>
  <cp:lastModifiedBy>Jenny Cheatle</cp:lastModifiedBy>
  <cp:revision>19</cp:revision>
  <cp:lastPrinted>2012-03-13T09:05:00Z</cp:lastPrinted>
  <dcterms:created xsi:type="dcterms:W3CDTF">2015-05-13T07:20:00Z</dcterms:created>
  <dcterms:modified xsi:type="dcterms:W3CDTF">2015-09-23T14:00:00Z</dcterms:modified>
</cp:coreProperties>
</file>