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00" w:rsidRPr="004E4E79" w:rsidRDefault="003D5100" w:rsidP="003D5100">
      <w:pPr>
        <w:widowControl w:val="0"/>
        <w:jc w:val="center"/>
        <w:rPr>
          <w:rFonts w:ascii="Cambria" w:hAnsi="Cambria"/>
          <w:b/>
          <w:color w:val="000000"/>
          <w:sz w:val="20"/>
          <w:szCs w:val="20"/>
          <w:lang w:val="fr-FR"/>
        </w:rPr>
      </w:pPr>
      <w:bookmarkStart w:id="0" w:name="_GoBack"/>
      <w:bookmarkEnd w:id="0"/>
      <w:r w:rsidRPr="004E4E79">
        <w:rPr>
          <w:rFonts w:ascii="Cambria" w:eastAsia="Calibri" w:hAnsi="Cambria"/>
          <w:b/>
          <w:color w:val="000000"/>
          <w:sz w:val="20"/>
          <w:szCs w:val="20"/>
          <w:lang w:val="fr-FR"/>
        </w:rPr>
        <w:t xml:space="preserve">AUTO-ÉVALUATION DE L’INSPECTION AU PORT DE L’ICCAT </w:t>
      </w:r>
    </w:p>
    <w:p w:rsidR="003D5100" w:rsidRPr="004E4E79" w:rsidRDefault="003D5100" w:rsidP="003D5100">
      <w:pPr>
        <w:widowControl w:val="0"/>
        <w:rPr>
          <w:rFonts w:ascii="Cambria" w:hAnsi="Cambria"/>
          <w:i/>
          <w:color w:val="000000"/>
          <w:sz w:val="20"/>
          <w:szCs w:val="20"/>
          <w:lang w:val="fr-FR"/>
        </w:rPr>
      </w:pPr>
    </w:p>
    <w:p w:rsidR="003D5100" w:rsidRPr="004E4E79" w:rsidRDefault="003D5100" w:rsidP="003D5100">
      <w:pPr>
        <w:widowControl w:val="0"/>
        <w:jc w:val="both"/>
        <w:rPr>
          <w:rFonts w:ascii="Cambria" w:hAnsi="Cambria"/>
          <w:i/>
          <w:color w:val="000000"/>
          <w:sz w:val="20"/>
          <w:szCs w:val="20"/>
          <w:lang w:val="fr-FR"/>
        </w:rPr>
      </w:pPr>
      <w:r w:rsidRPr="004E4E79">
        <w:rPr>
          <w:rFonts w:ascii="Cambria" w:eastAsia="Calibri" w:hAnsi="Cambria"/>
          <w:i/>
          <w:color w:val="000000"/>
          <w:sz w:val="20"/>
          <w:szCs w:val="20"/>
          <w:lang w:val="fr-FR"/>
        </w:rPr>
        <w:t xml:space="preserve">Veuillez mentionner vos commentaires supplémentaires ou une explication de vos besoins supplémentaires pour chaque catégorie dans la rubrique « Autres commentaires ». Les CPC sont encouragées à solliciter le concours de toutes les entités nationales pertinentes (p.ex. toutes les organisations et les agences impliquées dans le contrôle de l'accès au port, la réalisation des inspections portuaires et l’enquête et la poursuite des violations des réglementations des pêches) pour remplir la présente auto-évaluation. </w:t>
      </w:r>
    </w:p>
    <w:p w:rsidR="003D5100" w:rsidRPr="004E4E79" w:rsidRDefault="003D5100" w:rsidP="003D5100">
      <w:pPr>
        <w:contextualSpacing/>
        <w:jc w:val="both"/>
        <w:rPr>
          <w:rFonts w:ascii="Cambria" w:hAnsi="Cambria"/>
          <w:color w:val="000000"/>
          <w:sz w:val="20"/>
          <w:szCs w:val="20"/>
          <w:lang w:val="fr-FR"/>
        </w:rPr>
      </w:pPr>
    </w:p>
    <w:p w:rsidR="003D5100" w:rsidRPr="004E4E79" w:rsidRDefault="003D5100" w:rsidP="003D5100">
      <w:pPr>
        <w:contextualSpacing/>
        <w:jc w:val="both"/>
        <w:rPr>
          <w:rFonts w:ascii="Cambria" w:hAnsi="Cambria"/>
          <w:color w:val="000000"/>
          <w:sz w:val="20"/>
          <w:szCs w:val="20"/>
          <w:lang w:val="fr-FR"/>
        </w:rPr>
      </w:pPr>
    </w:p>
    <w:p w:rsidR="003D5100" w:rsidRPr="004E4E79" w:rsidRDefault="003D5100" w:rsidP="0098309E">
      <w:pPr>
        <w:widowControl w:val="0"/>
        <w:numPr>
          <w:ilvl w:val="0"/>
          <w:numId w:val="12"/>
        </w:numPr>
        <w:spacing w:after="160" w:line="259" w:lineRule="auto"/>
        <w:contextualSpacing/>
        <w:jc w:val="both"/>
        <w:rPr>
          <w:rFonts w:ascii="Cambria" w:hAnsi="Cambria"/>
          <w:b/>
          <w:color w:val="000000"/>
          <w:sz w:val="20"/>
          <w:szCs w:val="20"/>
        </w:rPr>
      </w:pPr>
      <w:r w:rsidRPr="004E4E79">
        <w:rPr>
          <w:rFonts w:ascii="Cambria" w:eastAsia="Calibri" w:hAnsi="Cambria"/>
          <w:b/>
          <w:color w:val="000000"/>
          <w:sz w:val="20"/>
          <w:szCs w:val="20"/>
        </w:rPr>
        <w:t>Délégué de l'ICCAT remplissant l’évaluation</w:t>
      </w:r>
    </w:p>
    <w:p w:rsidR="003D5100" w:rsidRPr="004E4E79" w:rsidRDefault="003D5100" w:rsidP="003D5100">
      <w:pPr>
        <w:ind w:left="360"/>
        <w:contextualSpacing/>
        <w:jc w:val="both"/>
        <w:rPr>
          <w:rFonts w:ascii="Cambria" w:hAnsi="Cambria"/>
          <w:b/>
          <w:color w:val="000000"/>
          <w:sz w:val="20"/>
          <w:szCs w:val="20"/>
        </w:rPr>
      </w:pPr>
    </w:p>
    <w:p w:rsidR="003D5100" w:rsidRPr="004E4E79" w:rsidRDefault="003D5100" w:rsidP="0098309E">
      <w:pPr>
        <w:widowControl w:val="0"/>
        <w:numPr>
          <w:ilvl w:val="1"/>
          <w:numId w:val="12"/>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CPC :</w:t>
      </w:r>
    </w:p>
    <w:p w:rsidR="003D5100" w:rsidRPr="004E4E79" w:rsidRDefault="00E820FC" w:rsidP="003D5100">
      <w:pPr>
        <w:ind w:left="720"/>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 xml:space="preserve"> </w:t>
      </w:r>
    </w:p>
    <w:p w:rsidR="003D5100" w:rsidRPr="004E4E79" w:rsidRDefault="003D5100" w:rsidP="0098309E">
      <w:pPr>
        <w:widowControl w:val="0"/>
        <w:numPr>
          <w:ilvl w:val="1"/>
          <w:numId w:val="12"/>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Nom :</w:t>
      </w:r>
    </w:p>
    <w:p w:rsidR="003D5100" w:rsidRPr="004E4E79" w:rsidRDefault="003D5100" w:rsidP="003D5100">
      <w:pPr>
        <w:widowControl w:val="0"/>
        <w:spacing w:after="200" w:line="276" w:lineRule="auto"/>
        <w:ind w:left="720"/>
        <w:contextualSpacing/>
        <w:rPr>
          <w:rFonts w:ascii="Cambria" w:hAnsi="Cambria"/>
          <w:color w:val="000000"/>
          <w:sz w:val="20"/>
          <w:szCs w:val="20"/>
          <w:lang w:val="fr-FR"/>
        </w:rPr>
      </w:pPr>
    </w:p>
    <w:p w:rsidR="003D5100" w:rsidRPr="004E4E79" w:rsidRDefault="003D5100" w:rsidP="0098309E">
      <w:pPr>
        <w:widowControl w:val="0"/>
        <w:numPr>
          <w:ilvl w:val="1"/>
          <w:numId w:val="12"/>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Ministère ou agence :</w:t>
      </w:r>
    </w:p>
    <w:p w:rsidR="003D5100" w:rsidRPr="004E4E79" w:rsidRDefault="003D5100" w:rsidP="003D5100">
      <w:pPr>
        <w:widowControl w:val="0"/>
        <w:spacing w:after="200" w:line="276" w:lineRule="auto"/>
        <w:ind w:left="720"/>
        <w:contextualSpacing/>
        <w:rPr>
          <w:rFonts w:ascii="Cambria" w:hAnsi="Cambria"/>
          <w:color w:val="000000"/>
          <w:sz w:val="20"/>
          <w:szCs w:val="20"/>
          <w:lang w:val="fr-FR"/>
        </w:rPr>
      </w:pPr>
    </w:p>
    <w:p w:rsidR="003D5100" w:rsidRPr="004E4E79" w:rsidRDefault="003D5100" w:rsidP="0098309E">
      <w:pPr>
        <w:widowControl w:val="0"/>
        <w:numPr>
          <w:ilvl w:val="1"/>
          <w:numId w:val="12"/>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Fonction :</w:t>
      </w:r>
    </w:p>
    <w:p w:rsidR="003D5100" w:rsidRPr="004E4E79" w:rsidRDefault="003D5100" w:rsidP="003D5100">
      <w:pPr>
        <w:ind w:left="720"/>
        <w:contextualSpacing/>
        <w:jc w:val="both"/>
        <w:rPr>
          <w:rFonts w:ascii="Cambria" w:hAnsi="Cambria"/>
          <w:color w:val="000000"/>
          <w:sz w:val="20"/>
          <w:szCs w:val="20"/>
          <w:lang w:val="fr-FR"/>
        </w:rPr>
      </w:pPr>
    </w:p>
    <w:p w:rsidR="003D5100" w:rsidRPr="004E4E79" w:rsidRDefault="003D5100" w:rsidP="0098309E">
      <w:pPr>
        <w:widowControl w:val="0"/>
        <w:numPr>
          <w:ilvl w:val="1"/>
          <w:numId w:val="12"/>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Courrier électronique :</w:t>
      </w:r>
    </w:p>
    <w:p w:rsidR="003D5100" w:rsidRPr="004E4E79" w:rsidRDefault="003D5100" w:rsidP="003D5100">
      <w:pPr>
        <w:ind w:left="720"/>
        <w:contextualSpacing/>
        <w:jc w:val="both"/>
        <w:rPr>
          <w:rFonts w:ascii="Cambria" w:hAnsi="Cambria"/>
          <w:color w:val="000000"/>
          <w:sz w:val="20"/>
          <w:szCs w:val="20"/>
          <w:lang w:val="fr-FR"/>
        </w:rPr>
      </w:pPr>
    </w:p>
    <w:p w:rsidR="003D5100" w:rsidRPr="004E4E79" w:rsidRDefault="003D5100" w:rsidP="0098309E">
      <w:pPr>
        <w:widowControl w:val="0"/>
        <w:numPr>
          <w:ilvl w:val="1"/>
          <w:numId w:val="12"/>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Téléphone :</w:t>
      </w:r>
    </w:p>
    <w:p w:rsidR="003D5100" w:rsidRPr="004E4E79" w:rsidRDefault="003D5100" w:rsidP="003D5100">
      <w:pPr>
        <w:widowControl w:val="0"/>
        <w:spacing w:after="200" w:line="276" w:lineRule="auto"/>
        <w:ind w:left="720"/>
        <w:contextualSpacing/>
        <w:rPr>
          <w:rFonts w:ascii="Cambria" w:hAnsi="Cambria"/>
          <w:color w:val="000000"/>
          <w:sz w:val="20"/>
          <w:szCs w:val="20"/>
        </w:rPr>
      </w:pPr>
    </w:p>
    <w:p w:rsidR="003D5100" w:rsidRPr="004E4E79" w:rsidRDefault="003D5100" w:rsidP="0098309E">
      <w:pPr>
        <w:widowControl w:val="0"/>
        <w:numPr>
          <w:ilvl w:val="1"/>
          <w:numId w:val="12"/>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Date de réalisation de l'évaluation :</w:t>
      </w:r>
    </w:p>
    <w:p w:rsidR="003D5100" w:rsidRPr="004E4E79" w:rsidRDefault="003D5100" w:rsidP="003D5100">
      <w:pPr>
        <w:jc w:val="both"/>
        <w:rPr>
          <w:rFonts w:ascii="Cambria" w:hAnsi="Cambria"/>
          <w:color w:val="000000"/>
          <w:sz w:val="20"/>
          <w:szCs w:val="20"/>
          <w:lang w:val="fr-FR"/>
        </w:rPr>
      </w:pPr>
    </w:p>
    <w:p w:rsidR="003D5100" w:rsidRPr="004E4E79" w:rsidRDefault="003D5100" w:rsidP="003D5100">
      <w:pPr>
        <w:jc w:val="both"/>
        <w:rPr>
          <w:rFonts w:ascii="Cambria" w:hAnsi="Cambria"/>
          <w:color w:val="000000"/>
          <w:sz w:val="20"/>
          <w:szCs w:val="20"/>
          <w:lang w:val="fr-FR"/>
        </w:rPr>
      </w:pPr>
    </w:p>
    <w:p w:rsidR="003D5100" w:rsidRPr="004E4E79" w:rsidRDefault="003D5100" w:rsidP="0098309E">
      <w:pPr>
        <w:widowControl w:val="0"/>
        <w:numPr>
          <w:ilvl w:val="0"/>
          <w:numId w:val="12"/>
        </w:numPr>
        <w:spacing w:after="160" w:line="259" w:lineRule="auto"/>
        <w:contextualSpacing/>
        <w:jc w:val="both"/>
        <w:rPr>
          <w:rFonts w:ascii="Cambria" w:hAnsi="Cambria"/>
          <w:b/>
          <w:color w:val="000000"/>
          <w:sz w:val="20"/>
          <w:szCs w:val="20"/>
          <w:lang w:val="fr-FR"/>
        </w:rPr>
      </w:pPr>
      <w:r w:rsidRPr="004E4E79">
        <w:rPr>
          <w:rFonts w:ascii="Cambria" w:eastAsia="Calibri" w:hAnsi="Cambria"/>
          <w:b/>
          <w:color w:val="000000"/>
          <w:sz w:val="20"/>
          <w:szCs w:val="20"/>
          <w:lang w:val="fr-FR"/>
        </w:rPr>
        <w:t xml:space="preserve">Les résultats de l’auto-évaluation </w:t>
      </w:r>
      <w:r w:rsidR="00D70D26" w:rsidRPr="004E4E79">
        <w:rPr>
          <w:rFonts w:ascii="Cambria" w:eastAsia="Calibri" w:hAnsi="Cambria"/>
          <w:b/>
          <w:color w:val="000000"/>
          <w:sz w:val="20"/>
          <w:szCs w:val="20"/>
          <w:lang w:val="fr-FR"/>
        </w:rPr>
        <w:t xml:space="preserve">préalable </w:t>
      </w:r>
      <w:r w:rsidRPr="004E4E79">
        <w:rPr>
          <w:rFonts w:ascii="Cambria" w:eastAsia="Calibri" w:hAnsi="Cambria"/>
          <w:b/>
          <w:color w:val="000000"/>
          <w:sz w:val="20"/>
          <w:szCs w:val="20"/>
          <w:lang w:val="fr-FR"/>
        </w:rPr>
        <w:t>de la CPC sont présentés à l’Appendice 1.</w:t>
      </w:r>
    </w:p>
    <w:p w:rsidR="003D5100" w:rsidRPr="004E4E79" w:rsidRDefault="003D5100" w:rsidP="003D5100">
      <w:pPr>
        <w:ind w:left="360"/>
        <w:contextualSpacing/>
        <w:jc w:val="both"/>
        <w:rPr>
          <w:rFonts w:ascii="Cambria" w:hAnsi="Cambria"/>
          <w:b/>
          <w:color w:val="000000"/>
          <w:sz w:val="20"/>
          <w:szCs w:val="20"/>
          <w:lang w:val="fr-FR"/>
        </w:rPr>
      </w:pPr>
    </w:p>
    <w:p w:rsidR="003D5100" w:rsidRPr="004E4E79" w:rsidRDefault="003D5100" w:rsidP="003D5100">
      <w:pPr>
        <w:spacing w:after="160" w:line="259" w:lineRule="auto"/>
        <w:rPr>
          <w:rFonts w:ascii="Cambria" w:eastAsia="Calibri" w:hAnsi="Cambria"/>
          <w:b/>
          <w:color w:val="000000"/>
          <w:sz w:val="20"/>
          <w:szCs w:val="20"/>
          <w:lang w:val="fr-FR"/>
        </w:rPr>
      </w:pPr>
    </w:p>
    <w:p w:rsidR="003D5100" w:rsidRPr="004E4E79" w:rsidRDefault="003D5100" w:rsidP="0098309E">
      <w:pPr>
        <w:widowControl w:val="0"/>
        <w:numPr>
          <w:ilvl w:val="0"/>
          <w:numId w:val="12"/>
        </w:numPr>
        <w:spacing w:after="160" w:line="259" w:lineRule="auto"/>
        <w:contextualSpacing/>
        <w:jc w:val="both"/>
        <w:rPr>
          <w:rFonts w:ascii="Cambria" w:hAnsi="Cambria"/>
          <w:b/>
          <w:color w:val="000000"/>
          <w:sz w:val="20"/>
          <w:szCs w:val="20"/>
        </w:rPr>
      </w:pPr>
      <w:r w:rsidRPr="004E4E79">
        <w:rPr>
          <w:rFonts w:ascii="Cambria" w:eastAsia="Calibri" w:hAnsi="Cambria"/>
          <w:b/>
          <w:color w:val="000000"/>
          <w:sz w:val="20"/>
          <w:szCs w:val="20"/>
        </w:rPr>
        <w:t xml:space="preserve">Engagement international </w:t>
      </w:r>
    </w:p>
    <w:p w:rsidR="003D5100" w:rsidRPr="004E4E79" w:rsidRDefault="003D5100" w:rsidP="003D5100">
      <w:pPr>
        <w:ind w:left="360"/>
        <w:contextualSpacing/>
        <w:jc w:val="both"/>
        <w:rPr>
          <w:rFonts w:ascii="Cambria" w:hAnsi="Cambria"/>
          <w:b/>
          <w:color w:val="000000"/>
          <w:sz w:val="20"/>
          <w:szCs w:val="20"/>
        </w:rPr>
      </w:pPr>
    </w:p>
    <w:p w:rsidR="003D5100" w:rsidRPr="004E4E79" w:rsidRDefault="003D5100" w:rsidP="0098309E">
      <w:pPr>
        <w:widowControl w:val="0"/>
        <w:numPr>
          <w:ilvl w:val="1"/>
          <w:numId w:val="12"/>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Énumérer les ORGP ou autres arrangements, outre l'ICCAT, dont la CPC est membre, Partie contractante ou Partie non contractante coopérante.</w:t>
      </w:r>
    </w:p>
    <w:p w:rsidR="003D5100" w:rsidRPr="004E4E79" w:rsidRDefault="003D5100" w:rsidP="003D5100">
      <w:pPr>
        <w:ind w:left="720"/>
        <w:contextualSpacing/>
        <w:jc w:val="both"/>
        <w:rPr>
          <w:rFonts w:ascii="Cambria" w:hAnsi="Cambria"/>
          <w:color w:val="000000"/>
          <w:sz w:val="20"/>
          <w:szCs w:val="20"/>
          <w:lang w:val="fr-FR"/>
        </w:rPr>
      </w:pPr>
    </w:p>
    <w:p w:rsidR="003D5100" w:rsidRPr="004E4E79" w:rsidRDefault="003D5100" w:rsidP="0098309E">
      <w:pPr>
        <w:widowControl w:val="0"/>
        <w:numPr>
          <w:ilvl w:val="1"/>
          <w:numId w:val="12"/>
        </w:numPr>
        <w:spacing w:after="160" w:line="259" w:lineRule="auto"/>
        <w:contextualSpacing/>
        <w:jc w:val="both"/>
        <w:rPr>
          <w:rFonts w:ascii="Cambria" w:hAnsi="Cambria"/>
          <w:color w:val="000000"/>
          <w:sz w:val="20"/>
          <w:szCs w:val="20"/>
          <w:lang w:val="fr-FR"/>
        </w:rPr>
      </w:pPr>
      <w:r w:rsidRPr="004E4E79">
        <w:rPr>
          <w:rFonts w:ascii="Cambria" w:eastAsia="Calibri" w:hAnsi="Cambria"/>
          <w:color w:val="000000"/>
          <w:sz w:val="20"/>
          <w:szCs w:val="20"/>
          <w:lang w:val="fr-FR"/>
        </w:rPr>
        <w:t>Énumérer les accords pertinents auxquels la CPC est partie et les autres organisations ou arrangements par lesquels la CPC s'engage dans les efforts internationaux pour lutter contre la pêche IUU (par exemple, l’Accord de la FAO sur les mesures du ressort de l’état du port visant à prévenir, contrecarrer et éliminer la pêche illicite, non déclarée et non réglementée, le Réseau international de suivi, contrôle et surveillance, INTERPOL, etc.).</w:t>
      </w:r>
    </w:p>
    <w:p w:rsidR="003D5100" w:rsidRPr="004E4E79" w:rsidRDefault="003D5100" w:rsidP="003D5100">
      <w:pPr>
        <w:widowControl w:val="0"/>
        <w:contextualSpacing/>
        <w:jc w:val="both"/>
        <w:rPr>
          <w:rFonts w:ascii="Cambria" w:hAnsi="Cambria"/>
          <w:color w:val="000000"/>
          <w:sz w:val="20"/>
          <w:szCs w:val="20"/>
          <w:lang w:val="fr-FR"/>
        </w:rPr>
      </w:pPr>
    </w:p>
    <w:p w:rsidR="003D5100" w:rsidRPr="004E4E79" w:rsidRDefault="003D5100" w:rsidP="0098309E">
      <w:pPr>
        <w:widowControl w:val="0"/>
        <w:numPr>
          <w:ilvl w:val="0"/>
          <w:numId w:val="12"/>
        </w:numPr>
        <w:spacing w:after="160" w:line="259" w:lineRule="auto"/>
        <w:contextualSpacing/>
        <w:jc w:val="both"/>
        <w:rPr>
          <w:rFonts w:ascii="Cambria" w:hAnsi="Cambria"/>
          <w:b/>
          <w:color w:val="000000"/>
          <w:sz w:val="20"/>
          <w:szCs w:val="20"/>
          <w:lang w:val="fr-FR"/>
        </w:rPr>
      </w:pPr>
      <w:r w:rsidRPr="004E4E79">
        <w:rPr>
          <w:rFonts w:ascii="Cambria" w:eastAsia="Calibri" w:hAnsi="Cambria"/>
          <w:b/>
          <w:color w:val="000000"/>
          <w:sz w:val="20"/>
          <w:szCs w:val="20"/>
          <w:lang w:val="fr-FR"/>
        </w:rPr>
        <w:t>Projets d'assistance technique en cours / terminés</w:t>
      </w:r>
    </w:p>
    <w:p w:rsidR="003D5100" w:rsidRPr="004E4E79" w:rsidRDefault="003D5100" w:rsidP="003D5100">
      <w:pPr>
        <w:ind w:left="720"/>
        <w:contextualSpacing/>
        <w:jc w:val="both"/>
        <w:rPr>
          <w:rFonts w:ascii="Cambria" w:eastAsia="Calibri" w:hAnsi="Cambria"/>
          <w:color w:val="000000"/>
          <w:sz w:val="20"/>
          <w:szCs w:val="20"/>
          <w:lang w:val="fr-FR"/>
        </w:rPr>
      </w:pPr>
    </w:p>
    <w:p w:rsidR="003D5100" w:rsidRPr="004E4E79" w:rsidRDefault="003D5100" w:rsidP="003D5100">
      <w:pPr>
        <w:keepNext/>
        <w:widowControl w:val="0"/>
        <w:jc w:val="both"/>
        <w:rPr>
          <w:rFonts w:ascii="Cambria" w:eastAsia="Calibri" w:hAnsi="Cambria"/>
          <w:i/>
          <w:iCs/>
          <w:sz w:val="20"/>
          <w:szCs w:val="20"/>
          <w:lang w:val="fr-FR"/>
        </w:rPr>
      </w:pPr>
      <w:r w:rsidRPr="004E4E79">
        <w:rPr>
          <w:rFonts w:ascii="Cambria" w:eastAsia="Calibri" w:hAnsi="Cambria"/>
          <w:i/>
          <w:iCs/>
          <w:sz w:val="20"/>
          <w:szCs w:val="20"/>
          <w:lang w:val="fr-FR"/>
        </w:rPr>
        <w:t>Veuillez préciser tout projet d'assistance technique dont la réalisation est envisagée, déjà en cours ou terminé ainsi que l’aide fournie/à fournir et indiquer s'il existe des demandes supplémentaires d'assistance pour ces questions.</w:t>
      </w:r>
    </w:p>
    <w:p w:rsidR="003D5100" w:rsidRPr="004E4E79" w:rsidRDefault="003D5100" w:rsidP="003D5100">
      <w:pPr>
        <w:widowControl w:val="0"/>
        <w:spacing w:after="200" w:line="276" w:lineRule="auto"/>
        <w:rPr>
          <w:rFonts w:ascii="Cambria" w:eastAsia="Calibri" w:hAnsi="Cambria" w:cs="Calibri"/>
          <w:color w:val="000000"/>
          <w:sz w:val="22"/>
          <w:szCs w:val="22"/>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70"/>
        <w:gridCol w:w="1517"/>
      </w:tblGrid>
      <w:tr w:rsidR="003D5100" w:rsidRPr="004E4E79" w:rsidTr="003C3B0B">
        <w:tc>
          <w:tcPr>
            <w:tcW w:w="7825" w:type="dxa"/>
            <w:tcBorders>
              <w:top w:val="single" w:sz="4" w:space="0" w:color="000000"/>
              <w:left w:val="single" w:sz="4" w:space="0" w:color="000000"/>
              <w:bottom w:val="single" w:sz="4" w:space="0" w:color="000000"/>
              <w:right w:val="single" w:sz="4" w:space="0" w:color="000000"/>
            </w:tcBorders>
            <w:hideMark/>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Des accords bilatéraux ou autres sont-ils déjà en place dans le but de fournir (ou de recevoir) une assistance pour le renforcement des capacités en rapport avec la mise en œuvre de la Rec. 12-07 de l’ICCAT</w:t>
            </w:r>
            <w:r w:rsidR="002B5A71">
              <w:rPr>
                <w:rFonts w:ascii="Cambria" w:eastAsia="Calibri" w:hAnsi="Cambria"/>
                <w:color w:val="000000"/>
                <w:sz w:val="20"/>
                <w:szCs w:val="20"/>
                <w:lang w:val="fr-FR"/>
              </w:rPr>
              <w:t> ?</w:t>
            </w:r>
            <w:r w:rsidRPr="004E4E79">
              <w:rPr>
                <w:rFonts w:ascii="Cambria" w:hAnsi="Cambria"/>
                <w:color w:val="000000"/>
                <w:sz w:val="20"/>
                <w:szCs w:val="20"/>
                <w:vertAlign w:val="superscript"/>
              </w:rPr>
              <w:footnoteReference w:id="1"/>
            </w:r>
          </w:p>
        </w:tc>
        <w:tc>
          <w:tcPr>
            <w:tcW w:w="1525" w:type="dxa"/>
            <w:tcBorders>
              <w:top w:val="single" w:sz="4" w:space="0" w:color="000000"/>
              <w:left w:val="single" w:sz="4" w:space="0" w:color="000000"/>
              <w:bottom w:val="single" w:sz="4" w:space="0" w:color="000000"/>
              <w:right w:val="single" w:sz="4" w:space="0" w:color="000000"/>
            </w:tcBorders>
            <w:hideMark/>
          </w:tcPr>
          <w:p w:rsidR="003D5100" w:rsidRPr="004E4E79" w:rsidRDefault="003D5100" w:rsidP="003D5100">
            <w:pPr>
              <w:widowControl w:val="0"/>
              <w:spacing w:after="200" w:line="276" w:lineRule="auto"/>
              <w:rPr>
                <w:rFonts w:ascii="Cambria" w:hAnsi="Cambria"/>
                <w:color w:val="000000"/>
                <w:sz w:val="20"/>
                <w:szCs w:val="20"/>
              </w:rPr>
            </w:pPr>
            <w:r w:rsidRPr="004E4E79">
              <w:rPr>
                <w:rFonts w:ascii="Cambria" w:hAnsi="Cambria"/>
                <w:noProof/>
              </w:rPr>
              <w:pict>
                <v:rect id="Rectangle 18" o:spid="_x0000_s1072" style="position:absolute;margin-left:417.4pt;margin-top:1.6pt;width:16.8pt;height:10.8pt;z-index:25164697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eastAsia="Calibri" w:hAnsi="Cambria"/>
                <w:color w:val="000000"/>
                <w:sz w:val="20"/>
                <w:szCs w:val="20"/>
              </w:rPr>
              <w:t>Oui :</w:t>
            </w:r>
            <w:r w:rsidR="00E820FC" w:rsidRPr="004E4E79">
              <w:rPr>
                <w:rFonts w:ascii="Cambria" w:eastAsia="Calibri" w:hAnsi="Cambria"/>
                <w:color w:val="000000"/>
                <w:sz w:val="20"/>
                <w:szCs w:val="20"/>
              </w:rPr>
              <w:t xml:space="preserve"> </w:t>
            </w:r>
          </w:p>
          <w:p w:rsidR="003D5100" w:rsidRPr="004E4E79" w:rsidRDefault="003D5100" w:rsidP="003D5100">
            <w:pPr>
              <w:widowControl w:val="0"/>
              <w:spacing w:after="200" w:line="276" w:lineRule="auto"/>
              <w:rPr>
                <w:rFonts w:ascii="Cambria" w:hAnsi="Cambria"/>
                <w:color w:val="000000"/>
                <w:sz w:val="20"/>
                <w:szCs w:val="20"/>
              </w:rPr>
            </w:pPr>
            <w:r w:rsidRPr="004E4E79">
              <w:rPr>
                <w:rFonts w:ascii="Cambria" w:hAnsi="Cambria"/>
                <w:noProof/>
              </w:rPr>
              <w:pict>
                <v:rect id="Rectangle 17" o:spid="_x0000_s1071" style="position:absolute;margin-left:417.4pt;margin-top:24.6pt;width:16.8pt;height:10.8pt;z-index:2516480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eastAsia="Calibri" w:hAnsi="Cambria"/>
                <w:color w:val="000000"/>
                <w:sz w:val="20"/>
                <w:szCs w:val="20"/>
              </w:rPr>
              <w:t>Non:</w:t>
            </w:r>
          </w:p>
        </w:tc>
      </w:tr>
      <w:tr w:rsidR="003D5100" w:rsidRPr="004E4E79" w:rsidTr="003C3B0B">
        <w:tc>
          <w:tcPr>
            <w:tcW w:w="7825" w:type="dxa"/>
            <w:tcBorders>
              <w:top w:val="single" w:sz="4" w:space="0" w:color="000000"/>
              <w:left w:val="single" w:sz="4" w:space="0" w:color="000000"/>
              <w:bottom w:val="single" w:sz="4" w:space="0" w:color="000000"/>
              <w:right w:val="nil"/>
            </w:tcBorders>
          </w:tcPr>
          <w:p w:rsidR="003D5100" w:rsidRPr="004E4E79" w:rsidRDefault="003D5100" w:rsidP="003D5100">
            <w:pPr>
              <w:widowControl w:val="0"/>
              <w:spacing w:after="200" w:line="276" w:lineRule="auto"/>
              <w:jc w:val="both"/>
              <w:rPr>
                <w:rFonts w:ascii="Cambria" w:hAnsi="Cambria"/>
                <w:color w:val="000000"/>
                <w:sz w:val="20"/>
                <w:szCs w:val="20"/>
                <w:lang w:val="fr-FR"/>
              </w:rPr>
            </w:pPr>
            <w:r w:rsidRPr="004E4E79">
              <w:rPr>
                <w:rFonts w:ascii="Cambria" w:eastAsia="Calibri" w:hAnsi="Cambria"/>
                <w:color w:val="000000"/>
                <w:sz w:val="20"/>
                <w:szCs w:val="20"/>
                <w:lang w:val="fr-FR"/>
              </w:rPr>
              <w:lastRenderedPageBreak/>
              <w:t>Si oui, veuillez indiquer le nom du projet et en fournir une description succincte. (Veuillez utiliser davantage d’espace en cas de multiples projets).</w:t>
            </w:r>
          </w:p>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c>
          <w:tcPr>
            <w:tcW w:w="1525" w:type="dxa"/>
            <w:tcBorders>
              <w:top w:val="single" w:sz="4" w:space="0" w:color="000000"/>
              <w:left w:val="nil"/>
              <w:bottom w:val="single" w:sz="4" w:space="0" w:color="000000"/>
              <w:right w:val="single" w:sz="4" w:space="0" w:color="000000"/>
            </w:tcBorders>
            <w:vAlign w:val="center"/>
          </w:tcPr>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r>
      <w:tr w:rsidR="003D5100" w:rsidRPr="002B5A71" w:rsidTr="003C3B0B">
        <w:tc>
          <w:tcPr>
            <w:tcW w:w="7825" w:type="dxa"/>
            <w:tcBorders>
              <w:top w:val="single" w:sz="4" w:space="0" w:color="000000"/>
              <w:left w:val="single" w:sz="4" w:space="0" w:color="000000"/>
              <w:bottom w:val="single" w:sz="4" w:space="0" w:color="000000"/>
              <w:right w:val="single" w:sz="4" w:space="0" w:color="000000"/>
            </w:tcBorders>
            <w:hideMark/>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Ces projets ou demandes de financement aux fins du renforcement des capacités concernant les inspections au port sont-il</w:t>
            </w:r>
            <w:r w:rsidR="002B5A71">
              <w:rPr>
                <w:rFonts w:ascii="Cambria" w:eastAsia="Calibri" w:hAnsi="Cambria"/>
                <w:color w:val="000000"/>
                <w:sz w:val="20"/>
                <w:szCs w:val="20"/>
                <w:lang w:val="fr-FR"/>
              </w:rPr>
              <w:t>s coordonnés au niveau régional ?</w:t>
            </w:r>
            <w:r w:rsidRPr="004E4E79">
              <w:rPr>
                <w:rFonts w:ascii="Cambria" w:eastAsia="Calibri" w:hAnsi="Cambria"/>
                <w:color w:val="000000"/>
                <w:sz w:val="20"/>
                <w:szCs w:val="20"/>
                <w:lang w:val="fr-FR"/>
              </w:rPr>
              <w:t xml:space="preserve"> </w:t>
            </w:r>
          </w:p>
        </w:tc>
        <w:tc>
          <w:tcPr>
            <w:tcW w:w="1525" w:type="dxa"/>
            <w:tcBorders>
              <w:top w:val="single" w:sz="4" w:space="0" w:color="000000"/>
              <w:left w:val="single" w:sz="4" w:space="0" w:color="000000"/>
              <w:bottom w:val="single" w:sz="4" w:space="0" w:color="000000"/>
              <w:right w:val="single" w:sz="4" w:space="0" w:color="000000"/>
            </w:tcBorders>
            <w:hideMark/>
          </w:tcPr>
          <w:p w:rsidR="003D5100" w:rsidRPr="002B5A71" w:rsidRDefault="003D5100" w:rsidP="003D5100">
            <w:pPr>
              <w:widowControl w:val="0"/>
              <w:spacing w:after="200" w:line="276" w:lineRule="auto"/>
              <w:rPr>
                <w:rFonts w:ascii="Cambria" w:hAnsi="Cambria"/>
                <w:color w:val="000000"/>
                <w:sz w:val="20"/>
                <w:szCs w:val="20"/>
                <w:lang w:val="fr-FR"/>
              </w:rPr>
            </w:pPr>
            <w:r w:rsidRPr="004E4E79">
              <w:rPr>
                <w:rFonts w:ascii="Cambria" w:hAnsi="Cambria"/>
                <w:noProof/>
              </w:rPr>
              <w:pict>
                <v:rect id="Rectangle 21" o:spid="_x0000_s1070" style="position:absolute;margin-left:417.4pt;margin-top:23.4pt;width:16.8pt;height:10.8pt;z-index:25164902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Rectangle 22" o:spid="_x0000_s1069" style="position:absolute;margin-left:417.4pt;margin-top:3.2pt;width:16.8pt;height:10.8pt;z-index:25165004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2B5A71">
              <w:rPr>
                <w:rFonts w:ascii="Cambria" w:eastAsia="Calibri" w:hAnsi="Cambria"/>
                <w:color w:val="000000"/>
                <w:sz w:val="20"/>
                <w:szCs w:val="20"/>
                <w:lang w:val="fr-FR"/>
              </w:rPr>
              <w:t xml:space="preserve">Oui : </w:t>
            </w:r>
          </w:p>
          <w:p w:rsidR="003D5100" w:rsidRPr="002B5A71" w:rsidRDefault="003D5100" w:rsidP="003D5100">
            <w:pPr>
              <w:widowControl w:val="0"/>
              <w:spacing w:after="200" w:line="276" w:lineRule="auto"/>
              <w:rPr>
                <w:rFonts w:ascii="Cambria" w:hAnsi="Cambria"/>
                <w:color w:val="000000"/>
                <w:sz w:val="20"/>
                <w:szCs w:val="20"/>
                <w:lang w:val="fr-FR"/>
              </w:rPr>
            </w:pPr>
            <w:r w:rsidRPr="002B5A71">
              <w:rPr>
                <w:rFonts w:ascii="Cambria" w:eastAsia="Calibri" w:hAnsi="Cambria"/>
                <w:color w:val="000000"/>
                <w:sz w:val="20"/>
                <w:szCs w:val="20"/>
                <w:lang w:val="fr-FR"/>
              </w:rPr>
              <w:t>Non:</w:t>
            </w:r>
          </w:p>
        </w:tc>
      </w:tr>
      <w:tr w:rsidR="003D5100" w:rsidRPr="004E4E79" w:rsidTr="003C3B0B">
        <w:tc>
          <w:tcPr>
            <w:tcW w:w="7825" w:type="dxa"/>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Dans l’affirmative, veuillez apporter une explication.</w:t>
            </w:r>
          </w:p>
          <w:p w:rsidR="003D5100" w:rsidRPr="004E4E79" w:rsidRDefault="003D5100" w:rsidP="003D5100">
            <w:pPr>
              <w:widowControl w:val="0"/>
              <w:spacing w:after="200" w:line="276" w:lineRule="auto"/>
              <w:rPr>
                <w:rFonts w:ascii="Cambria" w:hAnsi="Cambria"/>
                <w:color w:val="000000"/>
                <w:sz w:val="20"/>
                <w:szCs w:val="20"/>
                <w:lang w:val="fr-FR"/>
              </w:rPr>
            </w:pPr>
          </w:p>
        </w:tc>
        <w:tc>
          <w:tcPr>
            <w:tcW w:w="1525" w:type="dxa"/>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r>
    </w:tbl>
    <w:p w:rsidR="003D5100" w:rsidRPr="004E4E79" w:rsidRDefault="003D5100" w:rsidP="003D5100">
      <w:pPr>
        <w:widowControl w:val="0"/>
        <w:spacing w:line="276" w:lineRule="auto"/>
        <w:rPr>
          <w:rFonts w:ascii="Cambria" w:eastAsia="Calibri" w:hAnsi="Cambria"/>
          <w:b/>
          <w:color w:val="000000"/>
          <w:lang w:val="fr-FR"/>
        </w:rPr>
      </w:pPr>
    </w:p>
    <w:p w:rsidR="003D5100" w:rsidRPr="004E4E79" w:rsidRDefault="003D5100" w:rsidP="0098309E">
      <w:pPr>
        <w:widowControl w:val="0"/>
        <w:numPr>
          <w:ilvl w:val="0"/>
          <w:numId w:val="12"/>
        </w:numPr>
        <w:spacing w:after="160" w:line="259" w:lineRule="auto"/>
        <w:ind w:left="357"/>
        <w:jc w:val="both"/>
        <w:rPr>
          <w:rFonts w:ascii="Cambria" w:eastAsia="Calibri" w:hAnsi="Cambria"/>
          <w:b/>
          <w:color w:val="000000"/>
          <w:sz w:val="20"/>
          <w:szCs w:val="20"/>
          <w:lang w:val="fr-FR"/>
        </w:rPr>
      </w:pPr>
      <w:r w:rsidRPr="004E4E79">
        <w:rPr>
          <w:rFonts w:ascii="Cambria" w:eastAsia="Calibri" w:hAnsi="Cambria"/>
          <w:b/>
          <w:color w:val="000000"/>
          <w:sz w:val="20"/>
          <w:szCs w:val="20"/>
          <w:lang w:val="fr-FR"/>
        </w:rPr>
        <w:t>Communication, coopération et partage d’informations</w:t>
      </w:r>
    </w:p>
    <w:p w:rsidR="003D5100" w:rsidRPr="004E4E79" w:rsidRDefault="003D5100" w:rsidP="003D5100">
      <w:pPr>
        <w:widowControl w:val="0"/>
        <w:ind w:left="357"/>
        <w:jc w:val="both"/>
        <w:rPr>
          <w:rFonts w:ascii="Cambria" w:eastAsia="Calibri" w:hAnsi="Cambria"/>
          <w:b/>
          <w:color w:val="000000"/>
          <w:sz w:val="20"/>
          <w:szCs w:val="20"/>
          <w:lang w:val="fr-FR"/>
        </w:rPr>
      </w:pPr>
    </w:p>
    <w:p w:rsidR="003D5100" w:rsidRPr="004E4E79" w:rsidRDefault="003D5100" w:rsidP="003D5100">
      <w:pPr>
        <w:widowControl w:val="0"/>
        <w:jc w:val="both"/>
        <w:rPr>
          <w:rFonts w:ascii="Cambria" w:eastAsia="Calibri" w:hAnsi="Cambria"/>
          <w:b/>
          <w:color w:val="000000"/>
          <w:sz w:val="20"/>
          <w:szCs w:val="20"/>
          <w:lang w:val="fr-FR"/>
        </w:rPr>
      </w:pPr>
      <w:r w:rsidRPr="004E4E79">
        <w:rPr>
          <w:rFonts w:ascii="Cambria" w:eastAsia="Calibri" w:hAnsi="Cambria"/>
          <w:color w:val="000000"/>
          <w:sz w:val="20"/>
          <w:szCs w:val="20"/>
          <w:lang w:val="fr-FR"/>
        </w:rPr>
        <w:t>Dans les deux tableaux ci-dessous, veuillez décrire les rôles des autorités principales et secondaires sont-ils définis pour chaque point de décision requis pour remplir les exigences d'un système d'inspection portuaire (p. ex., pré-criblage des navires, communication des informations avant l'arrivée à l'inspecteur des pêches, autorité principale chargée d’effectuer les inspections des pêches à bord de navires sous pavillon étranger, ou les autorités chargées de prendre des mesures répressives) et identifier si ces rôles sont établis au moyen d'une réglementation légale ?</w:t>
      </w:r>
    </w:p>
    <w:p w:rsidR="003D5100" w:rsidRPr="004E4E79" w:rsidRDefault="003D5100" w:rsidP="003D5100">
      <w:pPr>
        <w:widowControl w:val="0"/>
        <w:spacing w:line="276" w:lineRule="auto"/>
        <w:ind w:left="360"/>
        <w:contextualSpacing/>
        <w:rPr>
          <w:rFonts w:ascii="Cambria" w:eastAsia="Calibri" w:hAnsi="Cambria"/>
          <w:b/>
          <w:color w:val="000000"/>
          <w:sz w:val="20"/>
          <w:szCs w:val="20"/>
          <w:lang w:val="fr-FR"/>
        </w:rPr>
      </w:pPr>
    </w:p>
    <w:p w:rsidR="003D5100" w:rsidRPr="004E4E79" w:rsidRDefault="003D5100" w:rsidP="003D5100">
      <w:pPr>
        <w:widowControl w:val="0"/>
        <w:jc w:val="both"/>
        <w:rPr>
          <w:rFonts w:ascii="Cambria" w:eastAsia="Calibri" w:hAnsi="Cambria"/>
          <w:i/>
          <w:color w:val="000000"/>
          <w:sz w:val="20"/>
          <w:szCs w:val="20"/>
          <w:lang w:val="fr-FR"/>
        </w:rPr>
      </w:pPr>
      <w:r w:rsidRPr="004E4E79">
        <w:rPr>
          <w:rFonts w:ascii="Cambria" w:eastAsia="Calibri" w:hAnsi="Cambria"/>
          <w:i/>
          <w:sz w:val="20"/>
          <w:szCs w:val="20"/>
          <w:lang w:val="fr-FR"/>
        </w:rPr>
        <w:t>Veuillez compléter le tableau suivant afin d’identifier les procédures de communication en place entre les autorités énumérées dans le tableau consacré aux autorités d'inspection portuaire (au point2 de l’évaluation préalable), en ce qui a trait à l'inspection au port ou à d'autres aspects du respect des pêches (par exemple, concept d'opération, procédures opérationnelles standard, etc.).</w:t>
      </w:r>
      <w:r w:rsidRPr="004E4E79">
        <w:rPr>
          <w:rFonts w:ascii="Cambria" w:eastAsia="Calibri" w:hAnsi="Cambria"/>
          <w:i/>
          <w:color w:val="000000"/>
          <w:sz w:val="20"/>
          <w:szCs w:val="20"/>
          <w:lang w:val="fr-F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36"/>
        <w:gridCol w:w="2051"/>
      </w:tblGrid>
      <w:tr w:rsidR="003D5100" w:rsidRPr="004E4E79" w:rsidTr="003C3B0B">
        <w:tc>
          <w:tcPr>
            <w:tcW w:w="3896"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jc w:val="both"/>
              <w:rPr>
                <w:rFonts w:ascii="Cambria" w:hAnsi="Cambria"/>
                <w:color w:val="000000"/>
                <w:sz w:val="20"/>
                <w:szCs w:val="20"/>
                <w:lang w:val="fr-FR"/>
              </w:rPr>
            </w:pPr>
            <w:r w:rsidRPr="004E4E79">
              <w:rPr>
                <w:rFonts w:ascii="Cambria" w:eastAsia="Calibri" w:hAnsi="Cambria"/>
                <w:sz w:val="20"/>
                <w:szCs w:val="20"/>
                <w:lang w:val="fr-FR"/>
              </w:rPr>
              <w:t>Des plans ont-ils été mis au point aux fins de la communication et de la coopération entre les agences identifiées dans l’évaluation préalable (point 2) pour la mise en œuvre du contrôle du ressort de l'État du port et de la Recommandation 12-07 ?</w:t>
            </w:r>
          </w:p>
          <w:p w:rsidR="003D5100" w:rsidRPr="004E4E79" w:rsidRDefault="003D5100" w:rsidP="003D5100">
            <w:pPr>
              <w:widowControl w:val="0"/>
              <w:spacing w:after="200" w:line="276" w:lineRule="auto"/>
              <w:jc w:val="both"/>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b/>
                <w:color w:val="000000"/>
                <w:sz w:val="20"/>
                <w:szCs w:val="20"/>
                <w:lang w:val="fr-FR"/>
              </w:rPr>
            </w:pPr>
          </w:p>
        </w:tc>
        <w:tc>
          <w:tcPr>
            <w:tcW w:w="1104" w:type="pct"/>
            <w:tcBorders>
              <w:top w:val="single" w:sz="4" w:space="0" w:color="000000"/>
              <w:left w:val="single" w:sz="4" w:space="0" w:color="000000"/>
              <w:bottom w:val="single" w:sz="4" w:space="0" w:color="000000"/>
              <w:right w:val="single" w:sz="4" w:space="0" w:color="000000"/>
            </w:tcBorders>
            <w:hideMark/>
          </w:tcPr>
          <w:p w:rsidR="008840D0" w:rsidRPr="004E4E79" w:rsidRDefault="008840D0" w:rsidP="003D5100">
            <w:pPr>
              <w:widowControl w:val="0"/>
              <w:spacing w:after="200" w:line="276" w:lineRule="auto"/>
              <w:rPr>
                <w:rFonts w:ascii="Cambria" w:eastAsia="Calibri" w:hAnsi="Cambria"/>
                <w:color w:val="000000"/>
                <w:sz w:val="20"/>
                <w:szCs w:val="20"/>
              </w:rPr>
            </w:pPr>
            <w:r w:rsidRPr="004E4E79">
              <w:rPr>
                <w:rFonts w:ascii="Cambria" w:hAnsi="Cambria"/>
                <w:noProof/>
              </w:rPr>
              <w:pict>
                <v:rect id="Rectangle 271" o:spid="_x0000_s1068" style="position:absolute;margin-left:395.95pt;margin-top:3.6pt;width:13.8pt;height:10.8pt;z-index:25165107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Rectangle 272" o:spid="_x0000_s1067" style="position:absolute;margin-left:395.95pt;margin-top:23.15pt;width:13.8pt;height:10.8pt;z-index:25165209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003D5100" w:rsidRPr="004E4E79">
              <w:rPr>
                <w:rFonts w:ascii="Cambria" w:eastAsia="Calibri" w:hAnsi="Cambria"/>
                <w:color w:val="000000"/>
                <w:sz w:val="20"/>
                <w:szCs w:val="20"/>
              </w:rPr>
              <w:t>Oui :</w:t>
            </w:r>
            <w:r w:rsidR="00E820FC" w:rsidRPr="004E4E79">
              <w:rPr>
                <w:rFonts w:ascii="Cambria" w:eastAsia="Calibri" w:hAnsi="Cambria"/>
                <w:color w:val="000000"/>
                <w:sz w:val="20"/>
                <w:szCs w:val="20"/>
              </w:rPr>
              <w:t xml:space="preserve"> </w:t>
            </w:r>
          </w:p>
          <w:p w:rsidR="003D5100" w:rsidRPr="004E4E79" w:rsidRDefault="003D5100" w:rsidP="003D5100">
            <w:pPr>
              <w:widowControl w:val="0"/>
              <w:spacing w:after="200" w:line="276" w:lineRule="auto"/>
              <w:rPr>
                <w:rFonts w:ascii="Cambria" w:hAnsi="Cambria"/>
                <w:noProof/>
                <w:color w:val="000000"/>
                <w:sz w:val="20"/>
                <w:szCs w:val="20"/>
              </w:rPr>
            </w:pPr>
            <w:r w:rsidRPr="004E4E79">
              <w:rPr>
                <w:rFonts w:ascii="Cambria" w:eastAsia="Calibri" w:hAnsi="Cambria"/>
                <w:color w:val="000000"/>
                <w:sz w:val="20"/>
                <w:szCs w:val="20"/>
              </w:rPr>
              <w:t>Non</w:t>
            </w:r>
            <w:r w:rsidR="008840D0" w:rsidRPr="004E4E79">
              <w:rPr>
                <w:rFonts w:ascii="Cambria" w:eastAsia="Calibri" w:hAnsi="Cambria"/>
                <w:color w:val="000000"/>
                <w:sz w:val="20"/>
                <w:szCs w:val="20"/>
              </w:rPr>
              <w:t xml:space="preserve"> </w:t>
            </w:r>
            <w:r w:rsidRPr="004E4E79">
              <w:rPr>
                <w:rFonts w:ascii="Cambria" w:eastAsia="Calibri" w:hAnsi="Cambria"/>
                <w:color w:val="000000"/>
                <w:sz w:val="20"/>
                <w:szCs w:val="20"/>
              </w:rPr>
              <w:t>:</w:t>
            </w:r>
          </w:p>
        </w:tc>
      </w:tr>
      <w:tr w:rsidR="003D5100" w:rsidRPr="004E4E79" w:rsidTr="003C3B0B">
        <w:tc>
          <w:tcPr>
            <w:tcW w:w="5000" w:type="pct"/>
            <w:gridSpan w:val="2"/>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Veuillez décrire et/ou fournir des documents, des informations et/ou des liens pertinents supplémentaires</w:t>
            </w:r>
            <w:r w:rsidR="00E30752" w:rsidRPr="004E4E79">
              <w:rPr>
                <w:rFonts w:ascii="Cambria" w:eastAsia="Calibri" w:hAnsi="Cambria"/>
                <w:color w:val="000000"/>
                <w:sz w:val="20"/>
                <w:szCs w:val="20"/>
                <w:lang w:val="fr-FR"/>
              </w:rPr>
              <w:t> :</w:t>
            </w:r>
          </w:p>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r>
      <w:tr w:rsidR="003D5100" w:rsidRPr="004E4E79" w:rsidTr="003C3B0B">
        <w:tc>
          <w:tcPr>
            <w:tcW w:w="5000" w:type="pct"/>
            <w:gridSpan w:val="2"/>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Comment les informations et les renseignements sont-ils partagés entre les agences pour éclairer les décisions concernant l'octroi ou le refus d'entrée au port, l'accès aux services portuaires et la hiérarchisation des inspections</w:t>
            </w:r>
            <w:r w:rsidR="00E30752" w:rsidRPr="004E4E79">
              <w:rPr>
                <w:rFonts w:ascii="Cambria" w:eastAsia="Calibri" w:hAnsi="Cambria"/>
                <w:color w:val="000000"/>
                <w:sz w:val="20"/>
                <w:szCs w:val="20"/>
                <w:lang w:val="fr-FR"/>
              </w:rPr>
              <w:t> ?</w:t>
            </w:r>
          </w:p>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r>
      <w:tr w:rsidR="003D5100" w:rsidRPr="004E4E79" w:rsidTr="003C3B0B">
        <w:tc>
          <w:tcPr>
            <w:tcW w:w="5000" w:type="pct"/>
            <w:gridSpan w:val="2"/>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Veuillez décrire et/ou fournir des documents, des informations et/ou des liens pertinents supplémentaires</w:t>
            </w:r>
            <w:r w:rsidR="00E30752" w:rsidRPr="004E4E79">
              <w:rPr>
                <w:rFonts w:ascii="Cambria" w:eastAsia="Calibri" w:hAnsi="Cambria"/>
                <w:color w:val="000000"/>
                <w:sz w:val="20"/>
                <w:szCs w:val="20"/>
                <w:lang w:val="fr-FR"/>
              </w:rPr>
              <w:t> :</w:t>
            </w:r>
          </w:p>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Méthodes formelles:</w:t>
            </w:r>
          </w:p>
          <w:p w:rsidR="003D5100" w:rsidRPr="004E4E79" w:rsidRDefault="003D5100" w:rsidP="003D5100">
            <w:pPr>
              <w:widowControl w:val="0"/>
              <w:spacing w:after="200" w:line="276" w:lineRule="auto"/>
              <w:rPr>
                <w:rFonts w:ascii="Cambria" w:hAnsi="Cambria"/>
                <w:color w:val="000000"/>
                <w:sz w:val="20"/>
                <w:szCs w:val="20"/>
              </w:rPr>
            </w:pPr>
          </w:p>
          <w:p w:rsidR="003D5100" w:rsidRPr="004E4E79" w:rsidRDefault="003D5100" w:rsidP="003D5100">
            <w:pPr>
              <w:widowControl w:val="0"/>
              <w:spacing w:after="200" w:line="276" w:lineRule="auto"/>
              <w:rPr>
                <w:rFonts w:ascii="Cambria" w:hAnsi="Cambria"/>
                <w:color w:val="000000"/>
                <w:sz w:val="20"/>
                <w:szCs w:val="20"/>
              </w:rPr>
            </w:pPr>
          </w:p>
          <w:p w:rsidR="003D5100" w:rsidRPr="004E4E79" w:rsidRDefault="003D5100" w:rsidP="003D5100">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Méthodes informelles:</w:t>
            </w:r>
          </w:p>
          <w:p w:rsidR="003D5100" w:rsidRPr="004E4E79" w:rsidRDefault="003D5100" w:rsidP="003D5100">
            <w:pPr>
              <w:widowControl w:val="0"/>
              <w:spacing w:after="200" w:line="276" w:lineRule="auto"/>
              <w:rPr>
                <w:rFonts w:ascii="Cambria" w:hAnsi="Cambria"/>
                <w:color w:val="000000"/>
                <w:sz w:val="20"/>
                <w:szCs w:val="20"/>
              </w:rPr>
            </w:pPr>
          </w:p>
          <w:p w:rsidR="003D5100" w:rsidRPr="004E4E79" w:rsidRDefault="003D5100" w:rsidP="003D5100">
            <w:pPr>
              <w:widowControl w:val="0"/>
              <w:spacing w:after="200" w:line="276" w:lineRule="auto"/>
              <w:rPr>
                <w:rFonts w:ascii="Cambria" w:hAnsi="Cambria"/>
                <w:color w:val="000000"/>
                <w:sz w:val="20"/>
                <w:szCs w:val="20"/>
              </w:rPr>
            </w:pPr>
          </w:p>
        </w:tc>
      </w:tr>
      <w:tr w:rsidR="003D5100" w:rsidRPr="004E4E79" w:rsidTr="003C3B0B">
        <w:tc>
          <w:tcPr>
            <w:tcW w:w="3896"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eastAsia="Calibri" w:hAnsi="Cambria"/>
                <w:color w:val="000000"/>
                <w:sz w:val="20"/>
                <w:szCs w:val="20"/>
                <w:lang w:val="fr-FR"/>
              </w:rPr>
            </w:pPr>
            <w:r w:rsidRPr="004E4E79">
              <w:rPr>
                <w:rFonts w:ascii="Cambria" w:eastAsia="Calibri" w:hAnsi="Cambria"/>
                <w:color w:val="000000"/>
                <w:sz w:val="20"/>
                <w:szCs w:val="20"/>
                <w:lang w:val="fr-FR"/>
              </w:rPr>
              <w:lastRenderedPageBreak/>
              <w:t>Les inspecteurs des pêches et les autres membres du personnel chargé de l'exécution ont-ils établi des procédures opérationnelles standard de gestion de ces informations (par exemple, le partage des informations liées à la demande préalable d'entrée d'un navire avec les inspecteurs des pêches) ?</w:t>
            </w:r>
          </w:p>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c>
          <w:tcPr>
            <w:tcW w:w="1104" w:type="pct"/>
            <w:tcBorders>
              <w:top w:val="single" w:sz="4" w:space="0" w:color="000000"/>
              <w:left w:val="single" w:sz="4" w:space="0" w:color="000000"/>
              <w:bottom w:val="single" w:sz="4" w:space="0" w:color="000000"/>
              <w:right w:val="single" w:sz="4" w:space="0" w:color="000000"/>
            </w:tcBorders>
            <w:hideMark/>
          </w:tcPr>
          <w:p w:rsidR="008840D0" w:rsidRPr="004E4E79" w:rsidRDefault="008840D0" w:rsidP="003D5100">
            <w:pPr>
              <w:widowControl w:val="0"/>
              <w:spacing w:after="200" w:line="276" w:lineRule="auto"/>
              <w:rPr>
                <w:rFonts w:ascii="Cambria" w:eastAsia="Calibri" w:hAnsi="Cambria"/>
                <w:color w:val="000000"/>
                <w:sz w:val="20"/>
                <w:szCs w:val="20"/>
              </w:rPr>
            </w:pPr>
            <w:r w:rsidRPr="004E4E79">
              <w:rPr>
                <w:rFonts w:ascii="Cambria" w:hAnsi="Cambria"/>
                <w:noProof/>
              </w:rPr>
              <w:pict>
                <v:rect id="Rectangle 9" o:spid="_x0000_s1066" style="position:absolute;margin-left:395.35pt;margin-top:24.1pt;width:14.4pt;height:11.4pt;z-index:25165312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Rectangle 4" o:spid="_x0000_s1065" style="position:absolute;margin-left:395.95pt;margin-top:3.35pt;width:14.4pt;height:11.4pt;z-index:25165414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003D5100" w:rsidRPr="004E4E79">
              <w:rPr>
                <w:rFonts w:ascii="Cambria" w:eastAsia="Calibri" w:hAnsi="Cambria"/>
                <w:color w:val="000000"/>
                <w:sz w:val="20"/>
                <w:szCs w:val="20"/>
              </w:rPr>
              <w:t>Oui :</w:t>
            </w:r>
            <w:r w:rsidR="00E820FC" w:rsidRPr="004E4E79">
              <w:rPr>
                <w:rFonts w:ascii="Cambria" w:eastAsia="Calibri" w:hAnsi="Cambria"/>
                <w:color w:val="000000"/>
                <w:sz w:val="20"/>
                <w:szCs w:val="20"/>
              </w:rPr>
              <w:t xml:space="preserve"> </w:t>
            </w:r>
          </w:p>
          <w:p w:rsidR="003D5100" w:rsidRPr="004E4E79" w:rsidRDefault="003D5100" w:rsidP="003D5100">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 xml:space="preserve">Non: </w:t>
            </w:r>
          </w:p>
        </w:tc>
      </w:tr>
      <w:tr w:rsidR="003D5100" w:rsidRPr="004E4E79" w:rsidTr="003C3B0B">
        <w:tc>
          <w:tcPr>
            <w:tcW w:w="5000" w:type="pct"/>
            <w:gridSpan w:val="2"/>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Veuillez décrire et/ou fournir des documents, des informations et/ou des liens pertinents supplémentaires :</w:t>
            </w:r>
          </w:p>
          <w:p w:rsidR="003D5100" w:rsidRPr="004E4E79" w:rsidRDefault="003D5100" w:rsidP="003D5100">
            <w:pPr>
              <w:widowControl w:val="0"/>
              <w:spacing w:after="200" w:line="276" w:lineRule="auto"/>
              <w:rPr>
                <w:rFonts w:ascii="Cambria" w:hAnsi="Cambria"/>
                <w:color w:val="000000"/>
                <w:sz w:val="20"/>
                <w:szCs w:val="20"/>
                <w:lang w:val="fr-FR"/>
              </w:rPr>
            </w:pPr>
          </w:p>
        </w:tc>
      </w:tr>
    </w:tbl>
    <w:p w:rsidR="003D5100" w:rsidRDefault="003D5100">
      <w:pPr>
        <w:rPr>
          <w:rFonts w:ascii="Cambria" w:hAnsi="Cambria"/>
          <w:sz w:val="2"/>
          <w:szCs w:val="2"/>
        </w:rPr>
      </w:pPr>
    </w:p>
    <w:p w:rsidR="00AF238F" w:rsidRPr="004E4E79" w:rsidRDefault="00AF238F">
      <w:pPr>
        <w:rPr>
          <w:rFonts w:ascii="Cambria" w:hAnsi="Cambria"/>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87"/>
      </w:tblGrid>
      <w:tr w:rsidR="003D5100" w:rsidRPr="004E4E79" w:rsidTr="003C3B0B">
        <w:tc>
          <w:tcPr>
            <w:tcW w:w="5000"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sz w:val="22"/>
                <w:szCs w:val="22"/>
                <w:lang w:val="fr-FR"/>
              </w:rPr>
              <w:br w:type="page"/>
            </w:r>
            <w:r w:rsidRPr="004E4E79">
              <w:rPr>
                <w:rFonts w:ascii="Cambria" w:eastAsia="Calibri" w:hAnsi="Cambria"/>
                <w:color w:val="000000"/>
                <w:sz w:val="20"/>
                <w:szCs w:val="20"/>
                <w:lang w:val="fr-FR"/>
              </w:rPr>
              <w:t xml:space="preserve">Les exigences des </w:t>
            </w:r>
            <w:r w:rsidR="004F65C3" w:rsidRPr="004E4E79">
              <w:rPr>
                <w:rFonts w:ascii="Cambria" w:eastAsia="Calibri" w:hAnsi="Cambria"/>
                <w:color w:val="000000"/>
                <w:sz w:val="20"/>
                <w:szCs w:val="20"/>
                <w:lang w:val="fr-FR"/>
              </w:rPr>
              <w:t>Recommandation</w:t>
            </w:r>
            <w:r w:rsidRPr="004E4E79">
              <w:rPr>
                <w:rFonts w:ascii="Cambria" w:eastAsia="Calibri" w:hAnsi="Cambria"/>
                <w:color w:val="000000"/>
                <w:sz w:val="20"/>
                <w:szCs w:val="20"/>
                <w:lang w:val="fr-FR"/>
              </w:rPr>
              <w:t>s de l'ICCAT sont-elles comprises par toutes les autorités compétentes de votre pays, y compris le personnel des autorités des pêches, les autorités douanières, les autorités d'exécution (y compris les inspecteurs des pêches), le parquet et le pouvoir judiciaire ? (Veuillez identifier les lacunes éventuelles).</w:t>
            </w:r>
            <w:r w:rsidRPr="004E4E79">
              <w:rPr>
                <w:rFonts w:ascii="Cambria" w:eastAsia="Calibri" w:hAnsi="Cambria"/>
                <w:strike/>
                <w:color w:val="000000"/>
                <w:sz w:val="20"/>
                <w:szCs w:val="20"/>
                <w:lang w:val="fr-FR"/>
              </w:rPr>
              <w:t xml:space="preserve"> </w:t>
            </w:r>
          </w:p>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 xml:space="preserve"> </w:t>
            </w:r>
          </w:p>
        </w:tc>
      </w:tr>
      <w:tr w:rsidR="003D5100" w:rsidRPr="004E4E79" w:rsidTr="003C3B0B">
        <w:tc>
          <w:tcPr>
            <w:tcW w:w="5000"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Lorsque l’ICCAT adopte des nouvelles mesures, ces entités reçoivent-elles une formation au sujet de ces nouvelles mesures ? Veuillez les décrire.</w:t>
            </w:r>
          </w:p>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r>
    </w:tbl>
    <w:p w:rsidR="003D5100" w:rsidRPr="004E4E79" w:rsidRDefault="003D5100" w:rsidP="003D5100">
      <w:pPr>
        <w:widowControl w:val="0"/>
        <w:rPr>
          <w:rFonts w:ascii="Cambria" w:hAnsi="Cambria"/>
          <w:i/>
          <w:iCs/>
          <w:color w:val="44546A"/>
          <w:sz w:val="20"/>
          <w:szCs w:val="20"/>
          <w:lang w:val="fr-FR"/>
        </w:rPr>
      </w:pPr>
    </w:p>
    <w:p w:rsidR="003D5100" w:rsidRPr="004E4E79" w:rsidRDefault="003D5100" w:rsidP="003D5100">
      <w:pPr>
        <w:widowControl w:val="0"/>
        <w:rPr>
          <w:rFonts w:ascii="Cambria" w:eastAsia="Calibri" w:hAnsi="Cambria" w:cs="Calibri"/>
          <w:color w:val="000000"/>
          <w:sz w:val="22"/>
          <w:szCs w:val="22"/>
          <w:lang w:val="fr-FR"/>
        </w:rPr>
      </w:pPr>
    </w:p>
    <w:p w:rsidR="003D5100" w:rsidRPr="004E4E79" w:rsidRDefault="00AF238F" w:rsidP="003D5100">
      <w:pPr>
        <w:widowControl w:val="0"/>
        <w:rPr>
          <w:rFonts w:ascii="Cambria" w:hAnsi="Cambria"/>
          <w:i/>
          <w:iCs/>
          <w:sz w:val="20"/>
          <w:szCs w:val="20"/>
          <w:lang w:val="fr-FR"/>
        </w:rPr>
      </w:pPr>
      <w:r>
        <w:rPr>
          <w:rFonts w:ascii="Cambria" w:eastAsia="Calibri" w:hAnsi="Cambria"/>
          <w:i/>
          <w:iCs/>
          <w:sz w:val="20"/>
          <w:szCs w:val="20"/>
          <w:lang w:val="fr-FR"/>
        </w:rPr>
        <w:br w:type="page"/>
      </w:r>
      <w:r w:rsidR="003D5100" w:rsidRPr="004E4E79">
        <w:rPr>
          <w:rFonts w:ascii="Cambria" w:eastAsia="Calibri" w:hAnsi="Cambria"/>
          <w:i/>
          <w:iCs/>
          <w:sz w:val="20"/>
          <w:szCs w:val="20"/>
          <w:lang w:val="fr-FR"/>
        </w:rPr>
        <w:lastRenderedPageBreak/>
        <w:t>Veuillez répondre aux questions suivantes afin d’expliquer à quels renseignements ou rapports les autorités chargées de l’inspection ont-elles accès avant l’arrivée d’un navire.</w:t>
      </w:r>
    </w:p>
    <w:p w:rsidR="003D5100" w:rsidRPr="004E4E79" w:rsidRDefault="003D5100" w:rsidP="003D5100">
      <w:pPr>
        <w:widowControl w:val="0"/>
        <w:rPr>
          <w:rFonts w:ascii="Cambria" w:eastAsia="Calibri" w:hAnsi="Cambria" w:cs="Calibri"/>
          <w:sz w:val="22"/>
          <w:szCs w:val="22"/>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36"/>
        <w:gridCol w:w="2051"/>
      </w:tblGrid>
      <w:tr w:rsidR="003D5100" w:rsidRPr="004E4E79" w:rsidTr="003C3B0B">
        <w:tc>
          <w:tcPr>
            <w:tcW w:w="3896"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Les rapports (y compris les rapports d'autres États ou CPC du port) des navires participant à la pêche IUU ont-ils été communiqués aux inspecteurs des pêches et aux autres autorités compétentes ?</w:t>
            </w:r>
          </w:p>
          <w:p w:rsidR="003D5100" w:rsidRPr="004E4E79" w:rsidRDefault="003D5100" w:rsidP="003D5100">
            <w:pPr>
              <w:widowControl w:val="0"/>
              <w:spacing w:after="200" w:line="276" w:lineRule="auto"/>
              <w:rPr>
                <w:rFonts w:ascii="Cambria" w:hAnsi="Cambria"/>
                <w:color w:val="000000"/>
                <w:sz w:val="20"/>
                <w:szCs w:val="20"/>
                <w:lang w:val="fr-FR"/>
              </w:rPr>
            </w:pPr>
          </w:p>
        </w:tc>
        <w:tc>
          <w:tcPr>
            <w:tcW w:w="1104" w:type="pct"/>
            <w:tcBorders>
              <w:top w:val="single" w:sz="4" w:space="0" w:color="000000"/>
              <w:left w:val="single" w:sz="4" w:space="0" w:color="000000"/>
              <w:bottom w:val="single" w:sz="4" w:space="0" w:color="000000"/>
              <w:right w:val="single" w:sz="4" w:space="0" w:color="000000"/>
            </w:tcBorders>
            <w:hideMark/>
          </w:tcPr>
          <w:p w:rsidR="008840D0" w:rsidRPr="004E4E79" w:rsidRDefault="008840D0" w:rsidP="003D5100">
            <w:pPr>
              <w:widowControl w:val="0"/>
              <w:spacing w:after="200" w:line="276" w:lineRule="auto"/>
              <w:rPr>
                <w:rFonts w:ascii="Cambria" w:eastAsia="Calibri" w:hAnsi="Cambria"/>
                <w:color w:val="000000"/>
                <w:sz w:val="20"/>
                <w:szCs w:val="20"/>
              </w:rPr>
            </w:pPr>
            <w:r w:rsidRPr="004E4E79">
              <w:rPr>
                <w:rFonts w:ascii="Cambria" w:hAnsi="Cambria"/>
                <w:noProof/>
              </w:rPr>
              <w:pict>
                <v:rect id="Rectangle 1" o:spid="_x0000_s1064" style="position:absolute;margin-left:394.35pt;margin-top:1.9pt;width:13.8pt;height:10.8pt;z-index:25165516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Rectangle 7" o:spid="_x0000_s1063" style="position:absolute;margin-left:394.35pt;margin-top:21.7pt;width:13.8pt;height:10.8pt;z-index:25165619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003D5100" w:rsidRPr="004E4E79">
              <w:rPr>
                <w:rFonts w:ascii="Cambria" w:eastAsia="Calibri" w:hAnsi="Cambria"/>
                <w:color w:val="000000"/>
                <w:sz w:val="20"/>
                <w:szCs w:val="20"/>
              </w:rPr>
              <w:t>Oui :</w:t>
            </w:r>
            <w:r w:rsidR="00E820FC" w:rsidRPr="004E4E79">
              <w:rPr>
                <w:rFonts w:ascii="Cambria" w:eastAsia="Calibri" w:hAnsi="Cambria"/>
                <w:color w:val="000000"/>
                <w:sz w:val="20"/>
                <w:szCs w:val="20"/>
              </w:rPr>
              <w:t xml:space="preserve"> </w:t>
            </w:r>
          </w:p>
          <w:p w:rsidR="003D5100" w:rsidRPr="004E4E79" w:rsidRDefault="003D5100" w:rsidP="003D5100">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Non:</w:t>
            </w:r>
            <w:r w:rsidR="00E820FC" w:rsidRPr="004E4E79">
              <w:rPr>
                <w:rFonts w:ascii="Cambria" w:eastAsia="Calibri" w:hAnsi="Cambria"/>
                <w:color w:val="000000"/>
                <w:sz w:val="20"/>
                <w:szCs w:val="20"/>
              </w:rPr>
              <w:t xml:space="preserve"> </w:t>
            </w:r>
          </w:p>
        </w:tc>
      </w:tr>
      <w:tr w:rsidR="008840D0" w:rsidRPr="004E4E79" w:rsidTr="003C3B0B">
        <w:tc>
          <w:tcPr>
            <w:tcW w:w="3896" w:type="pct"/>
            <w:tcBorders>
              <w:top w:val="single" w:sz="4" w:space="0" w:color="000000"/>
              <w:left w:val="single" w:sz="4" w:space="0" w:color="000000"/>
              <w:bottom w:val="single" w:sz="4" w:space="0" w:color="000000"/>
              <w:right w:val="single" w:sz="4" w:space="0" w:color="000000"/>
            </w:tcBorders>
          </w:tcPr>
          <w:p w:rsidR="008840D0" w:rsidRPr="004E4E79" w:rsidRDefault="008840D0" w:rsidP="008840D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Les rapports référencés dans la rangée ci-dessus sont-ils fournis aux inspecteurs ?</w:t>
            </w:r>
          </w:p>
          <w:p w:rsidR="008840D0" w:rsidRPr="004E4E79" w:rsidRDefault="008840D0" w:rsidP="008840D0">
            <w:pPr>
              <w:widowControl w:val="0"/>
              <w:spacing w:after="200" w:line="276" w:lineRule="auto"/>
              <w:rPr>
                <w:rFonts w:ascii="Cambria" w:hAnsi="Cambria"/>
                <w:color w:val="000000"/>
                <w:sz w:val="20"/>
                <w:szCs w:val="20"/>
                <w:lang w:val="fr-FR"/>
              </w:rPr>
            </w:pPr>
          </w:p>
        </w:tc>
        <w:tc>
          <w:tcPr>
            <w:tcW w:w="1104" w:type="pct"/>
            <w:tcBorders>
              <w:top w:val="single" w:sz="4" w:space="0" w:color="000000"/>
              <w:left w:val="single" w:sz="4" w:space="0" w:color="000000"/>
              <w:bottom w:val="single" w:sz="4" w:space="0" w:color="000000"/>
              <w:right w:val="single" w:sz="4" w:space="0" w:color="000000"/>
            </w:tcBorders>
            <w:hideMark/>
          </w:tcPr>
          <w:p w:rsidR="008840D0" w:rsidRPr="004E4E79" w:rsidRDefault="008840D0" w:rsidP="008840D0">
            <w:pPr>
              <w:widowControl w:val="0"/>
              <w:spacing w:after="200" w:line="276" w:lineRule="auto"/>
              <w:rPr>
                <w:rFonts w:ascii="Cambria" w:eastAsia="Calibri" w:hAnsi="Cambria"/>
                <w:color w:val="000000"/>
                <w:sz w:val="20"/>
                <w:szCs w:val="20"/>
              </w:rPr>
            </w:pPr>
            <w:r w:rsidRPr="004E4E79">
              <w:rPr>
                <w:rFonts w:ascii="Cambria" w:hAnsi="Cambria"/>
                <w:noProof/>
              </w:rPr>
              <w:pict>
                <v:rect id="_x0000_s1081" style="position:absolute;margin-left:394.35pt;margin-top:1.9pt;width:13.8pt;height:10.8pt;z-index:25165721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_x0000_s1082" style="position:absolute;margin-left:394.35pt;margin-top:21.7pt;width:13.8pt;height:10.8pt;z-index:25165824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eastAsia="Calibri" w:hAnsi="Cambria"/>
                <w:color w:val="000000"/>
                <w:sz w:val="20"/>
                <w:szCs w:val="20"/>
              </w:rPr>
              <w:t xml:space="preserve">Oui : </w:t>
            </w:r>
          </w:p>
          <w:p w:rsidR="008840D0" w:rsidRPr="004E4E79" w:rsidRDefault="008840D0" w:rsidP="008840D0">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 xml:space="preserve">Non: </w:t>
            </w:r>
          </w:p>
        </w:tc>
      </w:tr>
      <w:tr w:rsidR="008840D0" w:rsidRPr="004E4E79" w:rsidTr="008840D0">
        <w:tc>
          <w:tcPr>
            <w:tcW w:w="3896" w:type="pct"/>
            <w:tcBorders>
              <w:top w:val="single" w:sz="4" w:space="0" w:color="000000"/>
              <w:left w:val="single" w:sz="4" w:space="0" w:color="000000"/>
              <w:bottom w:val="single" w:sz="4" w:space="0" w:color="000000"/>
              <w:right w:val="single" w:sz="4" w:space="0" w:color="000000"/>
            </w:tcBorders>
          </w:tcPr>
          <w:p w:rsidR="008840D0" w:rsidRPr="004E4E79" w:rsidRDefault="008840D0" w:rsidP="008840D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Une évaluation des risques est-elle réalisée pour établir un ordre de priorité d’inspection et cette information est-elle transmise à l’inspecteur ?</w:t>
            </w:r>
          </w:p>
          <w:p w:rsidR="008840D0" w:rsidRPr="004E4E79" w:rsidRDefault="008840D0" w:rsidP="008840D0">
            <w:pPr>
              <w:widowControl w:val="0"/>
              <w:spacing w:after="200" w:line="276" w:lineRule="auto"/>
              <w:rPr>
                <w:rFonts w:ascii="Cambria" w:hAnsi="Cambria"/>
                <w:color w:val="000000"/>
                <w:sz w:val="20"/>
                <w:szCs w:val="20"/>
                <w:lang w:val="fr-FR"/>
              </w:rPr>
            </w:pPr>
          </w:p>
        </w:tc>
        <w:tc>
          <w:tcPr>
            <w:tcW w:w="1104" w:type="pct"/>
            <w:tcBorders>
              <w:top w:val="single" w:sz="4" w:space="0" w:color="000000"/>
              <w:left w:val="single" w:sz="4" w:space="0" w:color="000000"/>
              <w:bottom w:val="single" w:sz="4" w:space="0" w:color="000000"/>
              <w:right w:val="single" w:sz="4" w:space="0" w:color="000000"/>
            </w:tcBorders>
          </w:tcPr>
          <w:p w:rsidR="008840D0" w:rsidRPr="004E4E79" w:rsidRDefault="008840D0" w:rsidP="008840D0">
            <w:pPr>
              <w:widowControl w:val="0"/>
              <w:spacing w:after="200" w:line="276" w:lineRule="auto"/>
              <w:rPr>
                <w:rFonts w:ascii="Cambria" w:eastAsia="Calibri" w:hAnsi="Cambria"/>
                <w:color w:val="000000"/>
                <w:sz w:val="20"/>
                <w:szCs w:val="20"/>
              </w:rPr>
            </w:pPr>
            <w:r w:rsidRPr="004E4E79">
              <w:rPr>
                <w:rFonts w:ascii="Cambria" w:hAnsi="Cambria"/>
                <w:noProof/>
              </w:rPr>
              <w:pict>
                <v:rect id="_x0000_s1089" style="position:absolute;margin-left:394.35pt;margin-top:1.9pt;width:13.8pt;height:10.8pt;z-index:25165926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_x0000_s1090" style="position:absolute;margin-left:394.35pt;margin-top:21.7pt;width:13.8pt;height:10.8pt;z-index:25166028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eastAsia="Calibri" w:hAnsi="Cambria"/>
                <w:color w:val="000000"/>
                <w:sz w:val="20"/>
                <w:szCs w:val="20"/>
              </w:rPr>
              <w:t xml:space="preserve">Oui : </w:t>
            </w:r>
          </w:p>
          <w:p w:rsidR="008840D0" w:rsidRPr="004E4E79" w:rsidRDefault="008840D0" w:rsidP="008840D0">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 xml:space="preserve">Non: </w:t>
            </w:r>
          </w:p>
        </w:tc>
      </w:tr>
      <w:tr w:rsidR="008840D0" w:rsidRPr="004E4E79" w:rsidTr="008840D0">
        <w:tc>
          <w:tcPr>
            <w:tcW w:w="3896" w:type="pct"/>
            <w:tcBorders>
              <w:top w:val="single" w:sz="4" w:space="0" w:color="000000"/>
              <w:left w:val="single" w:sz="4" w:space="0" w:color="000000"/>
              <w:bottom w:val="single" w:sz="4" w:space="0" w:color="000000"/>
              <w:right w:val="single" w:sz="4" w:space="0" w:color="000000"/>
            </w:tcBorders>
          </w:tcPr>
          <w:p w:rsidR="008840D0" w:rsidRPr="004E4E79" w:rsidRDefault="008840D0" w:rsidP="008840D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Les résultats des inspections en mer sont-ils communiqués aux inspecteurs des pêches ?</w:t>
            </w:r>
          </w:p>
          <w:p w:rsidR="008840D0" w:rsidRPr="004E4E79" w:rsidRDefault="008840D0" w:rsidP="008840D0">
            <w:pPr>
              <w:widowControl w:val="0"/>
              <w:spacing w:after="200" w:line="276" w:lineRule="auto"/>
              <w:rPr>
                <w:rFonts w:ascii="Cambria" w:hAnsi="Cambria"/>
                <w:color w:val="000000"/>
                <w:sz w:val="20"/>
                <w:szCs w:val="20"/>
                <w:lang w:val="fr-FR"/>
              </w:rPr>
            </w:pPr>
          </w:p>
        </w:tc>
        <w:tc>
          <w:tcPr>
            <w:tcW w:w="1104" w:type="pct"/>
            <w:tcBorders>
              <w:top w:val="single" w:sz="4" w:space="0" w:color="000000"/>
              <w:left w:val="single" w:sz="4" w:space="0" w:color="000000"/>
              <w:bottom w:val="single" w:sz="4" w:space="0" w:color="000000"/>
              <w:right w:val="single" w:sz="4" w:space="0" w:color="000000"/>
            </w:tcBorders>
          </w:tcPr>
          <w:p w:rsidR="008840D0" w:rsidRPr="004E4E79" w:rsidRDefault="008840D0" w:rsidP="008840D0">
            <w:pPr>
              <w:widowControl w:val="0"/>
              <w:spacing w:after="200" w:line="276" w:lineRule="auto"/>
              <w:rPr>
                <w:rFonts w:ascii="Cambria" w:eastAsia="Calibri" w:hAnsi="Cambria"/>
                <w:color w:val="000000"/>
                <w:sz w:val="20"/>
                <w:szCs w:val="20"/>
              </w:rPr>
            </w:pPr>
            <w:r w:rsidRPr="004E4E79">
              <w:rPr>
                <w:rFonts w:ascii="Cambria" w:hAnsi="Cambria"/>
                <w:noProof/>
              </w:rPr>
              <w:pict>
                <v:rect id="_x0000_s1095" style="position:absolute;margin-left:394.35pt;margin-top:1.9pt;width:13.8pt;height:10.8pt;z-index:25166131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_x0000_s1096" style="position:absolute;margin-left:394.35pt;margin-top:21.7pt;width:13.8pt;height:10.8pt;z-index:25166233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eastAsia="Calibri" w:hAnsi="Cambria"/>
                <w:color w:val="000000"/>
                <w:sz w:val="20"/>
                <w:szCs w:val="20"/>
              </w:rPr>
              <w:t xml:space="preserve">Oui : </w:t>
            </w:r>
          </w:p>
          <w:p w:rsidR="008840D0" w:rsidRPr="004E4E79" w:rsidRDefault="008840D0" w:rsidP="008840D0">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 xml:space="preserve">Non: </w:t>
            </w:r>
          </w:p>
        </w:tc>
      </w:tr>
      <w:tr w:rsidR="008840D0" w:rsidRPr="004E4E79" w:rsidTr="008840D0">
        <w:tc>
          <w:tcPr>
            <w:tcW w:w="3896" w:type="pct"/>
            <w:tcBorders>
              <w:top w:val="single" w:sz="4" w:space="0" w:color="000000"/>
              <w:left w:val="single" w:sz="4" w:space="0" w:color="000000"/>
              <w:bottom w:val="single" w:sz="4" w:space="0" w:color="000000"/>
              <w:right w:val="single" w:sz="4" w:space="0" w:color="000000"/>
            </w:tcBorders>
          </w:tcPr>
          <w:p w:rsidR="008840D0" w:rsidRPr="004E4E79" w:rsidRDefault="008840D0" w:rsidP="008840D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Les inspecteurs des pêches reçoivent-ils des rapports concernant les infractions (p.ex. navires dépourvus de pavillon, incursions dans une ZEE, etc.) ?</w:t>
            </w:r>
          </w:p>
          <w:p w:rsidR="008840D0" w:rsidRPr="004E4E79" w:rsidRDefault="008840D0" w:rsidP="008840D0">
            <w:pPr>
              <w:widowControl w:val="0"/>
              <w:spacing w:after="200" w:line="276" w:lineRule="auto"/>
              <w:rPr>
                <w:rFonts w:ascii="Cambria" w:hAnsi="Cambria"/>
                <w:color w:val="000000"/>
                <w:sz w:val="20"/>
                <w:szCs w:val="20"/>
                <w:lang w:val="fr-FR"/>
              </w:rPr>
            </w:pPr>
          </w:p>
        </w:tc>
        <w:tc>
          <w:tcPr>
            <w:tcW w:w="1104" w:type="pct"/>
            <w:tcBorders>
              <w:top w:val="single" w:sz="4" w:space="0" w:color="000000"/>
              <w:left w:val="single" w:sz="4" w:space="0" w:color="000000"/>
              <w:bottom w:val="single" w:sz="4" w:space="0" w:color="000000"/>
              <w:right w:val="single" w:sz="4" w:space="0" w:color="000000"/>
            </w:tcBorders>
          </w:tcPr>
          <w:p w:rsidR="008840D0" w:rsidRPr="004E4E79" w:rsidRDefault="008840D0" w:rsidP="008840D0">
            <w:pPr>
              <w:widowControl w:val="0"/>
              <w:spacing w:after="200" w:line="276" w:lineRule="auto"/>
              <w:rPr>
                <w:rFonts w:ascii="Cambria" w:eastAsia="Calibri" w:hAnsi="Cambria"/>
                <w:color w:val="000000"/>
                <w:sz w:val="20"/>
                <w:szCs w:val="20"/>
              </w:rPr>
            </w:pPr>
            <w:r w:rsidRPr="004E4E79">
              <w:rPr>
                <w:rFonts w:ascii="Cambria" w:hAnsi="Cambria"/>
                <w:noProof/>
              </w:rPr>
              <w:pict>
                <v:rect id="_x0000_s1099" style="position:absolute;margin-left:394.35pt;margin-top:1.9pt;width:13.8pt;height:10.8pt;z-index:25166336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_x0000_s1100" style="position:absolute;margin-left:394.35pt;margin-top:21.7pt;width:13.8pt;height:10.8pt;z-index:25166438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eastAsia="Calibri" w:hAnsi="Cambria"/>
                <w:color w:val="000000"/>
                <w:sz w:val="20"/>
                <w:szCs w:val="20"/>
              </w:rPr>
              <w:t xml:space="preserve">Oui : </w:t>
            </w:r>
          </w:p>
          <w:p w:rsidR="008840D0" w:rsidRPr="004E4E79" w:rsidRDefault="008840D0" w:rsidP="008840D0">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 xml:space="preserve">Non: </w:t>
            </w:r>
          </w:p>
        </w:tc>
      </w:tr>
      <w:tr w:rsidR="008840D0" w:rsidRPr="004E4E79" w:rsidTr="008840D0">
        <w:tc>
          <w:tcPr>
            <w:tcW w:w="3896" w:type="pct"/>
            <w:tcBorders>
              <w:top w:val="single" w:sz="4" w:space="0" w:color="000000"/>
              <w:left w:val="single" w:sz="4" w:space="0" w:color="000000"/>
              <w:bottom w:val="single" w:sz="4" w:space="0" w:color="000000"/>
              <w:right w:val="single" w:sz="4" w:space="0" w:color="000000"/>
            </w:tcBorders>
          </w:tcPr>
          <w:p w:rsidR="008840D0" w:rsidRPr="004E4E79" w:rsidRDefault="008840D0" w:rsidP="008840D0">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Les inspecteurs des pêches ont-ils accès aux listes des navires autorisés et à la liste des navires IUU de l’ICCAT, dont la liste des navires de charge au</w:t>
            </w:r>
            <w:r w:rsidR="00AF238F">
              <w:rPr>
                <w:rFonts w:ascii="Cambria" w:eastAsia="Calibri" w:hAnsi="Cambria"/>
                <w:color w:val="000000"/>
                <w:sz w:val="20"/>
                <w:szCs w:val="20"/>
                <w:lang w:val="fr-FR"/>
              </w:rPr>
              <w:t>torisés ?</w:t>
            </w:r>
          </w:p>
          <w:p w:rsidR="008840D0" w:rsidRPr="004E4E79" w:rsidRDefault="008840D0" w:rsidP="008840D0">
            <w:pPr>
              <w:widowControl w:val="0"/>
              <w:spacing w:after="200" w:line="276" w:lineRule="auto"/>
              <w:rPr>
                <w:rFonts w:ascii="Cambria" w:hAnsi="Cambria"/>
                <w:color w:val="000000"/>
                <w:sz w:val="20"/>
                <w:szCs w:val="20"/>
                <w:lang w:val="fr-FR"/>
              </w:rPr>
            </w:pPr>
          </w:p>
        </w:tc>
        <w:tc>
          <w:tcPr>
            <w:tcW w:w="1104" w:type="pct"/>
            <w:tcBorders>
              <w:top w:val="single" w:sz="4" w:space="0" w:color="000000"/>
              <w:left w:val="single" w:sz="4" w:space="0" w:color="000000"/>
              <w:bottom w:val="single" w:sz="4" w:space="0" w:color="000000"/>
              <w:right w:val="single" w:sz="4" w:space="0" w:color="000000"/>
            </w:tcBorders>
          </w:tcPr>
          <w:p w:rsidR="008840D0" w:rsidRPr="004E4E79" w:rsidRDefault="008840D0" w:rsidP="008840D0">
            <w:pPr>
              <w:widowControl w:val="0"/>
              <w:spacing w:after="200" w:line="276" w:lineRule="auto"/>
              <w:rPr>
                <w:rFonts w:ascii="Cambria" w:eastAsia="Calibri" w:hAnsi="Cambria"/>
                <w:color w:val="000000"/>
                <w:sz w:val="20"/>
                <w:szCs w:val="20"/>
              </w:rPr>
            </w:pPr>
            <w:r w:rsidRPr="004E4E79">
              <w:rPr>
                <w:rFonts w:ascii="Cambria" w:hAnsi="Cambria"/>
                <w:noProof/>
              </w:rPr>
              <w:pict>
                <v:rect id="_x0000_s1101" style="position:absolute;margin-left:394.35pt;margin-top:1.9pt;width:13.8pt;height:10.8pt;z-index:25166540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_x0000_s1102" style="position:absolute;margin-left:394.35pt;margin-top:21.7pt;width:13.8pt;height:10.8pt;z-index:25166643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eastAsia="Calibri" w:hAnsi="Cambria"/>
                <w:color w:val="000000"/>
                <w:sz w:val="20"/>
                <w:szCs w:val="20"/>
              </w:rPr>
              <w:t xml:space="preserve">Oui : </w:t>
            </w:r>
          </w:p>
          <w:p w:rsidR="008840D0" w:rsidRPr="004E4E79" w:rsidRDefault="008840D0" w:rsidP="008840D0">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 xml:space="preserve">Non: </w:t>
            </w:r>
          </w:p>
        </w:tc>
      </w:tr>
    </w:tbl>
    <w:p w:rsidR="003D5100" w:rsidRPr="004E4E79" w:rsidRDefault="003D5100" w:rsidP="003D5100">
      <w:pPr>
        <w:spacing w:line="276" w:lineRule="auto"/>
        <w:rPr>
          <w:rFonts w:ascii="Cambria" w:hAnsi="Cambria"/>
          <w:color w:val="000000"/>
          <w:sz w:val="20"/>
          <w:szCs w:val="20"/>
        </w:rPr>
        <w:sectPr w:rsidR="003D5100" w:rsidRPr="004E4E79">
          <w:headerReference w:type="even" r:id="rId8"/>
          <w:footerReference w:type="even" r:id="rId9"/>
          <w:footerReference w:type="default" r:id="rId10"/>
          <w:pgSz w:w="11907" w:h="16840"/>
          <w:pgMar w:top="1418" w:right="1418" w:bottom="1418" w:left="1418" w:header="851" w:footer="1134" w:gutter="0"/>
          <w:cols w:space="720"/>
        </w:sectPr>
      </w:pPr>
    </w:p>
    <w:p w:rsidR="003D5100" w:rsidRPr="004E4E79" w:rsidRDefault="003D5100" w:rsidP="0098309E">
      <w:pPr>
        <w:widowControl w:val="0"/>
        <w:numPr>
          <w:ilvl w:val="0"/>
          <w:numId w:val="12"/>
        </w:numPr>
        <w:spacing w:after="160" w:line="276" w:lineRule="auto"/>
        <w:contextualSpacing/>
        <w:rPr>
          <w:rFonts w:ascii="Cambria" w:eastAsia="Calibri" w:hAnsi="Cambria"/>
          <w:b/>
          <w:color w:val="000000"/>
          <w:sz w:val="20"/>
          <w:szCs w:val="20"/>
          <w:lang w:val="fr-FR"/>
        </w:rPr>
      </w:pPr>
      <w:r w:rsidRPr="004E4E79">
        <w:rPr>
          <w:rFonts w:ascii="Cambria" w:eastAsia="Calibri" w:hAnsi="Cambria"/>
          <w:b/>
          <w:color w:val="000000"/>
          <w:sz w:val="20"/>
          <w:szCs w:val="20"/>
          <w:lang w:val="fr-FR"/>
        </w:rPr>
        <w:lastRenderedPageBreak/>
        <w:t xml:space="preserve">Informations générales sur les activités portuaires du navire </w:t>
      </w:r>
    </w:p>
    <w:p w:rsidR="003D5100" w:rsidRPr="004E4E79" w:rsidRDefault="003D5100" w:rsidP="003D5100">
      <w:pPr>
        <w:widowControl w:val="0"/>
        <w:rPr>
          <w:rFonts w:ascii="Cambria" w:eastAsia="Calibri" w:hAnsi="Cambria"/>
          <w:i/>
          <w:iCs/>
          <w:sz w:val="20"/>
          <w:szCs w:val="20"/>
          <w:lang w:val="fr-FR"/>
        </w:rPr>
      </w:pPr>
    </w:p>
    <w:p w:rsidR="003D5100" w:rsidRPr="004E4E79" w:rsidRDefault="003D5100" w:rsidP="00421302">
      <w:pPr>
        <w:widowControl w:val="0"/>
        <w:jc w:val="both"/>
        <w:rPr>
          <w:rFonts w:ascii="Cambria" w:eastAsia="Calibri" w:hAnsi="Cambria"/>
          <w:i/>
          <w:iCs/>
          <w:sz w:val="20"/>
          <w:szCs w:val="20"/>
          <w:lang w:val="fr-FR"/>
        </w:rPr>
      </w:pPr>
      <w:r w:rsidRPr="004E4E79">
        <w:rPr>
          <w:rFonts w:ascii="Cambria" w:eastAsia="Calibri" w:hAnsi="Cambria"/>
          <w:i/>
          <w:iCs/>
          <w:sz w:val="20"/>
          <w:szCs w:val="20"/>
          <w:lang w:val="fr-FR"/>
        </w:rPr>
        <w:t>Veuillez énumérer le nom de chaque port qui reçoit des navires sous pavillon étranger se livrant à des activités de pêche ou à des activités connexes transportant des produits/poissons relevant de la gestion de l’ICCAT qui n'ont pas été préalablement débarqués, le nombre de navires, le but de ces arrêts au port et les types de navires. Veuillez ajouter une rangée si nécessaire.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4"/>
        <w:gridCol w:w="2358"/>
        <w:gridCol w:w="2318"/>
        <w:gridCol w:w="1766"/>
        <w:gridCol w:w="1755"/>
        <w:gridCol w:w="1988"/>
        <w:gridCol w:w="2201"/>
      </w:tblGrid>
      <w:tr w:rsidR="003D5100" w:rsidRPr="004E4E79" w:rsidTr="003C3B0B">
        <w:trPr>
          <w:trHeight w:val="2751"/>
        </w:trPr>
        <w:tc>
          <w:tcPr>
            <w:tcW w:w="645" w:type="pct"/>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spacing w:after="200" w:line="276" w:lineRule="auto"/>
              <w:jc w:val="center"/>
              <w:rPr>
                <w:rFonts w:ascii="Cambria" w:hAnsi="Cambria"/>
                <w:b/>
                <w:color w:val="000000"/>
                <w:sz w:val="20"/>
                <w:szCs w:val="20"/>
                <w:lang w:val="fr-FR"/>
              </w:rPr>
            </w:pPr>
            <w:r w:rsidRPr="004E4E79">
              <w:rPr>
                <w:rFonts w:ascii="Cambria" w:eastAsia="Calibri" w:hAnsi="Cambria"/>
                <w:b/>
                <w:color w:val="000000"/>
                <w:sz w:val="20"/>
                <w:szCs w:val="20"/>
                <w:lang w:val="fr-FR"/>
              </w:rPr>
              <w:t>Nom du port désigné en vertu de la Rec. 12-07 de l’ICCAT</w:t>
            </w:r>
            <w:r w:rsidRPr="004E4E79">
              <w:rPr>
                <w:rFonts w:ascii="Cambria" w:hAnsi="Cambria"/>
                <w:b/>
                <w:color w:val="000000"/>
                <w:sz w:val="20"/>
                <w:szCs w:val="20"/>
                <w:vertAlign w:val="superscript"/>
              </w:rPr>
              <w:footnoteReference w:id="2"/>
            </w:r>
          </w:p>
        </w:tc>
        <w:tc>
          <w:tcPr>
            <w:tcW w:w="829" w:type="pct"/>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spacing w:after="200" w:line="276" w:lineRule="auto"/>
              <w:jc w:val="center"/>
              <w:rPr>
                <w:rFonts w:ascii="Cambria" w:hAnsi="Cambria"/>
                <w:b/>
                <w:color w:val="000000"/>
                <w:sz w:val="20"/>
                <w:szCs w:val="20"/>
                <w:lang w:val="fr-FR"/>
              </w:rPr>
            </w:pPr>
            <w:r w:rsidRPr="004E4E79">
              <w:rPr>
                <w:rFonts w:ascii="Cambria" w:eastAsia="Calibri" w:hAnsi="Cambria"/>
                <w:b/>
                <w:color w:val="000000"/>
                <w:sz w:val="20"/>
                <w:szCs w:val="20"/>
                <w:lang w:val="fr-FR"/>
              </w:rPr>
              <w:t>Nombre total de navires sous pavillon étranger se livrant à des activités de pêche ou à des activités connexes transportant des espèces relevant de la gestion de l’ICCAT qui entrent au port chaque année</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spacing w:after="200" w:line="276" w:lineRule="auto"/>
              <w:jc w:val="center"/>
              <w:rPr>
                <w:rFonts w:ascii="Cambria" w:hAnsi="Cambria"/>
                <w:b/>
                <w:color w:val="000000"/>
                <w:sz w:val="20"/>
                <w:szCs w:val="20"/>
                <w:lang w:val="fr-FR"/>
              </w:rPr>
            </w:pPr>
            <w:r w:rsidRPr="004E4E79">
              <w:rPr>
                <w:rFonts w:ascii="Cambria" w:eastAsia="Calibri" w:hAnsi="Cambria"/>
                <w:b/>
                <w:color w:val="000000"/>
                <w:sz w:val="20"/>
                <w:szCs w:val="20"/>
                <w:lang w:val="fr-FR"/>
              </w:rPr>
              <w:t>But de cet arrêt au port (p.ex. débarquement de poissons, transbordement, services portuaires, autres)</w:t>
            </w:r>
          </w:p>
        </w:tc>
        <w:tc>
          <w:tcPr>
            <w:tcW w:w="621" w:type="pct"/>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spacing w:after="200" w:line="276" w:lineRule="auto"/>
              <w:jc w:val="center"/>
              <w:rPr>
                <w:rFonts w:ascii="Cambria" w:hAnsi="Cambria"/>
                <w:b/>
                <w:color w:val="000000"/>
                <w:sz w:val="20"/>
                <w:szCs w:val="20"/>
                <w:lang w:val="fr-FR"/>
              </w:rPr>
            </w:pPr>
            <w:r w:rsidRPr="004E4E79">
              <w:rPr>
                <w:rFonts w:ascii="Cambria" w:eastAsia="Calibri" w:hAnsi="Cambria"/>
                <w:b/>
                <w:color w:val="000000"/>
                <w:sz w:val="20"/>
                <w:szCs w:val="20"/>
                <w:lang w:val="fr-FR"/>
              </w:rPr>
              <w:t>Pourcentage de navires étant des navires de capture</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spacing w:after="200" w:line="276" w:lineRule="auto"/>
              <w:jc w:val="center"/>
              <w:rPr>
                <w:rFonts w:ascii="Cambria" w:hAnsi="Cambria"/>
                <w:b/>
                <w:color w:val="000000"/>
                <w:sz w:val="20"/>
                <w:szCs w:val="20"/>
                <w:lang w:val="fr-FR"/>
              </w:rPr>
            </w:pPr>
            <w:r w:rsidRPr="004E4E79">
              <w:rPr>
                <w:rFonts w:ascii="Cambria" w:eastAsia="Calibri" w:hAnsi="Cambria"/>
                <w:b/>
                <w:color w:val="000000"/>
                <w:sz w:val="20"/>
                <w:szCs w:val="20"/>
                <w:lang w:val="fr-FR"/>
              </w:rPr>
              <w:t>Pourcentage de navires étant des navires frigorifiques de charge</w:t>
            </w:r>
          </w:p>
        </w:tc>
        <w:tc>
          <w:tcPr>
            <w:tcW w:w="699" w:type="pct"/>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spacing w:after="200" w:line="276" w:lineRule="auto"/>
              <w:jc w:val="center"/>
              <w:rPr>
                <w:rFonts w:ascii="Cambria" w:hAnsi="Cambria"/>
                <w:b/>
                <w:color w:val="000000"/>
                <w:sz w:val="20"/>
                <w:szCs w:val="20"/>
                <w:lang w:val="fr-FR"/>
              </w:rPr>
            </w:pPr>
            <w:r w:rsidRPr="004E4E79">
              <w:rPr>
                <w:rFonts w:ascii="Cambria" w:eastAsia="Calibri" w:hAnsi="Cambria"/>
                <w:b/>
                <w:color w:val="000000"/>
                <w:sz w:val="20"/>
                <w:szCs w:val="20"/>
                <w:lang w:val="fr-FR"/>
              </w:rPr>
              <w:t>Volume de poissons/produits déchargés dans ce port</w:t>
            </w:r>
          </w:p>
        </w:tc>
        <w:tc>
          <w:tcPr>
            <w:tcW w:w="774" w:type="pct"/>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widowControl w:val="0"/>
              <w:spacing w:after="200" w:line="276" w:lineRule="auto"/>
              <w:jc w:val="center"/>
              <w:rPr>
                <w:rFonts w:ascii="Cambria" w:hAnsi="Cambria"/>
                <w:b/>
                <w:color w:val="000000"/>
                <w:sz w:val="20"/>
                <w:szCs w:val="20"/>
                <w:lang w:val="fr-FR"/>
              </w:rPr>
            </w:pPr>
            <w:r w:rsidRPr="004E4E79">
              <w:rPr>
                <w:rFonts w:ascii="Cambria" w:eastAsia="Calibri" w:hAnsi="Cambria"/>
                <w:b/>
                <w:color w:val="000000"/>
                <w:sz w:val="20"/>
                <w:szCs w:val="20"/>
                <w:lang w:val="fr-FR"/>
              </w:rPr>
              <w:t>Principales espèces débarquées, transbordées, transformées dans ce port</w:t>
            </w:r>
          </w:p>
        </w:tc>
      </w:tr>
      <w:tr w:rsidR="003D5100" w:rsidRPr="004E4E79" w:rsidTr="003C3B0B">
        <w:tc>
          <w:tcPr>
            <w:tcW w:w="645"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c>
          <w:tcPr>
            <w:tcW w:w="829"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815"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21"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17"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99"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774"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r>
      <w:tr w:rsidR="003D5100" w:rsidRPr="004E4E79" w:rsidTr="003C3B0B">
        <w:tc>
          <w:tcPr>
            <w:tcW w:w="645"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c>
          <w:tcPr>
            <w:tcW w:w="829"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815"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21"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17"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99"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774"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r>
      <w:tr w:rsidR="003D5100" w:rsidRPr="004E4E79" w:rsidTr="003C3B0B">
        <w:tc>
          <w:tcPr>
            <w:tcW w:w="645"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c>
          <w:tcPr>
            <w:tcW w:w="829"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815"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21"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17"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99"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774"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r>
      <w:tr w:rsidR="003D5100" w:rsidRPr="004E4E79" w:rsidTr="003C3B0B">
        <w:tc>
          <w:tcPr>
            <w:tcW w:w="645"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p w:rsidR="003D5100" w:rsidRPr="004E4E79" w:rsidRDefault="003D5100" w:rsidP="003D5100">
            <w:pPr>
              <w:widowControl w:val="0"/>
              <w:spacing w:after="200" w:line="276" w:lineRule="auto"/>
              <w:rPr>
                <w:rFonts w:ascii="Cambria" w:hAnsi="Cambria"/>
                <w:color w:val="000000"/>
                <w:sz w:val="20"/>
                <w:szCs w:val="20"/>
                <w:lang w:val="fr-FR"/>
              </w:rPr>
            </w:pPr>
          </w:p>
        </w:tc>
        <w:tc>
          <w:tcPr>
            <w:tcW w:w="829"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815"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21"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17"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699"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c>
          <w:tcPr>
            <w:tcW w:w="774" w:type="pct"/>
            <w:tcBorders>
              <w:top w:val="single" w:sz="4" w:space="0" w:color="000000"/>
              <w:left w:val="single" w:sz="4" w:space="0" w:color="000000"/>
              <w:bottom w:val="single" w:sz="4" w:space="0" w:color="000000"/>
              <w:right w:val="single" w:sz="4" w:space="0" w:color="000000"/>
            </w:tcBorders>
          </w:tcPr>
          <w:p w:rsidR="003D5100" w:rsidRPr="004E4E79" w:rsidRDefault="003D5100" w:rsidP="003D5100">
            <w:pPr>
              <w:widowControl w:val="0"/>
              <w:spacing w:after="200" w:line="276" w:lineRule="auto"/>
              <w:rPr>
                <w:rFonts w:ascii="Cambria" w:hAnsi="Cambria"/>
                <w:color w:val="000000"/>
                <w:sz w:val="20"/>
                <w:szCs w:val="20"/>
                <w:lang w:val="fr-FR"/>
              </w:rPr>
            </w:pPr>
          </w:p>
        </w:tc>
      </w:tr>
    </w:tbl>
    <w:p w:rsidR="003D5100" w:rsidRPr="004E4E79" w:rsidRDefault="003D5100" w:rsidP="003D5100">
      <w:pPr>
        <w:widowControl w:val="0"/>
        <w:rPr>
          <w:rFonts w:ascii="Cambria" w:eastAsia="Calibri" w:hAnsi="Cambria"/>
          <w:i/>
          <w:iCs/>
          <w:color w:val="44546A"/>
          <w:sz w:val="20"/>
          <w:szCs w:val="20"/>
          <w:lang w:val="fr-FR"/>
        </w:rPr>
      </w:pPr>
    </w:p>
    <w:p w:rsidR="003D5100" w:rsidRPr="004E4E79" w:rsidRDefault="003D5100" w:rsidP="003D5100">
      <w:pPr>
        <w:widowControl w:val="0"/>
        <w:rPr>
          <w:rFonts w:ascii="Cambria" w:eastAsia="Calibri" w:hAnsi="Cambria"/>
          <w:i/>
          <w:iCs/>
          <w:color w:val="44546A"/>
          <w:sz w:val="20"/>
          <w:szCs w:val="20"/>
          <w:lang w:val="fr-FR"/>
        </w:rPr>
      </w:pPr>
    </w:p>
    <w:p w:rsidR="003D5100" w:rsidRPr="004E4E79" w:rsidRDefault="003D5100" w:rsidP="003D5100">
      <w:pPr>
        <w:spacing w:line="276" w:lineRule="auto"/>
        <w:rPr>
          <w:rFonts w:ascii="Cambria" w:eastAsia="Calibri" w:hAnsi="Cambria"/>
          <w:b/>
          <w:color w:val="000000"/>
          <w:sz w:val="20"/>
          <w:szCs w:val="20"/>
          <w:lang w:val="fr-FR"/>
        </w:rPr>
        <w:sectPr w:rsidR="003D5100" w:rsidRPr="004E4E79">
          <w:pgSz w:w="16840" w:h="11907" w:orient="landscape"/>
          <w:pgMar w:top="1418" w:right="1418" w:bottom="1418" w:left="1418" w:header="851" w:footer="1134" w:gutter="0"/>
          <w:cols w:space="720"/>
        </w:sectPr>
      </w:pPr>
    </w:p>
    <w:p w:rsidR="003D5100" w:rsidRPr="004E4E79" w:rsidRDefault="003D5100" w:rsidP="0098309E">
      <w:pPr>
        <w:widowControl w:val="0"/>
        <w:numPr>
          <w:ilvl w:val="0"/>
          <w:numId w:val="12"/>
        </w:numPr>
        <w:spacing w:after="160" w:line="276" w:lineRule="auto"/>
        <w:contextualSpacing/>
        <w:rPr>
          <w:rFonts w:ascii="Cambria" w:hAnsi="Cambria"/>
          <w:b/>
          <w:color w:val="000000"/>
          <w:sz w:val="20"/>
          <w:szCs w:val="20"/>
        </w:rPr>
      </w:pPr>
      <w:r w:rsidRPr="004E4E79">
        <w:rPr>
          <w:rFonts w:ascii="Cambria" w:eastAsia="Calibri" w:hAnsi="Cambria"/>
          <w:b/>
          <w:color w:val="000000"/>
          <w:sz w:val="20"/>
          <w:szCs w:val="20"/>
        </w:rPr>
        <w:lastRenderedPageBreak/>
        <w:t>Information sur la notification préalable</w:t>
      </w:r>
    </w:p>
    <w:p w:rsidR="003D5100" w:rsidRPr="004E4E79" w:rsidRDefault="003D5100" w:rsidP="003D5100">
      <w:pPr>
        <w:widowControl w:val="0"/>
        <w:rPr>
          <w:rFonts w:ascii="Cambria" w:hAnsi="Cambria"/>
          <w:b/>
          <w:color w:val="000000"/>
          <w:sz w:val="20"/>
          <w:szCs w:val="20"/>
        </w:rPr>
      </w:pPr>
    </w:p>
    <w:p w:rsidR="003D5100" w:rsidRPr="004E4E79" w:rsidRDefault="003D5100" w:rsidP="003D5100">
      <w:pPr>
        <w:widowControl w:val="0"/>
        <w:jc w:val="both"/>
        <w:rPr>
          <w:rFonts w:ascii="Cambria" w:hAnsi="Cambria"/>
          <w:bCs/>
          <w:i/>
          <w:iCs/>
          <w:sz w:val="20"/>
          <w:szCs w:val="20"/>
          <w:lang w:val="fr-FR"/>
        </w:rPr>
      </w:pPr>
      <w:r w:rsidRPr="004E4E79">
        <w:rPr>
          <w:rFonts w:ascii="Cambria" w:eastAsia="Calibri" w:hAnsi="Cambria"/>
          <w:bCs/>
          <w:i/>
          <w:iCs/>
          <w:sz w:val="20"/>
          <w:szCs w:val="20"/>
          <w:lang w:val="fr-FR"/>
        </w:rPr>
        <w:t>Veuillez décrire les aspects suivants du processus de notification des navires sous pavillon étranger se livrant à des activités de pêche ou à des activités connexes transportant des poissons ou des produits de poisson qui n'ont pas été préalablement débarqués.</w:t>
      </w:r>
    </w:p>
    <w:p w:rsidR="003D5100" w:rsidRPr="004E4E79" w:rsidRDefault="003D5100" w:rsidP="003D5100">
      <w:pPr>
        <w:widowControl w:val="0"/>
        <w:spacing w:after="200" w:line="276" w:lineRule="auto"/>
        <w:rPr>
          <w:rFonts w:ascii="Cambria" w:eastAsia="Calibri" w:hAnsi="Cambria" w:cs="Calibri"/>
          <w:sz w:val="22"/>
          <w:szCs w:val="22"/>
          <w:lang w:val="fr-FR"/>
        </w:rPr>
      </w:pPr>
    </w:p>
    <w:tbl>
      <w:tblPr>
        <w:tblW w:w="5000" w:type="pct"/>
        <w:jc w:val="center"/>
        <w:tblLook w:val="04A0" w:firstRow="1" w:lastRow="0" w:firstColumn="1" w:lastColumn="0" w:noHBand="0" w:noVBand="1"/>
      </w:tblPr>
      <w:tblGrid>
        <w:gridCol w:w="3798"/>
        <w:gridCol w:w="5488"/>
      </w:tblGrid>
      <w:tr w:rsidR="003D5100" w:rsidRPr="004E4E79" w:rsidTr="003C3B0B">
        <w:trPr>
          <w:trHeight w:val="720"/>
          <w:jc w:val="center"/>
        </w:trPr>
        <w:tc>
          <w:tcPr>
            <w:tcW w:w="2045" w:type="pct"/>
            <w:tcBorders>
              <w:top w:val="single" w:sz="4" w:space="0" w:color="auto"/>
              <w:left w:val="single" w:sz="4" w:space="0" w:color="auto"/>
              <w:bottom w:val="single" w:sz="4" w:space="0" w:color="auto"/>
              <w:right w:val="single" w:sz="4" w:space="0" w:color="auto"/>
            </w:tcBorders>
            <w:vAlign w:val="center"/>
            <w:hideMark/>
          </w:tcPr>
          <w:p w:rsidR="003D5100" w:rsidRPr="004E4E79" w:rsidRDefault="003D5100" w:rsidP="003D5100">
            <w:pPr>
              <w:rPr>
                <w:rFonts w:ascii="Cambria" w:hAnsi="Cambria"/>
                <w:color w:val="000000"/>
                <w:sz w:val="20"/>
                <w:szCs w:val="20"/>
                <w:lang w:val="fr-FR"/>
              </w:rPr>
            </w:pPr>
            <w:r w:rsidRPr="004E4E79">
              <w:rPr>
                <w:rFonts w:ascii="Cambria" w:eastAsia="Calibri" w:hAnsi="Cambria"/>
                <w:color w:val="000000"/>
                <w:sz w:val="20"/>
                <w:szCs w:val="20"/>
                <w:lang w:val="fr-FR"/>
              </w:rPr>
              <w:t>Combien de temps à l'avance les navires sont-ils tenus de fournir une demande préalable d’entrée au port ?</w:t>
            </w:r>
          </w:p>
        </w:tc>
        <w:tc>
          <w:tcPr>
            <w:tcW w:w="2955" w:type="pct"/>
            <w:tcBorders>
              <w:top w:val="single" w:sz="4" w:space="0" w:color="auto"/>
              <w:left w:val="nil"/>
              <w:bottom w:val="single" w:sz="4" w:space="0" w:color="auto"/>
              <w:right w:val="single" w:sz="4" w:space="0" w:color="auto"/>
            </w:tcBorders>
            <w:noWrap/>
            <w:vAlign w:val="center"/>
            <w:hideMark/>
          </w:tcPr>
          <w:p w:rsidR="003D5100" w:rsidRPr="004E4E79" w:rsidRDefault="003D5100" w:rsidP="003D5100">
            <w:pPr>
              <w:spacing w:after="160" w:line="259" w:lineRule="auto"/>
              <w:rPr>
                <w:rFonts w:ascii="Cambria" w:hAnsi="Cambria"/>
                <w:color w:val="000000"/>
                <w:sz w:val="20"/>
                <w:szCs w:val="20"/>
                <w:lang w:val="fr-FR"/>
              </w:rPr>
            </w:pPr>
          </w:p>
        </w:tc>
      </w:tr>
      <w:tr w:rsidR="003D5100" w:rsidRPr="004E4E79" w:rsidTr="003C3B0B">
        <w:trPr>
          <w:trHeight w:val="840"/>
          <w:jc w:val="center"/>
        </w:trPr>
        <w:tc>
          <w:tcPr>
            <w:tcW w:w="2045" w:type="pct"/>
            <w:tcBorders>
              <w:top w:val="nil"/>
              <w:left w:val="single" w:sz="4" w:space="0" w:color="auto"/>
              <w:bottom w:val="single" w:sz="4" w:space="0" w:color="auto"/>
              <w:right w:val="single" w:sz="4" w:space="0" w:color="auto"/>
            </w:tcBorders>
            <w:vAlign w:val="center"/>
            <w:hideMark/>
          </w:tcPr>
          <w:p w:rsidR="003D5100" w:rsidRPr="004E4E79" w:rsidRDefault="003D5100" w:rsidP="003D5100">
            <w:pPr>
              <w:rPr>
                <w:rFonts w:ascii="Cambria" w:hAnsi="Cambria"/>
                <w:color w:val="000000"/>
                <w:sz w:val="20"/>
                <w:szCs w:val="20"/>
                <w:lang w:val="fr-FR"/>
              </w:rPr>
            </w:pPr>
            <w:r w:rsidRPr="004E4E79">
              <w:rPr>
                <w:rFonts w:ascii="Cambria" w:eastAsia="Calibri" w:hAnsi="Cambria"/>
                <w:color w:val="000000"/>
                <w:sz w:val="20"/>
                <w:szCs w:val="20"/>
                <w:lang w:val="fr-FR"/>
              </w:rPr>
              <w:t>Quels sont les ministères/agences qui reçoivent la demande préalable d’entrée au port du navire et comment l'information est-elle partagée avec les inspecteurs des pêches avant l'inspection ?</w:t>
            </w:r>
          </w:p>
        </w:tc>
        <w:tc>
          <w:tcPr>
            <w:tcW w:w="2955" w:type="pct"/>
            <w:tcBorders>
              <w:top w:val="single" w:sz="4" w:space="0" w:color="auto"/>
              <w:left w:val="nil"/>
              <w:bottom w:val="single" w:sz="4" w:space="0" w:color="auto"/>
              <w:right w:val="single" w:sz="4" w:space="0" w:color="auto"/>
            </w:tcBorders>
            <w:noWrap/>
            <w:vAlign w:val="center"/>
            <w:hideMark/>
          </w:tcPr>
          <w:p w:rsidR="003D5100" w:rsidRPr="004E4E79" w:rsidRDefault="003D5100" w:rsidP="003D5100">
            <w:pPr>
              <w:spacing w:after="160" w:line="259" w:lineRule="auto"/>
              <w:rPr>
                <w:rFonts w:ascii="Cambria" w:hAnsi="Cambria"/>
                <w:color w:val="000000"/>
                <w:sz w:val="20"/>
                <w:szCs w:val="20"/>
                <w:lang w:val="fr-FR"/>
              </w:rPr>
            </w:pPr>
          </w:p>
        </w:tc>
      </w:tr>
      <w:tr w:rsidR="003D5100" w:rsidRPr="004E4E79" w:rsidTr="003C3B0B">
        <w:trPr>
          <w:trHeight w:val="1200"/>
          <w:jc w:val="center"/>
        </w:trPr>
        <w:tc>
          <w:tcPr>
            <w:tcW w:w="2045" w:type="pct"/>
            <w:tcBorders>
              <w:top w:val="single" w:sz="4" w:space="0" w:color="auto"/>
              <w:left w:val="single" w:sz="4" w:space="0" w:color="auto"/>
              <w:bottom w:val="single" w:sz="4" w:space="0" w:color="auto"/>
              <w:right w:val="single" w:sz="4" w:space="0" w:color="auto"/>
            </w:tcBorders>
            <w:vAlign w:val="center"/>
            <w:hideMark/>
          </w:tcPr>
          <w:p w:rsidR="003D5100" w:rsidRPr="004E4E79" w:rsidRDefault="003D5100" w:rsidP="003D5100">
            <w:pPr>
              <w:rPr>
                <w:rFonts w:ascii="Cambria" w:hAnsi="Cambria"/>
                <w:color w:val="000000"/>
                <w:sz w:val="20"/>
                <w:szCs w:val="20"/>
                <w:lang w:val="fr-FR"/>
              </w:rPr>
            </w:pPr>
            <w:r w:rsidRPr="004E4E79">
              <w:rPr>
                <w:rFonts w:ascii="Cambria" w:eastAsia="Calibri" w:hAnsi="Cambria"/>
                <w:color w:val="000000"/>
                <w:sz w:val="20"/>
                <w:szCs w:val="20"/>
                <w:lang w:val="fr-FR"/>
              </w:rPr>
              <w:t>Quelle méthode de communication (par exemple, courrier électronique, radio, système d'avis d'arrivée, etc.) les navires utilisent-ils pour soumettre leur demande d'entrée au port ?</w:t>
            </w:r>
          </w:p>
        </w:tc>
        <w:tc>
          <w:tcPr>
            <w:tcW w:w="2955" w:type="pct"/>
            <w:tcBorders>
              <w:top w:val="single" w:sz="4" w:space="0" w:color="auto"/>
              <w:left w:val="nil"/>
              <w:bottom w:val="single" w:sz="4" w:space="0" w:color="auto"/>
              <w:right w:val="single" w:sz="4" w:space="0" w:color="auto"/>
            </w:tcBorders>
            <w:noWrap/>
            <w:vAlign w:val="center"/>
            <w:hideMark/>
          </w:tcPr>
          <w:p w:rsidR="003D5100" w:rsidRPr="004E4E79" w:rsidRDefault="003D5100" w:rsidP="003D5100">
            <w:pPr>
              <w:spacing w:after="160" w:line="259" w:lineRule="auto"/>
              <w:rPr>
                <w:rFonts w:ascii="Cambria" w:hAnsi="Cambria"/>
                <w:color w:val="000000"/>
                <w:sz w:val="20"/>
                <w:szCs w:val="20"/>
                <w:lang w:val="fr-FR"/>
              </w:rPr>
            </w:pPr>
          </w:p>
        </w:tc>
      </w:tr>
      <w:tr w:rsidR="003D5100" w:rsidRPr="004E4E79" w:rsidTr="003C3B0B">
        <w:trPr>
          <w:trHeight w:val="629"/>
          <w:jc w:val="center"/>
        </w:trPr>
        <w:tc>
          <w:tcPr>
            <w:tcW w:w="2045" w:type="pct"/>
            <w:tcBorders>
              <w:top w:val="single" w:sz="4" w:space="0" w:color="auto"/>
              <w:left w:val="single" w:sz="4" w:space="0" w:color="auto"/>
              <w:bottom w:val="single" w:sz="4" w:space="0" w:color="auto"/>
              <w:right w:val="single" w:sz="4" w:space="0" w:color="auto"/>
            </w:tcBorders>
            <w:vAlign w:val="center"/>
          </w:tcPr>
          <w:p w:rsidR="003D5100" w:rsidRPr="004E4E79" w:rsidRDefault="003D5100" w:rsidP="003D5100">
            <w:pPr>
              <w:widowControl w:val="0"/>
              <w:spacing w:line="276" w:lineRule="auto"/>
              <w:rPr>
                <w:rFonts w:ascii="Cambria" w:hAnsi="Cambria"/>
                <w:b/>
                <w:color w:val="000000"/>
                <w:sz w:val="20"/>
                <w:szCs w:val="20"/>
                <w:lang w:val="fr-FR"/>
              </w:rPr>
            </w:pPr>
            <w:r w:rsidRPr="004E4E79">
              <w:rPr>
                <w:rFonts w:ascii="Cambria" w:eastAsia="Calibri" w:hAnsi="Cambria"/>
                <w:color w:val="000000"/>
                <w:sz w:val="20"/>
                <w:szCs w:val="20"/>
                <w:lang w:val="fr-FR"/>
              </w:rPr>
              <w:t>Existe-t-il des procédures pour réaliser une évaluation des risques pour établir un ordre de priorité d’inspection des navires ?</w:t>
            </w:r>
          </w:p>
          <w:p w:rsidR="003D5100" w:rsidRPr="004E4E79" w:rsidRDefault="003D5100" w:rsidP="003D5100">
            <w:pPr>
              <w:widowControl w:val="0"/>
              <w:spacing w:line="276" w:lineRule="auto"/>
              <w:rPr>
                <w:rFonts w:ascii="Cambria" w:eastAsia="Arial" w:hAnsi="Cambria"/>
                <w:color w:val="000000"/>
                <w:sz w:val="20"/>
                <w:szCs w:val="20"/>
                <w:lang w:val="fr-FR"/>
              </w:rPr>
            </w:pPr>
          </w:p>
        </w:tc>
        <w:tc>
          <w:tcPr>
            <w:tcW w:w="2955" w:type="pct"/>
            <w:tcBorders>
              <w:top w:val="single" w:sz="4" w:space="0" w:color="auto"/>
              <w:left w:val="nil"/>
              <w:bottom w:val="single" w:sz="4" w:space="0" w:color="auto"/>
              <w:right w:val="single" w:sz="4" w:space="0" w:color="auto"/>
            </w:tcBorders>
            <w:noWrap/>
            <w:vAlign w:val="center"/>
          </w:tcPr>
          <w:p w:rsidR="003D5100" w:rsidRPr="004E4E79" w:rsidRDefault="003D5100" w:rsidP="003D5100">
            <w:pPr>
              <w:rPr>
                <w:rFonts w:ascii="Cambria" w:hAnsi="Cambria"/>
                <w:color w:val="000000"/>
                <w:sz w:val="20"/>
                <w:szCs w:val="20"/>
                <w:lang w:val="fr-FR"/>
              </w:rPr>
            </w:pPr>
          </w:p>
        </w:tc>
      </w:tr>
    </w:tbl>
    <w:p w:rsidR="003D5100" w:rsidRPr="004E4E79" w:rsidRDefault="003D5100" w:rsidP="003D5100">
      <w:pPr>
        <w:widowControl w:val="0"/>
        <w:spacing w:line="276" w:lineRule="auto"/>
        <w:ind w:left="720"/>
        <w:contextualSpacing/>
        <w:rPr>
          <w:rFonts w:ascii="Cambria" w:hAnsi="Cambria"/>
          <w:color w:val="000000"/>
          <w:lang w:val="fr-FR"/>
        </w:rPr>
      </w:pPr>
    </w:p>
    <w:p w:rsidR="003D5100" w:rsidRPr="004E4E79" w:rsidRDefault="003D5100" w:rsidP="0098309E">
      <w:pPr>
        <w:widowControl w:val="0"/>
        <w:numPr>
          <w:ilvl w:val="0"/>
          <w:numId w:val="12"/>
        </w:numPr>
        <w:spacing w:after="160" w:line="259" w:lineRule="auto"/>
        <w:contextualSpacing/>
        <w:rPr>
          <w:rFonts w:ascii="Cambria" w:hAnsi="Cambria"/>
          <w:b/>
          <w:color w:val="000000"/>
          <w:sz w:val="20"/>
          <w:szCs w:val="20"/>
          <w:lang w:val="fr-FR"/>
        </w:rPr>
      </w:pPr>
      <w:bookmarkStart w:id="1" w:name="_Ref494804259"/>
      <w:r w:rsidRPr="004E4E79">
        <w:rPr>
          <w:rFonts w:ascii="Cambria" w:eastAsia="Calibri" w:hAnsi="Cambria"/>
          <w:b/>
          <w:color w:val="000000"/>
          <w:sz w:val="20"/>
          <w:szCs w:val="20"/>
          <w:lang w:val="fr-FR"/>
        </w:rPr>
        <w:t>Autorités légales des inspecteurs des pêcheries</w:t>
      </w:r>
    </w:p>
    <w:p w:rsidR="003D5100" w:rsidRPr="004E4E79" w:rsidRDefault="003D5100" w:rsidP="003D5100">
      <w:pPr>
        <w:widowControl w:val="0"/>
        <w:rPr>
          <w:rFonts w:ascii="Cambria" w:eastAsia="Calibri" w:hAnsi="Cambria" w:cs="Calibri"/>
          <w:color w:val="000000"/>
          <w:sz w:val="22"/>
          <w:szCs w:val="22"/>
          <w:lang w:val="fr-FR"/>
        </w:rPr>
      </w:pPr>
    </w:p>
    <w:bookmarkEnd w:id="1"/>
    <w:p w:rsidR="003D5100" w:rsidRPr="004E4E79" w:rsidRDefault="003D5100" w:rsidP="003D5100">
      <w:pPr>
        <w:widowControl w:val="0"/>
        <w:rPr>
          <w:rFonts w:ascii="Cambria" w:hAnsi="Cambria"/>
          <w:i/>
          <w:iCs/>
          <w:sz w:val="20"/>
          <w:szCs w:val="20"/>
          <w:lang w:val="fr-FR"/>
        </w:rPr>
      </w:pPr>
      <w:r w:rsidRPr="004E4E79">
        <w:rPr>
          <w:rFonts w:ascii="Cambria" w:eastAsia="Calibri" w:hAnsi="Cambria"/>
          <w:i/>
          <w:iCs/>
          <w:sz w:val="20"/>
          <w:szCs w:val="20"/>
          <w:lang w:val="fr-FR"/>
        </w:rPr>
        <w:t>Les inspecteurs des pêches ont-ils l'autorité légale pour examiner toutes les zones concernées d'un navire, y compris :</w:t>
      </w:r>
    </w:p>
    <w:p w:rsidR="003D5100" w:rsidRPr="004E4E79" w:rsidRDefault="003D5100" w:rsidP="003D5100">
      <w:pPr>
        <w:widowControl w:val="0"/>
        <w:rPr>
          <w:rFonts w:ascii="Cambria" w:eastAsia="Calibri" w:hAnsi="Cambria" w:cs="Calibri"/>
          <w:color w:val="000000"/>
          <w:sz w:val="22"/>
          <w:szCs w:val="22"/>
          <w:lang w:val="fr-FR"/>
        </w:rPr>
      </w:pPr>
    </w:p>
    <w:tbl>
      <w:tblPr>
        <w:tblW w:w="0" w:type="auto"/>
        <w:jc w:val="center"/>
        <w:tblLook w:val="0400" w:firstRow="0" w:lastRow="0" w:firstColumn="0" w:lastColumn="0" w:noHBand="0" w:noVBand="1"/>
      </w:tblPr>
      <w:tblGrid>
        <w:gridCol w:w="3498"/>
        <w:gridCol w:w="4063"/>
      </w:tblGrid>
      <w:tr w:rsidR="003D5100" w:rsidRPr="004E4E79" w:rsidTr="003C3B0B">
        <w:trPr>
          <w:trHeight w:val="494"/>
          <w:jc w:val="center"/>
        </w:trPr>
        <w:tc>
          <w:tcPr>
            <w:tcW w:w="3498" w:type="dxa"/>
            <w:tcBorders>
              <w:top w:val="single" w:sz="4" w:space="0" w:color="000000"/>
              <w:left w:val="single" w:sz="4" w:space="0" w:color="000000"/>
              <w:bottom w:val="single" w:sz="4" w:space="0" w:color="000000"/>
              <w:right w:val="single" w:sz="4" w:space="0" w:color="000000"/>
            </w:tcBorders>
            <w:vAlign w:val="center"/>
            <w:hideMark/>
          </w:tcPr>
          <w:p w:rsidR="003D5100" w:rsidRPr="004E4E79" w:rsidRDefault="003D5100" w:rsidP="003D5100">
            <w:pPr>
              <w:jc w:val="center"/>
              <w:rPr>
                <w:rFonts w:ascii="Cambria" w:hAnsi="Cambria"/>
                <w:b/>
                <w:color w:val="000000"/>
                <w:sz w:val="20"/>
                <w:szCs w:val="20"/>
                <w:lang w:val="fr-FR"/>
              </w:rPr>
            </w:pPr>
            <w:r w:rsidRPr="004E4E79">
              <w:rPr>
                <w:rFonts w:ascii="Cambria" w:eastAsia="Calibri" w:hAnsi="Cambria"/>
                <w:b/>
                <w:color w:val="000000"/>
                <w:sz w:val="20"/>
                <w:szCs w:val="20"/>
                <w:lang w:val="fr-FR"/>
              </w:rPr>
              <w:t>Zones du navire</w:t>
            </w:r>
          </w:p>
        </w:tc>
        <w:tc>
          <w:tcPr>
            <w:tcW w:w="4063" w:type="dxa"/>
            <w:tcBorders>
              <w:top w:val="single" w:sz="4" w:space="0" w:color="000000"/>
              <w:left w:val="nil"/>
              <w:bottom w:val="single" w:sz="4" w:space="0" w:color="000000"/>
              <w:right w:val="single" w:sz="4" w:space="0" w:color="000000"/>
            </w:tcBorders>
            <w:vAlign w:val="center"/>
            <w:hideMark/>
          </w:tcPr>
          <w:p w:rsidR="003D5100" w:rsidRPr="004E4E79" w:rsidRDefault="003D5100" w:rsidP="003D5100">
            <w:pPr>
              <w:jc w:val="center"/>
              <w:rPr>
                <w:rFonts w:ascii="Cambria" w:hAnsi="Cambria"/>
                <w:b/>
                <w:color w:val="000000"/>
                <w:sz w:val="20"/>
                <w:szCs w:val="20"/>
                <w:lang w:val="fr-FR"/>
              </w:rPr>
            </w:pPr>
            <w:r w:rsidRPr="004E4E79">
              <w:rPr>
                <w:rFonts w:ascii="Cambria" w:eastAsia="Calibri" w:hAnsi="Cambria"/>
                <w:b/>
                <w:color w:val="000000"/>
                <w:sz w:val="20"/>
                <w:szCs w:val="20"/>
                <w:lang w:val="fr-FR"/>
              </w:rPr>
              <w:t>Autorité légale pour inspecter (oui/non)</w:t>
            </w:r>
          </w:p>
        </w:tc>
      </w:tr>
      <w:tr w:rsidR="003D5100" w:rsidRPr="004E4E79" w:rsidTr="003C3B0B">
        <w:trPr>
          <w:trHeight w:val="368"/>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Ponts</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r w:rsidR="003D5100" w:rsidRPr="004E4E79" w:rsidTr="003C3B0B">
        <w:trPr>
          <w:trHeight w:val="540"/>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Salles</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r w:rsidR="003D5100" w:rsidRPr="004E4E79" w:rsidTr="003C3B0B">
        <w:trPr>
          <w:trHeight w:val="620"/>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Prises transformées ou autre</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r w:rsidR="003D5100" w:rsidRPr="004E4E79" w:rsidTr="003C3B0B">
        <w:trPr>
          <w:trHeight w:val="530"/>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Filets et autres engins de pêche</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r w:rsidR="003D5100" w:rsidRPr="004E4E79" w:rsidTr="003C3B0B">
        <w:trPr>
          <w:trHeight w:val="530"/>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Équipement (technique et électronique)</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r w:rsidR="003D5100" w:rsidRPr="004E4E79" w:rsidTr="003C3B0B">
        <w:trPr>
          <w:trHeight w:val="500"/>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Registres de transmissions</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r w:rsidR="003D5100" w:rsidRPr="004E4E79" w:rsidTr="003C3B0B">
        <w:trPr>
          <w:trHeight w:val="480"/>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Carnet de pêche</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r w:rsidR="003D5100" w:rsidRPr="004E4E79" w:rsidTr="003C3B0B">
        <w:trPr>
          <w:trHeight w:val="512"/>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Manifestes de cargaison</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r w:rsidR="003D5100" w:rsidRPr="004E4E79" w:rsidTr="003C3B0B">
        <w:trPr>
          <w:trHeight w:val="530"/>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Reçu de bord et déclarations de débarquement</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r w:rsidR="003D5100" w:rsidRPr="004E4E79" w:rsidTr="003C3B0B">
        <w:trPr>
          <w:trHeight w:val="540"/>
          <w:jc w:val="center"/>
        </w:trPr>
        <w:tc>
          <w:tcPr>
            <w:tcW w:w="3498" w:type="dxa"/>
            <w:tcBorders>
              <w:top w:val="nil"/>
              <w:left w:val="single" w:sz="4" w:space="0" w:color="000000"/>
              <w:bottom w:val="single" w:sz="4" w:space="0" w:color="000000"/>
              <w:right w:val="single" w:sz="4" w:space="0" w:color="000000"/>
            </w:tcBorders>
            <w:shd w:val="clear" w:color="auto" w:fill="FFFFFF"/>
            <w:vAlign w:val="center"/>
            <w:hideMark/>
          </w:tcPr>
          <w:p w:rsidR="003D5100" w:rsidRPr="004E4E79" w:rsidRDefault="003D5100" w:rsidP="003D5100">
            <w:pPr>
              <w:jc w:val="center"/>
              <w:rPr>
                <w:rFonts w:ascii="Cambria" w:hAnsi="Cambria"/>
                <w:color w:val="000000"/>
                <w:sz w:val="20"/>
                <w:szCs w:val="20"/>
                <w:lang w:val="fr-FR"/>
              </w:rPr>
            </w:pPr>
            <w:r w:rsidRPr="004E4E79">
              <w:rPr>
                <w:rFonts w:ascii="Cambria" w:eastAsia="Calibri" w:hAnsi="Cambria"/>
                <w:color w:val="000000"/>
                <w:sz w:val="20"/>
                <w:szCs w:val="20"/>
                <w:lang w:val="fr-FR"/>
              </w:rPr>
              <w:t>Tout autre document pertinent</w:t>
            </w:r>
          </w:p>
        </w:tc>
        <w:tc>
          <w:tcPr>
            <w:tcW w:w="4063" w:type="dxa"/>
            <w:tcBorders>
              <w:top w:val="nil"/>
              <w:left w:val="nil"/>
              <w:bottom w:val="single" w:sz="4" w:space="0" w:color="000000"/>
              <w:right w:val="single" w:sz="4" w:space="0" w:color="000000"/>
            </w:tcBorders>
            <w:shd w:val="clear" w:color="auto" w:fill="FFFFFF"/>
            <w:vAlign w:val="center"/>
          </w:tcPr>
          <w:p w:rsidR="003D5100" w:rsidRPr="004E4E79" w:rsidRDefault="003D5100" w:rsidP="003D5100">
            <w:pPr>
              <w:jc w:val="center"/>
              <w:rPr>
                <w:rFonts w:ascii="Cambria" w:hAnsi="Cambria"/>
                <w:color w:val="000000"/>
                <w:sz w:val="20"/>
                <w:szCs w:val="20"/>
                <w:lang w:val="fr-FR"/>
              </w:rPr>
            </w:pPr>
          </w:p>
        </w:tc>
      </w:tr>
    </w:tbl>
    <w:p w:rsidR="003D5100" w:rsidRPr="00AF238F" w:rsidRDefault="003D5100" w:rsidP="00AF238F">
      <w:pPr>
        <w:numPr>
          <w:ilvl w:val="0"/>
          <w:numId w:val="12"/>
        </w:numPr>
        <w:spacing w:after="160" w:line="259" w:lineRule="auto"/>
        <w:rPr>
          <w:rFonts w:ascii="Cambria" w:hAnsi="Cambria"/>
          <w:b/>
          <w:color w:val="000000"/>
          <w:sz w:val="20"/>
          <w:szCs w:val="20"/>
          <w:lang w:val="fr-FR"/>
        </w:rPr>
      </w:pPr>
      <w:r w:rsidRPr="00AF238F">
        <w:rPr>
          <w:rFonts w:ascii="Cambria" w:eastAsia="Calibri" w:hAnsi="Cambria"/>
          <w:b/>
          <w:color w:val="000000"/>
          <w:sz w:val="20"/>
          <w:szCs w:val="20"/>
          <w:lang w:val="fr-FR"/>
        </w:rPr>
        <w:br w:type="page"/>
      </w:r>
      <w:r w:rsidRPr="00AF238F">
        <w:rPr>
          <w:rFonts w:ascii="Cambria" w:eastAsia="Calibri" w:hAnsi="Cambria"/>
          <w:b/>
          <w:color w:val="000000"/>
          <w:sz w:val="20"/>
          <w:szCs w:val="20"/>
          <w:lang w:val="fr-FR"/>
        </w:rPr>
        <w:lastRenderedPageBreak/>
        <w:t>Documentation de l’inspection</w:t>
      </w:r>
    </w:p>
    <w:p w:rsidR="003D5100" w:rsidRPr="00AF238F" w:rsidRDefault="003D5100" w:rsidP="003D5100">
      <w:pPr>
        <w:widowControl w:val="0"/>
        <w:contextualSpacing/>
        <w:rPr>
          <w:rFonts w:ascii="Cambria" w:hAnsi="Cambria"/>
          <w:b/>
          <w:color w:val="000000"/>
          <w:sz w:val="20"/>
          <w:szCs w:val="20"/>
          <w:u w:val="single"/>
          <w:lang w:val="fr-FR"/>
        </w:rPr>
      </w:pPr>
    </w:p>
    <w:p w:rsidR="003D5100" w:rsidRPr="004E4E79" w:rsidRDefault="003D5100" w:rsidP="003D5100">
      <w:pPr>
        <w:widowControl w:val="0"/>
        <w:rPr>
          <w:rFonts w:ascii="Cambria" w:eastAsia="Calibri" w:hAnsi="Cambria"/>
          <w:i/>
          <w:iCs/>
          <w:sz w:val="20"/>
          <w:szCs w:val="20"/>
          <w:lang w:val="fr-FR"/>
        </w:rPr>
      </w:pPr>
      <w:r w:rsidRPr="004E4E79">
        <w:rPr>
          <w:rFonts w:ascii="Cambria" w:eastAsia="Calibri" w:hAnsi="Cambria"/>
          <w:i/>
          <w:iCs/>
          <w:sz w:val="20"/>
          <w:szCs w:val="20"/>
          <w:lang w:val="fr-FR"/>
        </w:rPr>
        <w:t>Veuillez répondre aux questions suivantes.</w:t>
      </w:r>
    </w:p>
    <w:p w:rsidR="003D5100" w:rsidRPr="004E4E79" w:rsidRDefault="003D5100" w:rsidP="003D5100">
      <w:pPr>
        <w:widowControl w:val="0"/>
        <w:rPr>
          <w:rFonts w:ascii="Cambria" w:eastAsia="Calibri" w:hAnsi="Cambria" w:cs="Calibri"/>
          <w:color w:val="000000"/>
          <w:sz w:val="22"/>
          <w:szCs w:val="22"/>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84"/>
        <w:gridCol w:w="2002"/>
      </w:tblGrid>
      <w:tr w:rsidR="00421302" w:rsidRPr="004E4E79" w:rsidTr="003C3B0B">
        <w:tc>
          <w:tcPr>
            <w:tcW w:w="3922" w:type="pct"/>
            <w:tcBorders>
              <w:top w:val="single" w:sz="4" w:space="0" w:color="000000"/>
              <w:left w:val="single" w:sz="4" w:space="0" w:color="000000"/>
              <w:bottom w:val="single" w:sz="4" w:space="0" w:color="000000"/>
              <w:right w:val="single" w:sz="4" w:space="0" w:color="000000"/>
            </w:tcBorders>
          </w:tcPr>
          <w:p w:rsidR="00421302" w:rsidRPr="004E4E79" w:rsidRDefault="00421302" w:rsidP="00421302">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 xml:space="preserve">Le pays a-t-il mis en œuvre l'utilisation du formulaire/rapport </w:t>
            </w:r>
            <w:r w:rsidRPr="004E4E79">
              <w:rPr>
                <w:rFonts w:ascii="Cambria" w:hAnsi="Cambria"/>
                <w:color w:val="000000"/>
                <w:sz w:val="20"/>
                <w:szCs w:val="20"/>
                <w:vertAlign w:val="superscript"/>
              </w:rPr>
              <w:footnoteReference w:id="3"/>
            </w:r>
            <w:r w:rsidRPr="004E4E79">
              <w:rPr>
                <w:rFonts w:ascii="Cambria" w:eastAsia="Calibri" w:hAnsi="Cambria"/>
                <w:color w:val="000000"/>
                <w:sz w:val="20"/>
                <w:szCs w:val="20"/>
                <w:lang w:val="fr-FR"/>
              </w:rPr>
              <w:t xml:space="preserve">d'inspection portuaire de l’ICCAT ou les champs requis sont-ils intégrés dans un formulaire propre à l’agence ? </w:t>
            </w:r>
          </w:p>
          <w:p w:rsidR="00421302" w:rsidRPr="004E4E79" w:rsidRDefault="00421302" w:rsidP="00421302">
            <w:pPr>
              <w:widowControl w:val="0"/>
              <w:spacing w:after="200" w:line="276" w:lineRule="auto"/>
              <w:rPr>
                <w:rFonts w:ascii="Cambria" w:hAnsi="Cambria"/>
                <w:b/>
                <w:color w:val="000000"/>
                <w:sz w:val="20"/>
                <w:szCs w:val="20"/>
                <w:lang w:val="fr-FR"/>
              </w:rPr>
            </w:pPr>
          </w:p>
        </w:tc>
        <w:tc>
          <w:tcPr>
            <w:tcW w:w="1078" w:type="pct"/>
            <w:tcBorders>
              <w:top w:val="single" w:sz="4" w:space="0" w:color="000000"/>
              <w:left w:val="single" w:sz="4" w:space="0" w:color="000000"/>
              <w:bottom w:val="single" w:sz="4" w:space="0" w:color="000000"/>
              <w:right w:val="single" w:sz="4" w:space="0" w:color="000000"/>
            </w:tcBorders>
            <w:hideMark/>
          </w:tcPr>
          <w:p w:rsidR="00421302" w:rsidRPr="004E4E79" w:rsidRDefault="00421302" w:rsidP="00421302">
            <w:pPr>
              <w:widowControl w:val="0"/>
              <w:spacing w:after="200" w:line="276" w:lineRule="auto"/>
              <w:rPr>
                <w:rFonts w:ascii="Cambria" w:eastAsia="Calibri" w:hAnsi="Cambria"/>
                <w:color w:val="000000"/>
                <w:sz w:val="20"/>
                <w:szCs w:val="20"/>
              </w:rPr>
            </w:pPr>
            <w:r w:rsidRPr="004E4E79">
              <w:rPr>
                <w:rFonts w:ascii="Cambria" w:hAnsi="Cambria"/>
                <w:noProof/>
              </w:rPr>
              <w:pict>
                <v:rect id="_x0000_s1103" style="position:absolute;margin-left:394.35pt;margin-top:1.9pt;width:13.8pt;height:10.8pt;z-index:25166745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hAnsi="Cambria"/>
                <w:noProof/>
              </w:rPr>
              <w:pict>
                <v:rect id="_x0000_s1104" style="position:absolute;margin-left:394.35pt;margin-top:21.7pt;width:13.8pt;height:10.8pt;z-index:25166848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" o:allowincell="f" fillcolor="#5b9bd5" strokecolor="#395e89" strokeweight="2pt">
                  <v:stroke joinstyle="round"/>
                  <v:textbox inset="2.53958mm,2.53958mm,2.53958mm,2.53958mm">
                    <w:txbxContent>
                      <w:p w:rsidR="003B0892" w:rsidRDefault="003B0892" w:rsidP="003D5100"/>
                    </w:txbxContent>
                  </v:textbox>
                  <w10:wrap anchorx="margin"/>
                </v:rect>
              </w:pict>
            </w:r>
            <w:r w:rsidRPr="004E4E79">
              <w:rPr>
                <w:rFonts w:ascii="Cambria" w:eastAsia="Calibri" w:hAnsi="Cambria"/>
                <w:color w:val="000000"/>
                <w:sz w:val="20"/>
                <w:szCs w:val="20"/>
              </w:rPr>
              <w:t xml:space="preserve">Oui : </w:t>
            </w:r>
          </w:p>
          <w:p w:rsidR="00421302" w:rsidRPr="004E4E79" w:rsidRDefault="00421302" w:rsidP="00421302">
            <w:pPr>
              <w:widowControl w:val="0"/>
              <w:spacing w:after="200" w:line="276" w:lineRule="auto"/>
              <w:rPr>
                <w:rFonts w:ascii="Cambria" w:hAnsi="Cambria"/>
                <w:color w:val="000000"/>
                <w:sz w:val="20"/>
                <w:szCs w:val="20"/>
              </w:rPr>
            </w:pPr>
            <w:r w:rsidRPr="004E4E79">
              <w:rPr>
                <w:rFonts w:ascii="Cambria" w:eastAsia="Calibri" w:hAnsi="Cambria"/>
                <w:color w:val="000000"/>
                <w:sz w:val="20"/>
                <w:szCs w:val="20"/>
              </w:rPr>
              <w:t xml:space="preserve">Non: </w:t>
            </w:r>
          </w:p>
        </w:tc>
      </w:tr>
      <w:tr w:rsidR="00421302" w:rsidRPr="004E4E79" w:rsidTr="003C3B0B">
        <w:tc>
          <w:tcPr>
            <w:tcW w:w="5000" w:type="pct"/>
            <w:gridSpan w:val="2"/>
            <w:tcBorders>
              <w:top w:val="single" w:sz="4" w:space="0" w:color="000000"/>
              <w:left w:val="single" w:sz="4" w:space="0" w:color="000000"/>
              <w:bottom w:val="single" w:sz="4" w:space="0" w:color="000000"/>
              <w:right w:val="single" w:sz="4" w:space="0" w:color="000000"/>
            </w:tcBorders>
          </w:tcPr>
          <w:p w:rsidR="00421302" w:rsidRPr="004E4E79" w:rsidRDefault="00421302" w:rsidP="00421302">
            <w:pPr>
              <w:widowControl w:val="0"/>
              <w:spacing w:after="200" w:line="276" w:lineRule="auto"/>
              <w:rPr>
                <w:rFonts w:ascii="Cambria" w:hAnsi="Cambria"/>
                <w:color w:val="000000"/>
                <w:sz w:val="20"/>
                <w:szCs w:val="20"/>
                <w:lang w:val="fr-FR"/>
              </w:rPr>
            </w:pPr>
            <w:r w:rsidRPr="004E4E79">
              <w:rPr>
                <w:rFonts w:ascii="Cambria" w:eastAsia="Calibri" w:hAnsi="Cambria"/>
                <w:color w:val="000000"/>
                <w:sz w:val="20"/>
                <w:szCs w:val="20"/>
                <w:lang w:val="fr-FR"/>
              </w:rPr>
              <w:t>Dans la négative, comment cette information requise est-elle documentée ?</w:t>
            </w:r>
          </w:p>
          <w:p w:rsidR="00421302" w:rsidRPr="004E4E79" w:rsidRDefault="00421302" w:rsidP="00421302">
            <w:pPr>
              <w:widowControl w:val="0"/>
              <w:spacing w:after="200" w:line="276" w:lineRule="auto"/>
              <w:rPr>
                <w:rFonts w:ascii="Cambria" w:hAnsi="Cambria"/>
                <w:b/>
                <w:color w:val="000000"/>
                <w:sz w:val="20"/>
                <w:szCs w:val="20"/>
                <w:lang w:val="fr-FR"/>
              </w:rPr>
            </w:pPr>
          </w:p>
          <w:p w:rsidR="00421302" w:rsidRPr="004E4E79" w:rsidRDefault="00421302" w:rsidP="00421302">
            <w:pPr>
              <w:widowControl w:val="0"/>
              <w:spacing w:after="200" w:line="276" w:lineRule="auto"/>
              <w:rPr>
                <w:rFonts w:ascii="Cambria" w:hAnsi="Cambria"/>
                <w:b/>
                <w:color w:val="000000"/>
                <w:sz w:val="20"/>
                <w:szCs w:val="20"/>
                <w:lang w:val="fr-FR"/>
              </w:rPr>
            </w:pPr>
          </w:p>
        </w:tc>
      </w:tr>
    </w:tbl>
    <w:p w:rsidR="003D5100" w:rsidRPr="004E4E79" w:rsidRDefault="003D5100" w:rsidP="003D5100">
      <w:pPr>
        <w:widowControl w:val="0"/>
        <w:spacing w:line="276" w:lineRule="auto"/>
        <w:rPr>
          <w:rFonts w:ascii="Cambria" w:hAnsi="Cambria"/>
          <w:b/>
          <w:color w:val="000000"/>
          <w:sz w:val="20"/>
          <w:szCs w:val="20"/>
          <w:lang w:val="fr-FR"/>
        </w:rPr>
      </w:pPr>
    </w:p>
    <w:p w:rsidR="003D5100" w:rsidRPr="004E4E79" w:rsidRDefault="003D5100" w:rsidP="003D5100">
      <w:pPr>
        <w:widowControl w:val="0"/>
        <w:rPr>
          <w:rFonts w:ascii="Cambria" w:hAnsi="Cambria"/>
          <w:b/>
          <w:color w:val="000000"/>
          <w:sz w:val="20"/>
          <w:szCs w:val="20"/>
          <w:lang w:val="fr-FR"/>
        </w:rPr>
      </w:pPr>
    </w:p>
    <w:p w:rsidR="003D5100" w:rsidRPr="004E4E79" w:rsidRDefault="003D5100" w:rsidP="0098309E">
      <w:pPr>
        <w:widowControl w:val="0"/>
        <w:numPr>
          <w:ilvl w:val="0"/>
          <w:numId w:val="12"/>
        </w:numPr>
        <w:spacing w:after="160" w:line="259" w:lineRule="auto"/>
        <w:contextualSpacing/>
        <w:rPr>
          <w:rFonts w:ascii="Cambria" w:hAnsi="Cambria"/>
          <w:b/>
          <w:color w:val="000000"/>
          <w:sz w:val="20"/>
          <w:szCs w:val="20"/>
          <w:lang w:val="fr-FR"/>
        </w:rPr>
      </w:pPr>
      <w:r w:rsidRPr="004E4E79">
        <w:rPr>
          <w:rFonts w:ascii="Cambria" w:eastAsia="Calibri" w:hAnsi="Cambria"/>
          <w:b/>
          <w:color w:val="000000"/>
          <w:sz w:val="20"/>
          <w:szCs w:val="20"/>
          <w:lang w:val="fr-FR"/>
        </w:rPr>
        <w:t>Transmission des résultats de l’inspection</w:t>
      </w:r>
    </w:p>
    <w:p w:rsidR="003D5100" w:rsidRPr="004E4E79" w:rsidRDefault="003D5100" w:rsidP="003D5100">
      <w:pPr>
        <w:widowControl w:val="0"/>
        <w:spacing w:line="276" w:lineRule="auto"/>
        <w:contextualSpacing/>
        <w:rPr>
          <w:rFonts w:ascii="Cambria" w:hAnsi="Cambria"/>
          <w:b/>
          <w:color w:val="000000"/>
          <w:sz w:val="20"/>
          <w:szCs w:val="20"/>
          <w:lang w:val="fr-FR"/>
        </w:rPr>
      </w:pPr>
    </w:p>
    <w:p w:rsidR="003D5100" w:rsidRPr="004E4E79" w:rsidRDefault="003D5100" w:rsidP="003D5100">
      <w:pPr>
        <w:widowControl w:val="0"/>
        <w:jc w:val="both"/>
        <w:rPr>
          <w:rFonts w:ascii="Cambria" w:hAnsi="Cambria"/>
          <w:color w:val="000000"/>
          <w:sz w:val="20"/>
          <w:szCs w:val="20"/>
          <w:lang w:val="fr-FR"/>
        </w:rPr>
      </w:pPr>
      <w:r w:rsidRPr="004E4E79">
        <w:rPr>
          <w:rFonts w:ascii="Cambria" w:eastAsia="Calibri" w:hAnsi="Cambria"/>
          <w:color w:val="000000"/>
          <w:sz w:val="20"/>
          <w:szCs w:val="20"/>
          <w:lang w:val="fr-FR"/>
        </w:rPr>
        <w:t>À qui l’inspecteur des pêches soumet-il le rapport d’inspection une fois rempli et ensuite avec qui la CPC partage-t-elle les résultats de l’inspection (veuillez citer toutes les entités) ?</w:t>
      </w:r>
    </w:p>
    <w:p w:rsidR="003D5100" w:rsidRPr="004E4E79" w:rsidRDefault="003D5100" w:rsidP="003D5100">
      <w:pPr>
        <w:widowControl w:val="0"/>
        <w:jc w:val="both"/>
        <w:rPr>
          <w:rFonts w:ascii="Cambria" w:hAnsi="Cambria"/>
          <w:color w:val="000000"/>
          <w:sz w:val="20"/>
          <w:szCs w:val="20"/>
          <w:lang w:val="fr-FR"/>
        </w:rPr>
      </w:pPr>
    </w:p>
    <w:p w:rsidR="003D5100" w:rsidRPr="004E4E79" w:rsidRDefault="003D5100" w:rsidP="003D5100">
      <w:pPr>
        <w:widowControl w:val="0"/>
        <w:jc w:val="both"/>
        <w:rPr>
          <w:rFonts w:ascii="Cambria" w:hAnsi="Cambria"/>
          <w:color w:val="000000"/>
          <w:lang w:val="fr-FR"/>
        </w:rPr>
      </w:pPr>
    </w:p>
    <w:p w:rsidR="003D5100" w:rsidRPr="004E4E79" w:rsidRDefault="003D5100" w:rsidP="0098309E">
      <w:pPr>
        <w:widowControl w:val="0"/>
        <w:numPr>
          <w:ilvl w:val="0"/>
          <w:numId w:val="12"/>
        </w:numPr>
        <w:spacing w:after="160" w:line="259" w:lineRule="auto"/>
        <w:contextualSpacing/>
        <w:jc w:val="both"/>
        <w:rPr>
          <w:rFonts w:ascii="Cambria" w:hAnsi="Cambria"/>
          <w:b/>
          <w:color w:val="000000"/>
          <w:sz w:val="20"/>
          <w:szCs w:val="20"/>
          <w:lang w:val="fr-FR"/>
        </w:rPr>
      </w:pPr>
      <w:r w:rsidRPr="004E4E79">
        <w:rPr>
          <w:rFonts w:ascii="Cambria" w:eastAsia="Calibri" w:hAnsi="Cambria"/>
          <w:b/>
          <w:color w:val="000000"/>
          <w:sz w:val="20"/>
          <w:szCs w:val="20"/>
          <w:lang w:val="fr-FR"/>
        </w:rPr>
        <w:t>Complément d’information facultatif</w:t>
      </w:r>
    </w:p>
    <w:p w:rsidR="003D5100" w:rsidRPr="004E4E79" w:rsidRDefault="003D5100" w:rsidP="003D5100">
      <w:pPr>
        <w:widowControl w:val="0"/>
        <w:contextualSpacing/>
        <w:jc w:val="both"/>
        <w:rPr>
          <w:rFonts w:ascii="Cambria" w:hAnsi="Cambria"/>
          <w:b/>
          <w:color w:val="000000"/>
          <w:sz w:val="20"/>
          <w:szCs w:val="20"/>
          <w:lang w:val="fr-FR"/>
        </w:rPr>
      </w:pPr>
    </w:p>
    <w:p w:rsidR="003D5100" w:rsidRPr="004E4E79" w:rsidRDefault="003D5100" w:rsidP="003D5100">
      <w:pPr>
        <w:widowControl w:val="0"/>
        <w:jc w:val="both"/>
        <w:rPr>
          <w:rFonts w:ascii="Cambria" w:hAnsi="Cambria"/>
          <w:color w:val="000000"/>
          <w:sz w:val="20"/>
          <w:szCs w:val="20"/>
          <w:lang w:val="fr-FR"/>
        </w:rPr>
      </w:pPr>
      <w:r w:rsidRPr="004E4E79">
        <w:rPr>
          <w:rFonts w:ascii="Cambria" w:eastAsia="Calibri" w:hAnsi="Cambria"/>
          <w:color w:val="000000"/>
          <w:sz w:val="20"/>
          <w:szCs w:val="20"/>
          <w:lang w:val="fr-FR"/>
        </w:rPr>
        <w:t>Veuillez utiliser l'espace prévu à cet effet pour fournir des commentaires additionnels concernant les nécessités en renforcement de la capacité non abordés.</w:t>
      </w:r>
    </w:p>
    <w:p w:rsidR="003D5100" w:rsidRPr="004E4E79" w:rsidRDefault="003D5100" w:rsidP="003D5100">
      <w:pPr>
        <w:rPr>
          <w:rFonts w:ascii="Cambria" w:hAnsi="Cambria"/>
          <w:lang w:val="fr-FR" w:eastAsia="fr-FR" w:bidi="fr-FR"/>
        </w:rPr>
      </w:pPr>
    </w:p>
    <w:p w:rsidR="00977F7B" w:rsidRPr="004E4E79" w:rsidRDefault="00977F7B" w:rsidP="00977F7B">
      <w:pPr>
        <w:jc w:val="both"/>
        <w:rPr>
          <w:rFonts w:ascii="Cambria" w:hAnsi="Cambria"/>
          <w:sz w:val="20"/>
          <w:szCs w:val="20"/>
          <w:lang w:val="fr-FR"/>
        </w:rPr>
      </w:pPr>
    </w:p>
    <w:p w:rsidR="00977F7B" w:rsidRPr="004541BA" w:rsidRDefault="00977F7B" w:rsidP="00685D54">
      <w:pPr>
        <w:jc w:val="right"/>
        <w:rPr>
          <w:rFonts w:ascii="Cambria" w:hAnsi="Cambria"/>
          <w:b/>
          <w:sz w:val="20"/>
          <w:szCs w:val="20"/>
          <w:lang w:val="fr-FR" w:eastAsia="fr-FR" w:bidi="fr-FR"/>
        </w:rPr>
      </w:pPr>
    </w:p>
    <w:sectPr w:rsidR="00977F7B" w:rsidRPr="004541BA" w:rsidSect="00685D5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0F" w:rsidRDefault="00301C0F">
      <w:r>
        <w:separator/>
      </w:r>
    </w:p>
  </w:endnote>
  <w:endnote w:type="continuationSeparator" w:id="0">
    <w:p w:rsidR="00301C0F" w:rsidRDefault="0030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906E0E" w:rsidRDefault="003B0892">
    <w:pPr>
      <w:pStyle w:val="Piedepgina"/>
      <w:rPr>
        <w:rFonts w:ascii="Cambria" w:hAnsi="Cambria"/>
        <w:szCs w:val="20"/>
      </w:rPr>
    </w:pPr>
    <w:r w:rsidRPr="00906E0E">
      <w:rPr>
        <w:rFonts w:ascii="Cambria" w:hAnsi="Cambria"/>
        <w:szCs w:val="20"/>
      </w:rPr>
      <w:fldChar w:fldCharType="begin"/>
    </w:r>
    <w:r w:rsidRPr="00906E0E">
      <w:rPr>
        <w:rFonts w:ascii="Cambria" w:hAnsi="Cambria"/>
        <w:szCs w:val="20"/>
      </w:rPr>
      <w:instrText xml:space="preserve"> PAGE   \* MERGEFORMAT </w:instrText>
    </w:r>
    <w:r w:rsidRPr="00906E0E">
      <w:rPr>
        <w:rFonts w:ascii="Cambria" w:hAnsi="Cambria"/>
        <w:szCs w:val="20"/>
      </w:rPr>
      <w:fldChar w:fldCharType="separate"/>
    </w:r>
    <w:r w:rsidR="00FC35F2">
      <w:rPr>
        <w:rFonts w:ascii="Cambria" w:hAnsi="Cambria"/>
        <w:noProof/>
        <w:szCs w:val="20"/>
      </w:rPr>
      <w:t>22</w:t>
    </w:r>
    <w:r w:rsidRPr="00906E0E">
      <w:rPr>
        <w:rFonts w:ascii="Cambria" w:hAnsi="Cambria"/>
        <w:noProof/>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906E0E" w:rsidRDefault="003B0892" w:rsidP="00685D54">
    <w:pPr>
      <w:pStyle w:val="Piedepgina"/>
      <w:jc w:val="center"/>
      <w:rPr>
        <w:rFonts w:ascii="Cambria" w:hAnsi="Cambria"/>
        <w:szCs w:val="20"/>
      </w:rPr>
    </w:pPr>
    <w:r w:rsidRPr="00906E0E">
      <w:rPr>
        <w:rFonts w:ascii="Cambria" w:hAnsi="Cambria"/>
        <w:szCs w:val="20"/>
      </w:rPr>
      <w:fldChar w:fldCharType="begin"/>
    </w:r>
    <w:r w:rsidRPr="00906E0E">
      <w:rPr>
        <w:rFonts w:ascii="Cambria" w:hAnsi="Cambria"/>
        <w:szCs w:val="20"/>
      </w:rPr>
      <w:instrText xml:space="preserve"> PAGE   \* MERGEFORMAT </w:instrText>
    </w:r>
    <w:r w:rsidRPr="00906E0E">
      <w:rPr>
        <w:rFonts w:ascii="Cambria" w:hAnsi="Cambria"/>
        <w:szCs w:val="20"/>
      </w:rPr>
      <w:fldChar w:fldCharType="separate"/>
    </w:r>
    <w:r w:rsidR="00455BA4">
      <w:rPr>
        <w:rFonts w:ascii="Cambria" w:hAnsi="Cambria"/>
        <w:noProof/>
        <w:szCs w:val="20"/>
      </w:rPr>
      <w:t>2</w:t>
    </w:r>
    <w:r w:rsidRPr="00906E0E">
      <w:rPr>
        <w:rFonts w:ascii="Cambria" w:hAnsi="Cambria"/>
        <w:noProof/>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4E3836" w:rsidRDefault="003B0892">
    <w:pPr>
      <w:pStyle w:val="Piedepgina"/>
      <w:framePr w:wrap="around" w:vAnchor="text" w:hAnchor="margin" w:xAlign="outside" w:y="1"/>
      <w:rPr>
        <w:rStyle w:val="Nmerodepgina"/>
        <w:rFonts w:ascii="Cambria" w:hAnsi="Cambria"/>
      </w:rPr>
    </w:pPr>
    <w:r w:rsidRPr="004E3836">
      <w:rPr>
        <w:rStyle w:val="Nmerodepgina"/>
        <w:rFonts w:ascii="Cambria" w:hAnsi="Cambria"/>
      </w:rPr>
      <w:fldChar w:fldCharType="begin"/>
    </w:r>
    <w:r w:rsidRPr="004E3836">
      <w:rPr>
        <w:rStyle w:val="Nmerodepgina"/>
        <w:rFonts w:ascii="Cambria" w:hAnsi="Cambria"/>
      </w:rPr>
      <w:instrText xml:space="preserve">PAGE  </w:instrText>
    </w:r>
    <w:r w:rsidRPr="004E3836">
      <w:rPr>
        <w:rStyle w:val="Nmerodepgina"/>
        <w:rFonts w:ascii="Cambria" w:hAnsi="Cambria"/>
      </w:rPr>
      <w:fldChar w:fldCharType="separate"/>
    </w:r>
    <w:r w:rsidR="004E4E79">
      <w:rPr>
        <w:rStyle w:val="Nmerodepgina"/>
        <w:rFonts w:ascii="Cambria" w:hAnsi="Cambria"/>
        <w:noProof/>
      </w:rPr>
      <w:t>58</w:t>
    </w:r>
    <w:r w:rsidRPr="004E3836">
      <w:rPr>
        <w:rStyle w:val="Nmerodepgina"/>
        <w:rFonts w:ascii="Cambria" w:hAnsi="Cambria"/>
      </w:rPr>
      <w:fldChar w:fldCharType="end"/>
    </w:r>
  </w:p>
  <w:p w:rsidR="003B0892" w:rsidRDefault="003B089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AB4950" w:rsidRDefault="003B0892" w:rsidP="00685D54">
    <w:pPr>
      <w:pStyle w:val="Piedepgina"/>
      <w:jc w:val="center"/>
      <w:rPr>
        <w:rFonts w:ascii="Cambria" w:hAnsi="Cambria"/>
      </w:rPr>
    </w:pPr>
    <w:r w:rsidRPr="00AB4950">
      <w:rPr>
        <w:rFonts w:ascii="Cambria" w:hAnsi="Cambria"/>
      </w:rPr>
      <w:fldChar w:fldCharType="begin"/>
    </w:r>
    <w:r w:rsidRPr="00AB4950">
      <w:rPr>
        <w:rFonts w:ascii="Cambria" w:hAnsi="Cambria"/>
      </w:rPr>
      <w:instrText xml:space="preserve"> PAGE   \* MERGEFORMAT </w:instrText>
    </w:r>
    <w:r w:rsidRPr="00AB4950">
      <w:rPr>
        <w:rFonts w:ascii="Cambria" w:hAnsi="Cambria"/>
      </w:rPr>
      <w:fldChar w:fldCharType="separate"/>
    </w:r>
    <w:r w:rsidR="00455BA4">
      <w:rPr>
        <w:rFonts w:ascii="Cambria" w:hAnsi="Cambria"/>
        <w:noProof/>
      </w:rPr>
      <w:t>7</w:t>
    </w:r>
    <w:r w:rsidRPr="00AB4950">
      <w:rPr>
        <w:rFonts w:ascii="Cambria" w:hAnsi="Cambria"/>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AB4950" w:rsidRDefault="003B0892">
    <w:pPr>
      <w:pStyle w:val="Piedepgina"/>
      <w:jc w:val="right"/>
      <w:rPr>
        <w:rFonts w:ascii="Cambria" w:hAnsi="Cambria"/>
      </w:rPr>
    </w:pPr>
    <w:r w:rsidRPr="00AB4950">
      <w:rPr>
        <w:rFonts w:ascii="Cambria" w:hAnsi="Cambria"/>
      </w:rPr>
      <w:fldChar w:fldCharType="begin"/>
    </w:r>
    <w:r w:rsidRPr="00AB4950">
      <w:rPr>
        <w:rFonts w:ascii="Cambria" w:hAnsi="Cambria"/>
      </w:rPr>
      <w:instrText xml:space="preserve"> PAGE   \* MERGEFORMAT </w:instrText>
    </w:r>
    <w:r w:rsidRPr="00AB4950">
      <w:rPr>
        <w:rFonts w:ascii="Cambria" w:hAnsi="Cambria"/>
      </w:rPr>
      <w:fldChar w:fldCharType="separate"/>
    </w:r>
    <w:r>
      <w:rPr>
        <w:rFonts w:ascii="Cambria" w:hAnsi="Cambria"/>
        <w:noProof/>
      </w:rPr>
      <w:t>1</w:t>
    </w:r>
    <w:r w:rsidRPr="00AB4950">
      <w:rPr>
        <w:rFonts w:ascii="Cambria" w:hAnsi="Cambria"/>
        <w:noProof/>
      </w:rPr>
      <w:fldChar w:fldCharType="end"/>
    </w:r>
  </w:p>
  <w:p w:rsidR="003B0892" w:rsidRDefault="003B0892" w:rsidP="00AB4950">
    <w:pPr>
      <w:pStyle w:val="Piedepgina"/>
      <w:jc w:val="center"/>
    </w:pPr>
  </w:p>
  <w:p w:rsidR="003B0892" w:rsidRDefault="003B0892" w:rsidP="00AB4950">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0F" w:rsidRDefault="00301C0F">
      <w:r>
        <w:separator/>
      </w:r>
    </w:p>
  </w:footnote>
  <w:footnote w:type="continuationSeparator" w:id="0">
    <w:p w:rsidR="00301C0F" w:rsidRDefault="00301C0F">
      <w:r>
        <w:continuationSeparator/>
      </w:r>
    </w:p>
  </w:footnote>
  <w:footnote w:id="1">
    <w:p w:rsidR="003B0892" w:rsidRPr="005A3C3D" w:rsidRDefault="003B0892" w:rsidP="003D5100">
      <w:pPr>
        <w:jc w:val="both"/>
        <w:rPr>
          <w:rFonts w:ascii="Cambria" w:hAnsi="Cambria"/>
          <w:sz w:val="16"/>
          <w:szCs w:val="16"/>
          <w:lang w:val="fr-FR"/>
        </w:rPr>
      </w:pPr>
      <w:r>
        <w:rPr>
          <w:rFonts w:ascii="Cambria" w:hAnsi="Cambria"/>
          <w:sz w:val="16"/>
          <w:szCs w:val="16"/>
          <w:vertAlign w:val="superscript"/>
        </w:rPr>
        <w:footnoteRef/>
      </w:r>
      <w:r w:rsidRPr="005A3C3D">
        <w:rPr>
          <w:rFonts w:ascii="Cambria" w:hAnsi="Cambria"/>
          <w:sz w:val="16"/>
          <w:szCs w:val="16"/>
          <w:lang w:val="fr-FR"/>
        </w:rPr>
        <w:t xml:space="preserve"> Recommandation de l’ICCAT afin d'apporter un soutien à la mise en œuvre efficace de la Recommandation 12-07 de l’ICCAT concernant un système ICCAT de normes minimales pour l’inspection au port (Rec. 14-08), paragraphe 8, cf. également Rec. 12-07, paragraphe 27.</w:t>
      </w:r>
    </w:p>
  </w:footnote>
  <w:footnote w:id="2">
    <w:p w:rsidR="003B0892" w:rsidRPr="005A3C3D" w:rsidRDefault="003B0892" w:rsidP="003D5100">
      <w:pPr>
        <w:jc w:val="both"/>
        <w:rPr>
          <w:rFonts w:ascii="Cambria" w:hAnsi="Cambria"/>
          <w:sz w:val="16"/>
          <w:szCs w:val="16"/>
          <w:lang w:val="fr-FR"/>
        </w:rPr>
      </w:pPr>
      <w:r>
        <w:rPr>
          <w:rFonts w:ascii="Cambria" w:hAnsi="Cambria"/>
          <w:sz w:val="16"/>
          <w:szCs w:val="16"/>
          <w:vertAlign w:val="superscript"/>
        </w:rPr>
        <w:footnoteRef/>
      </w:r>
      <w:r w:rsidRPr="005A3C3D">
        <w:rPr>
          <w:rFonts w:ascii="Cambria" w:hAnsi="Cambria"/>
          <w:sz w:val="16"/>
          <w:szCs w:val="16"/>
          <w:lang w:val="fr-FR"/>
        </w:rPr>
        <w:t xml:space="preserve"> Recommandation 12-07, paragraphe 9. </w:t>
      </w:r>
    </w:p>
  </w:footnote>
  <w:footnote w:id="3">
    <w:p w:rsidR="003B0892" w:rsidRPr="005A3C3D" w:rsidRDefault="003B0892" w:rsidP="003D5100">
      <w:pPr>
        <w:pStyle w:val="Textonotapie"/>
        <w:jc w:val="both"/>
        <w:rPr>
          <w:rFonts w:ascii="Cambria" w:hAnsi="Cambria"/>
          <w:sz w:val="16"/>
          <w:szCs w:val="16"/>
        </w:rPr>
      </w:pPr>
      <w:r>
        <w:rPr>
          <w:rStyle w:val="Refdenotaalpie"/>
          <w:rFonts w:ascii="Cambria" w:hAnsi="Cambria"/>
          <w:sz w:val="16"/>
          <w:szCs w:val="16"/>
        </w:rPr>
        <w:footnoteRef/>
      </w:r>
      <w:r w:rsidRPr="005A3C3D">
        <w:rPr>
          <w:rFonts w:ascii="Cambria" w:hAnsi="Cambria"/>
          <w:sz w:val="16"/>
          <w:szCs w:val="16"/>
        </w:rPr>
        <w:t xml:space="preserve"> https://www.iccat.int/fr/portinspection.htm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906E0E" w:rsidRDefault="003B0892">
    <w:pPr>
      <w:pStyle w:val="Encabezado"/>
      <w:rPr>
        <w:rFonts w:ascii="Univers" w:hAnsi="Univers"/>
        <w:sz w:val="16"/>
        <w:lang w:val="es-ES"/>
      </w:rPr>
    </w:pPr>
    <w:r>
      <w:rPr>
        <w:rFonts w:ascii="Univers" w:hAnsi="Univers"/>
        <w:sz w:val="16"/>
        <w:lang w:val="es-ES"/>
      </w:rPr>
      <w:t>RAPPORT ICCAT 2016-2017 (II)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906E0E" w:rsidRDefault="003B0892" w:rsidP="00906E0E">
    <w:pPr>
      <w:pStyle w:val="Encabezado"/>
      <w:rPr>
        <w:rFonts w:ascii="Univers" w:hAnsi="Univers"/>
        <w:sz w:val="16"/>
        <w:lang w:val="es-ES"/>
      </w:rPr>
    </w:pPr>
    <w:r>
      <w:rPr>
        <w:rFonts w:ascii="Univers" w:hAnsi="Univers"/>
        <w:sz w:val="16"/>
        <w:lang w:val="es-ES"/>
      </w:rPr>
      <w:t>RAPPORT ICCAT 2016-2017 (II)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Default="003B0892" w:rsidP="00AB4950">
    <w:pPr>
      <w:pStyle w:val="Encabezado"/>
    </w:pPr>
  </w:p>
  <w:p w:rsidR="003B0892" w:rsidRDefault="003B0892" w:rsidP="00AB495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92" w:rsidRPr="00B25FFC" w:rsidRDefault="003B0892" w:rsidP="00AB4950">
    <w:pPr>
      <w:pStyle w:val="Encabezado"/>
      <w:jc w:val="right"/>
      <w:rPr>
        <w:rFonts w:ascii="Arial" w:hAnsi="Arial" w:cs="Arial"/>
        <w:sz w:val="16"/>
        <w:szCs w:val="16"/>
      </w:rPr>
    </w:pPr>
    <w:r w:rsidRPr="00B25FFC">
      <w:rPr>
        <w:rFonts w:ascii="Arial" w:hAnsi="Arial" w:cs="Arial"/>
        <w:sz w:val="16"/>
        <w:szCs w:val="16"/>
      </w:rPr>
      <w:t>PWG</w:t>
    </w:r>
  </w:p>
  <w:p w:rsidR="003B0892" w:rsidRPr="00DF0E0D" w:rsidRDefault="003B0892" w:rsidP="00D43977">
    <w:pPr>
      <w:tabs>
        <w:tab w:val="left" w:pos="7320"/>
      </w:tabs>
      <w:spacing w:line="240" w:lineRule="exact"/>
      <w:jc w:val="right"/>
      <w:rPr>
        <w:rFonts w:ascii="Cambria" w:hAnsi="Cambria"/>
        <w:sz w:val="16"/>
      </w:rPr>
    </w:pPr>
  </w:p>
  <w:p w:rsidR="003B0892" w:rsidRDefault="003B0892"/>
  <w:p w:rsidR="003B0892" w:rsidRDefault="003B089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BD4"/>
    <w:multiLevelType w:val="multilevel"/>
    <w:tmpl w:val="D988ED1C"/>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B771404"/>
    <w:multiLevelType w:val="hybridMultilevel"/>
    <w:tmpl w:val="931AC3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9777C"/>
    <w:multiLevelType w:val="multilevel"/>
    <w:tmpl w:val="38ACA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6266F"/>
    <w:multiLevelType w:val="hybridMultilevel"/>
    <w:tmpl w:val="433CE01E"/>
    <w:lvl w:ilvl="0" w:tplc="C5D869E6">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389338F"/>
    <w:multiLevelType w:val="hybridMultilevel"/>
    <w:tmpl w:val="8420237C"/>
    <w:lvl w:ilvl="0" w:tplc="4E5479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03BF5"/>
    <w:multiLevelType w:val="multilevel"/>
    <w:tmpl w:val="D8023FBE"/>
    <w:lvl w:ilvl="0">
      <w:start w:val="148"/>
      <w:numFmt w:val="bullet"/>
      <w:lvlText w:val="-"/>
      <w:lvlJc w:val="left"/>
      <w:pPr>
        <w:tabs>
          <w:tab w:val="num" w:pos="808"/>
        </w:tabs>
        <w:ind w:left="808" w:hanging="360"/>
      </w:pPr>
      <w:rPr>
        <w:rFonts w:ascii="Cambria" w:eastAsia="Calibri" w:hAnsi="Cambria" w:cs="Times New Roman" w:hint="default"/>
      </w:rPr>
    </w:lvl>
    <w:lvl w:ilvl="1">
      <w:start w:val="1"/>
      <w:numFmt w:val="bullet"/>
      <w:lvlText w:val="◦"/>
      <w:lvlJc w:val="left"/>
      <w:pPr>
        <w:tabs>
          <w:tab w:val="num" w:pos="1168"/>
        </w:tabs>
        <w:ind w:left="1168" w:hanging="360"/>
      </w:pPr>
      <w:rPr>
        <w:rFonts w:ascii="OpenSymbol" w:hAnsi="OpenSymbol" w:cs="OpenSymbol" w:hint="default"/>
      </w:rPr>
    </w:lvl>
    <w:lvl w:ilvl="2">
      <w:start w:val="1"/>
      <w:numFmt w:val="bullet"/>
      <w:lvlText w:val="▪"/>
      <w:lvlJc w:val="left"/>
      <w:pPr>
        <w:tabs>
          <w:tab w:val="num" w:pos="1528"/>
        </w:tabs>
        <w:ind w:left="1528" w:hanging="360"/>
      </w:pPr>
      <w:rPr>
        <w:rFonts w:ascii="OpenSymbol" w:hAnsi="OpenSymbol" w:cs="OpenSymbol" w:hint="default"/>
      </w:rPr>
    </w:lvl>
    <w:lvl w:ilvl="3">
      <w:start w:val="1"/>
      <w:numFmt w:val="bullet"/>
      <w:lvlText w:val=""/>
      <w:lvlJc w:val="left"/>
      <w:pPr>
        <w:tabs>
          <w:tab w:val="num" w:pos="1888"/>
        </w:tabs>
        <w:ind w:left="1888" w:hanging="360"/>
      </w:pPr>
      <w:rPr>
        <w:rFonts w:ascii="Symbol" w:hAnsi="Symbol" w:cs="OpenSymbol" w:hint="default"/>
      </w:rPr>
    </w:lvl>
    <w:lvl w:ilvl="4">
      <w:start w:val="1"/>
      <w:numFmt w:val="bullet"/>
      <w:lvlText w:val="◦"/>
      <w:lvlJc w:val="left"/>
      <w:pPr>
        <w:tabs>
          <w:tab w:val="num" w:pos="2248"/>
        </w:tabs>
        <w:ind w:left="2248" w:hanging="360"/>
      </w:pPr>
      <w:rPr>
        <w:rFonts w:ascii="OpenSymbol" w:hAnsi="OpenSymbol" w:cs="OpenSymbol" w:hint="default"/>
      </w:rPr>
    </w:lvl>
    <w:lvl w:ilvl="5">
      <w:start w:val="1"/>
      <w:numFmt w:val="bullet"/>
      <w:lvlText w:val="▪"/>
      <w:lvlJc w:val="left"/>
      <w:pPr>
        <w:tabs>
          <w:tab w:val="num" w:pos="2608"/>
        </w:tabs>
        <w:ind w:left="2608" w:hanging="360"/>
      </w:pPr>
      <w:rPr>
        <w:rFonts w:ascii="OpenSymbol" w:hAnsi="OpenSymbol" w:cs="OpenSymbol" w:hint="default"/>
      </w:rPr>
    </w:lvl>
    <w:lvl w:ilvl="6">
      <w:start w:val="1"/>
      <w:numFmt w:val="bullet"/>
      <w:lvlText w:val=""/>
      <w:lvlJc w:val="left"/>
      <w:pPr>
        <w:tabs>
          <w:tab w:val="num" w:pos="2968"/>
        </w:tabs>
        <w:ind w:left="2968" w:hanging="360"/>
      </w:pPr>
      <w:rPr>
        <w:rFonts w:ascii="Symbol" w:hAnsi="Symbol" w:cs="OpenSymbol" w:hint="default"/>
      </w:rPr>
    </w:lvl>
    <w:lvl w:ilvl="7">
      <w:start w:val="1"/>
      <w:numFmt w:val="bullet"/>
      <w:lvlText w:val="◦"/>
      <w:lvlJc w:val="left"/>
      <w:pPr>
        <w:tabs>
          <w:tab w:val="num" w:pos="3328"/>
        </w:tabs>
        <w:ind w:left="3328" w:hanging="360"/>
      </w:pPr>
      <w:rPr>
        <w:rFonts w:ascii="OpenSymbol" w:hAnsi="OpenSymbol" w:cs="OpenSymbol" w:hint="default"/>
      </w:rPr>
    </w:lvl>
    <w:lvl w:ilvl="8">
      <w:start w:val="1"/>
      <w:numFmt w:val="bullet"/>
      <w:lvlText w:val="▪"/>
      <w:lvlJc w:val="left"/>
      <w:pPr>
        <w:tabs>
          <w:tab w:val="num" w:pos="3688"/>
        </w:tabs>
        <w:ind w:left="3688" w:hanging="360"/>
      </w:pPr>
      <w:rPr>
        <w:rFonts w:ascii="OpenSymbol" w:hAnsi="OpenSymbol" w:cs="OpenSymbol" w:hint="default"/>
      </w:rPr>
    </w:lvl>
  </w:abstractNum>
  <w:abstractNum w:abstractNumId="6" w15:restartNumberingAfterBreak="0">
    <w:nsid w:val="1E641D2B"/>
    <w:multiLevelType w:val="hybridMultilevel"/>
    <w:tmpl w:val="BE4CE0F6"/>
    <w:lvl w:ilvl="0" w:tplc="0409000F">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57ED5"/>
    <w:multiLevelType w:val="hybridMultilevel"/>
    <w:tmpl w:val="13BC86D8"/>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E954F4"/>
    <w:multiLevelType w:val="multilevel"/>
    <w:tmpl w:val="DAA0A76A"/>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81739B6"/>
    <w:multiLevelType w:val="hybridMultilevel"/>
    <w:tmpl w:val="97CE5CDA"/>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9E4BE5"/>
    <w:multiLevelType w:val="hybridMultilevel"/>
    <w:tmpl w:val="A24E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82DC9"/>
    <w:multiLevelType w:val="hybridMultilevel"/>
    <w:tmpl w:val="8C02D57A"/>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F804D2"/>
    <w:multiLevelType w:val="hybridMultilevel"/>
    <w:tmpl w:val="9B80FB78"/>
    <w:lvl w:ilvl="0" w:tplc="487E6066">
      <w:start w:val="148"/>
      <w:numFmt w:val="bullet"/>
      <w:lvlText w:val="-"/>
      <w:lvlJc w:val="left"/>
      <w:pPr>
        <w:ind w:left="720" w:hanging="360"/>
      </w:pPr>
      <w:rPr>
        <w:rFonts w:ascii="Cambria" w:eastAsia="Calibr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B24D05"/>
    <w:multiLevelType w:val="hybridMultilevel"/>
    <w:tmpl w:val="19F2A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81506A12">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60E59"/>
    <w:multiLevelType w:val="multilevel"/>
    <w:tmpl w:val="24AC5598"/>
    <w:lvl w:ilvl="0">
      <w:start w:val="1"/>
      <w:numFmt w:val="bullet"/>
      <w:lvlText w:val="-"/>
      <w:lvlJc w:val="left"/>
      <w:pPr>
        <w:tabs>
          <w:tab w:val="num" w:pos="878"/>
        </w:tabs>
        <w:ind w:left="878" w:hanging="360"/>
      </w:pPr>
      <w:rPr>
        <w:rFonts w:ascii="Times New Roman" w:eastAsia="Times New Roman" w:hAnsi="Times New Roman" w:cs="Times New Roman" w:hint="default"/>
      </w:rPr>
    </w:lvl>
    <w:lvl w:ilvl="1">
      <w:start w:val="1"/>
      <w:numFmt w:val="bullet"/>
      <w:lvlText w:val="◦"/>
      <w:lvlJc w:val="left"/>
      <w:pPr>
        <w:tabs>
          <w:tab w:val="num" w:pos="1238"/>
        </w:tabs>
        <w:ind w:left="1238" w:hanging="360"/>
      </w:pPr>
      <w:rPr>
        <w:rFonts w:ascii="OpenSymbol" w:hAnsi="OpenSymbol" w:cs="OpenSymbol" w:hint="default"/>
      </w:rPr>
    </w:lvl>
    <w:lvl w:ilvl="2">
      <w:start w:val="1"/>
      <w:numFmt w:val="bullet"/>
      <w:lvlText w:val="▪"/>
      <w:lvlJc w:val="left"/>
      <w:pPr>
        <w:tabs>
          <w:tab w:val="num" w:pos="1598"/>
        </w:tabs>
        <w:ind w:left="1598" w:hanging="360"/>
      </w:pPr>
      <w:rPr>
        <w:rFonts w:ascii="OpenSymbol" w:hAnsi="OpenSymbol" w:cs="OpenSymbol" w:hint="default"/>
      </w:rPr>
    </w:lvl>
    <w:lvl w:ilvl="3">
      <w:start w:val="1"/>
      <w:numFmt w:val="bullet"/>
      <w:lvlText w:val=""/>
      <w:lvlJc w:val="left"/>
      <w:pPr>
        <w:tabs>
          <w:tab w:val="num" w:pos="1958"/>
        </w:tabs>
        <w:ind w:left="1958" w:hanging="360"/>
      </w:pPr>
      <w:rPr>
        <w:rFonts w:ascii="Symbol" w:hAnsi="Symbol" w:cs="OpenSymbol" w:hint="default"/>
      </w:rPr>
    </w:lvl>
    <w:lvl w:ilvl="4">
      <w:start w:val="1"/>
      <w:numFmt w:val="bullet"/>
      <w:lvlText w:val="◦"/>
      <w:lvlJc w:val="left"/>
      <w:pPr>
        <w:tabs>
          <w:tab w:val="num" w:pos="2318"/>
        </w:tabs>
        <w:ind w:left="2318" w:hanging="360"/>
      </w:pPr>
      <w:rPr>
        <w:rFonts w:ascii="OpenSymbol" w:hAnsi="OpenSymbol" w:cs="OpenSymbol" w:hint="default"/>
      </w:rPr>
    </w:lvl>
    <w:lvl w:ilvl="5">
      <w:start w:val="1"/>
      <w:numFmt w:val="bullet"/>
      <w:lvlText w:val="▪"/>
      <w:lvlJc w:val="left"/>
      <w:pPr>
        <w:tabs>
          <w:tab w:val="num" w:pos="2678"/>
        </w:tabs>
        <w:ind w:left="2678" w:hanging="360"/>
      </w:pPr>
      <w:rPr>
        <w:rFonts w:ascii="OpenSymbol" w:hAnsi="OpenSymbol" w:cs="OpenSymbol" w:hint="default"/>
      </w:rPr>
    </w:lvl>
    <w:lvl w:ilvl="6">
      <w:start w:val="1"/>
      <w:numFmt w:val="bullet"/>
      <w:lvlText w:val=""/>
      <w:lvlJc w:val="left"/>
      <w:pPr>
        <w:tabs>
          <w:tab w:val="num" w:pos="3038"/>
        </w:tabs>
        <w:ind w:left="3038" w:hanging="360"/>
      </w:pPr>
      <w:rPr>
        <w:rFonts w:ascii="Symbol" w:hAnsi="Symbol" w:cs="OpenSymbol" w:hint="default"/>
      </w:rPr>
    </w:lvl>
    <w:lvl w:ilvl="7">
      <w:start w:val="1"/>
      <w:numFmt w:val="bullet"/>
      <w:lvlText w:val="◦"/>
      <w:lvlJc w:val="left"/>
      <w:pPr>
        <w:tabs>
          <w:tab w:val="num" w:pos="3398"/>
        </w:tabs>
        <w:ind w:left="3398" w:hanging="360"/>
      </w:pPr>
      <w:rPr>
        <w:rFonts w:ascii="OpenSymbol" w:hAnsi="OpenSymbol" w:cs="OpenSymbol" w:hint="default"/>
      </w:rPr>
    </w:lvl>
    <w:lvl w:ilvl="8">
      <w:start w:val="1"/>
      <w:numFmt w:val="bullet"/>
      <w:lvlText w:val="▪"/>
      <w:lvlJc w:val="left"/>
      <w:pPr>
        <w:tabs>
          <w:tab w:val="num" w:pos="3758"/>
        </w:tabs>
        <w:ind w:left="3758" w:hanging="360"/>
      </w:pPr>
      <w:rPr>
        <w:rFonts w:ascii="OpenSymbol" w:hAnsi="OpenSymbol" w:cs="OpenSymbol" w:hint="default"/>
      </w:rPr>
    </w:lvl>
  </w:abstractNum>
  <w:abstractNum w:abstractNumId="15" w15:restartNumberingAfterBreak="0">
    <w:nsid w:val="4CAB770E"/>
    <w:multiLevelType w:val="multilevel"/>
    <w:tmpl w:val="5A0ABE68"/>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CCE373B"/>
    <w:multiLevelType w:val="hybridMultilevel"/>
    <w:tmpl w:val="1EC49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921B8"/>
    <w:multiLevelType w:val="hybridMultilevel"/>
    <w:tmpl w:val="AD74AAA8"/>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5431C"/>
    <w:multiLevelType w:val="hybridMultilevel"/>
    <w:tmpl w:val="9294B740"/>
    <w:lvl w:ilvl="0" w:tplc="487E6066">
      <w:start w:val="148"/>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06554F"/>
    <w:multiLevelType w:val="multilevel"/>
    <w:tmpl w:val="0C36BA5E"/>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5005FBA"/>
    <w:multiLevelType w:val="multilevel"/>
    <w:tmpl w:val="37F4F1F4"/>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7E83FF2"/>
    <w:multiLevelType w:val="multilevel"/>
    <w:tmpl w:val="BBA2D58A"/>
    <w:lvl w:ilvl="0">
      <w:start w:val="148"/>
      <w:numFmt w:val="bullet"/>
      <w:lvlText w:val="-"/>
      <w:lvlJc w:val="left"/>
      <w:pPr>
        <w:tabs>
          <w:tab w:val="num" w:pos="720"/>
        </w:tabs>
        <w:ind w:left="720" w:hanging="360"/>
      </w:pPr>
      <w:rPr>
        <w:rFonts w:ascii="Cambria" w:eastAsia="Calibri" w:hAnsi="Cambria"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85349D9"/>
    <w:multiLevelType w:val="multilevel"/>
    <w:tmpl w:val="1332BC12"/>
    <w:lvl w:ilvl="0">
      <w:start w:val="1"/>
      <w:numFmt w:val="decimal"/>
      <w:pStyle w:val="Titulo1"/>
      <w:lvlText w:val="%1."/>
      <w:lvlJc w:val="right"/>
      <w:pPr>
        <w:ind w:left="720" w:firstLine="1800"/>
      </w:pPr>
      <w:rPr>
        <w:u w:val="none"/>
      </w:rPr>
    </w:lvl>
    <w:lvl w:ilvl="1">
      <w:start w:val="1"/>
      <w:numFmt w:val="decimal"/>
      <w:pStyle w:val="Ttulo2a"/>
      <w:lvlText w:val="%1.%2."/>
      <w:lvlJc w:val="right"/>
      <w:pPr>
        <w:ind w:left="1440" w:firstLine="3960"/>
      </w:pPr>
      <w:rPr>
        <w:u w:val="none"/>
      </w:rPr>
    </w:lvl>
    <w:lvl w:ilvl="2">
      <w:start w:val="1"/>
      <w:numFmt w:val="decimal"/>
      <w:pStyle w:val="Ttulo3a"/>
      <w:lvlText w:val="%1.%2.%3."/>
      <w:lvlJc w:val="right"/>
      <w:pPr>
        <w:ind w:left="2160" w:firstLine="6120"/>
      </w:pPr>
      <w:rPr>
        <w:u w:val="none"/>
      </w:rPr>
    </w:lvl>
    <w:lvl w:ilvl="3">
      <w:start w:val="1"/>
      <w:numFmt w:val="decimal"/>
      <w:lvlText w:val="%1.%2.%3.%4."/>
      <w:lvlJc w:val="right"/>
      <w:pPr>
        <w:ind w:left="2880" w:firstLine="8280"/>
      </w:pPr>
      <w:rPr>
        <w:u w:val="none"/>
      </w:rPr>
    </w:lvl>
    <w:lvl w:ilvl="4">
      <w:start w:val="1"/>
      <w:numFmt w:val="decimal"/>
      <w:lvlText w:val="%1.%2.%3.%4.%5."/>
      <w:lvlJc w:val="right"/>
      <w:pPr>
        <w:ind w:left="3600" w:firstLine="10440"/>
      </w:pPr>
      <w:rPr>
        <w:u w:val="none"/>
      </w:rPr>
    </w:lvl>
    <w:lvl w:ilvl="5">
      <w:start w:val="1"/>
      <w:numFmt w:val="decimal"/>
      <w:lvlText w:val="%1.%2.%3.%4.%5.%6."/>
      <w:lvlJc w:val="right"/>
      <w:pPr>
        <w:ind w:left="4320" w:firstLine="12600"/>
      </w:pPr>
      <w:rPr>
        <w:u w:val="none"/>
      </w:rPr>
    </w:lvl>
    <w:lvl w:ilvl="6">
      <w:start w:val="1"/>
      <w:numFmt w:val="decimal"/>
      <w:lvlText w:val="%1.%2.%3.%4.%5.%6.%7."/>
      <w:lvlJc w:val="right"/>
      <w:pPr>
        <w:ind w:left="5040" w:firstLine="14760"/>
      </w:pPr>
      <w:rPr>
        <w:u w:val="none"/>
      </w:rPr>
    </w:lvl>
    <w:lvl w:ilvl="7">
      <w:start w:val="1"/>
      <w:numFmt w:val="decimal"/>
      <w:lvlText w:val="%1.%2.%3.%4.%5.%6.%7.%8."/>
      <w:lvlJc w:val="right"/>
      <w:pPr>
        <w:ind w:left="5760" w:firstLine="16920"/>
      </w:pPr>
      <w:rPr>
        <w:u w:val="none"/>
      </w:rPr>
    </w:lvl>
    <w:lvl w:ilvl="8">
      <w:start w:val="1"/>
      <w:numFmt w:val="decimal"/>
      <w:lvlText w:val="%1.%2.%3.%4.%5.%6.%7.%8.%9."/>
      <w:lvlJc w:val="right"/>
      <w:pPr>
        <w:ind w:left="6480" w:firstLine="19080"/>
      </w:pPr>
      <w:rPr>
        <w:u w:val="none"/>
      </w:rPr>
    </w:lvl>
  </w:abstractNum>
  <w:abstractNum w:abstractNumId="23" w15:restartNumberingAfterBreak="0">
    <w:nsid w:val="7CA75A69"/>
    <w:multiLevelType w:val="multilevel"/>
    <w:tmpl w:val="4F281840"/>
    <w:lvl w:ilvl="0">
      <w:start w:val="1"/>
      <w:numFmt w:val="bullet"/>
      <w:lvlText w:val=""/>
      <w:lvlJc w:val="left"/>
      <w:pPr>
        <w:tabs>
          <w:tab w:val="num" w:pos="878"/>
        </w:tabs>
        <w:ind w:left="878" w:hanging="360"/>
      </w:pPr>
      <w:rPr>
        <w:rFonts w:ascii="Symbol" w:hAnsi="Symbol" w:cs="OpenSymbol" w:hint="default"/>
      </w:rPr>
    </w:lvl>
    <w:lvl w:ilvl="1">
      <w:start w:val="1"/>
      <w:numFmt w:val="bullet"/>
      <w:lvlText w:val="◦"/>
      <w:lvlJc w:val="left"/>
      <w:pPr>
        <w:tabs>
          <w:tab w:val="num" w:pos="1238"/>
        </w:tabs>
        <w:ind w:left="1238" w:hanging="360"/>
      </w:pPr>
      <w:rPr>
        <w:rFonts w:ascii="OpenSymbol" w:hAnsi="OpenSymbol" w:cs="OpenSymbol" w:hint="default"/>
      </w:rPr>
    </w:lvl>
    <w:lvl w:ilvl="2">
      <w:start w:val="1"/>
      <w:numFmt w:val="bullet"/>
      <w:lvlText w:val="▪"/>
      <w:lvlJc w:val="left"/>
      <w:pPr>
        <w:tabs>
          <w:tab w:val="num" w:pos="1598"/>
        </w:tabs>
        <w:ind w:left="1598" w:hanging="360"/>
      </w:pPr>
      <w:rPr>
        <w:rFonts w:ascii="OpenSymbol" w:hAnsi="OpenSymbol" w:cs="OpenSymbol" w:hint="default"/>
      </w:rPr>
    </w:lvl>
    <w:lvl w:ilvl="3">
      <w:start w:val="1"/>
      <w:numFmt w:val="bullet"/>
      <w:lvlText w:val=""/>
      <w:lvlJc w:val="left"/>
      <w:pPr>
        <w:tabs>
          <w:tab w:val="num" w:pos="1958"/>
        </w:tabs>
        <w:ind w:left="1958" w:hanging="360"/>
      </w:pPr>
      <w:rPr>
        <w:rFonts w:ascii="Symbol" w:hAnsi="Symbol" w:cs="OpenSymbol" w:hint="default"/>
      </w:rPr>
    </w:lvl>
    <w:lvl w:ilvl="4">
      <w:start w:val="1"/>
      <w:numFmt w:val="bullet"/>
      <w:lvlText w:val="◦"/>
      <w:lvlJc w:val="left"/>
      <w:pPr>
        <w:tabs>
          <w:tab w:val="num" w:pos="2318"/>
        </w:tabs>
        <w:ind w:left="2318" w:hanging="360"/>
      </w:pPr>
      <w:rPr>
        <w:rFonts w:ascii="OpenSymbol" w:hAnsi="OpenSymbol" w:cs="OpenSymbol" w:hint="default"/>
      </w:rPr>
    </w:lvl>
    <w:lvl w:ilvl="5">
      <w:start w:val="1"/>
      <w:numFmt w:val="bullet"/>
      <w:lvlText w:val="▪"/>
      <w:lvlJc w:val="left"/>
      <w:pPr>
        <w:tabs>
          <w:tab w:val="num" w:pos="2678"/>
        </w:tabs>
        <w:ind w:left="2678" w:hanging="360"/>
      </w:pPr>
      <w:rPr>
        <w:rFonts w:ascii="OpenSymbol" w:hAnsi="OpenSymbol" w:cs="OpenSymbol" w:hint="default"/>
      </w:rPr>
    </w:lvl>
    <w:lvl w:ilvl="6">
      <w:start w:val="1"/>
      <w:numFmt w:val="bullet"/>
      <w:lvlText w:val=""/>
      <w:lvlJc w:val="left"/>
      <w:pPr>
        <w:tabs>
          <w:tab w:val="num" w:pos="3038"/>
        </w:tabs>
        <w:ind w:left="3038" w:hanging="360"/>
      </w:pPr>
      <w:rPr>
        <w:rFonts w:ascii="Symbol" w:hAnsi="Symbol" w:cs="OpenSymbol" w:hint="default"/>
      </w:rPr>
    </w:lvl>
    <w:lvl w:ilvl="7">
      <w:start w:val="1"/>
      <w:numFmt w:val="bullet"/>
      <w:lvlText w:val="◦"/>
      <w:lvlJc w:val="left"/>
      <w:pPr>
        <w:tabs>
          <w:tab w:val="num" w:pos="3398"/>
        </w:tabs>
        <w:ind w:left="3398" w:hanging="360"/>
      </w:pPr>
      <w:rPr>
        <w:rFonts w:ascii="OpenSymbol" w:hAnsi="OpenSymbol" w:cs="OpenSymbol" w:hint="default"/>
      </w:rPr>
    </w:lvl>
    <w:lvl w:ilvl="8">
      <w:start w:val="1"/>
      <w:numFmt w:val="bullet"/>
      <w:lvlText w:val="▪"/>
      <w:lvlJc w:val="left"/>
      <w:pPr>
        <w:tabs>
          <w:tab w:val="num" w:pos="3758"/>
        </w:tabs>
        <w:ind w:left="3758" w:hanging="360"/>
      </w:pPr>
      <w:rPr>
        <w:rFonts w:ascii="OpenSymbol" w:hAnsi="OpenSymbol" w:cs="OpenSymbol" w:hint="default"/>
      </w:rPr>
    </w:lvl>
  </w:abstractNum>
  <w:num w:numId="1">
    <w:abstractNumId w:val="23"/>
  </w:num>
  <w:num w:numId="2">
    <w:abstractNumId w:val="7"/>
  </w:num>
  <w:num w:numId="3">
    <w:abstractNumId w:val="22"/>
  </w:num>
  <w:num w:numId="4">
    <w:abstractNumId w:val="12"/>
  </w:num>
  <w:num w:numId="5">
    <w:abstractNumId w:val="2"/>
  </w:num>
  <w:num w:numId="6">
    <w:abstractNumId w:val="4"/>
  </w:num>
  <w:num w:numId="7">
    <w:abstractNumId w:val="13"/>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8"/>
  </w:num>
  <w:num w:numId="15">
    <w:abstractNumId w:val="5"/>
  </w:num>
  <w:num w:numId="16">
    <w:abstractNumId w:val="0"/>
  </w:num>
  <w:num w:numId="17">
    <w:abstractNumId w:val="9"/>
  </w:num>
  <w:num w:numId="18">
    <w:abstractNumId w:val="18"/>
  </w:num>
  <w:num w:numId="19">
    <w:abstractNumId w:val="19"/>
  </w:num>
  <w:num w:numId="20">
    <w:abstractNumId w:val="21"/>
  </w:num>
  <w:num w:numId="21">
    <w:abstractNumId w:val="20"/>
  </w:num>
  <w:num w:numId="22">
    <w:abstractNumId w:val="17"/>
  </w:num>
  <w:num w:numId="23">
    <w:abstractNumId w:val="11"/>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7DF"/>
    <w:rsid w:val="00004102"/>
    <w:rsid w:val="00017B13"/>
    <w:rsid w:val="000217D6"/>
    <w:rsid w:val="000279EF"/>
    <w:rsid w:val="0003326A"/>
    <w:rsid w:val="0003422F"/>
    <w:rsid w:val="0003648E"/>
    <w:rsid w:val="00040073"/>
    <w:rsid w:val="000400EA"/>
    <w:rsid w:val="0004012A"/>
    <w:rsid w:val="00047C53"/>
    <w:rsid w:val="00050080"/>
    <w:rsid w:val="0005148E"/>
    <w:rsid w:val="00056C0F"/>
    <w:rsid w:val="00060516"/>
    <w:rsid w:val="000620AB"/>
    <w:rsid w:val="0007095D"/>
    <w:rsid w:val="000839C3"/>
    <w:rsid w:val="00090FA8"/>
    <w:rsid w:val="00093BD6"/>
    <w:rsid w:val="000946E2"/>
    <w:rsid w:val="00097F70"/>
    <w:rsid w:val="000A1945"/>
    <w:rsid w:val="000B0E3B"/>
    <w:rsid w:val="000B689A"/>
    <w:rsid w:val="000B752D"/>
    <w:rsid w:val="000C04E5"/>
    <w:rsid w:val="000E2693"/>
    <w:rsid w:val="000E45D6"/>
    <w:rsid w:val="000F0B67"/>
    <w:rsid w:val="00103F86"/>
    <w:rsid w:val="001048C3"/>
    <w:rsid w:val="00113EC2"/>
    <w:rsid w:val="0011473F"/>
    <w:rsid w:val="00117270"/>
    <w:rsid w:val="001363C4"/>
    <w:rsid w:val="001422A4"/>
    <w:rsid w:val="0014328B"/>
    <w:rsid w:val="00143F2E"/>
    <w:rsid w:val="001465EC"/>
    <w:rsid w:val="001654C8"/>
    <w:rsid w:val="00174C78"/>
    <w:rsid w:val="001774E0"/>
    <w:rsid w:val="00184617"/>
    <w:rsid w:val="0018733C"/>
    <w:rsid w:val="00190747"/>
    <w:rsid w:val="00190791"/>
    <w:rsid w:val="001924DF"/>
    <w:rsid w:val="001A01E0"/>
    <w:rsid w:val="001A1094"/>
    <w:rsid w:val="001B2459"/>
    <w:rsid w:val="001D271A"/>
    <w:rsid w:val="001F1F25"/>
    <w:rsid w:val="00211570"/>
    <w:rsid w:val="00217114"/>
    <w:rsid w:val="0022239F"/>
    <w:rsid w:val="00236B44"/>
    <w:rsid w:val="0024145E"/>
    <w:rsid w:val="002454C4"/>
    <w:rsid w:val="00250EFA"/>
    <w:rsid w:val="002536FA"/>
    <w:rsid w:val="00257A11"/>
    <w:rsid w:val="002636A1"/>
    <w:rsid w:val="0026759C"/>
    <w:rsid w:val="00271B3B"/>
    <w:rsid w:val="00274B7C"/>
    <w:rsid w:val="00275864"/>
    <w:rsid w:val="002838EF"/>
    <w:rsid w:val="002856E3"/>
    <w:rsid w:val="00287F35"/>
    <w:rsid w:val="00292584"/>
    <w:rsid w:val="002966F7"/>
    <w:rsid w:val="002A1AA2"/>
    <w:rsid w:val="002A328F"/>
    <w:rsid w:val="002A6EFD"/>
    <w:rsid w:val="002B5A71"/>
    <w:rsid w:val="002B67DA"/>
    <w:rsid w:val="002C0FBC"/>
    <w:rsid w:val="002C4991"/>
    <w:rsid w:val="002D02F4"/>
    <w:rsid w:val="002D334E"/>
    <w:rsid w:val="002E10C8"/>
    <w:rsid w:val="002E58C9"/>
    <w:rsid w:val="002F4686"/>
    <w:rsid w:val="00300374"/>
    <w:rsid w:val="00301C0F"/>
    <w:rsid w:val="003144C6"/>
    <w:rsid w:val="003209E2"/>
    <w:rsid w:val="00323003"/>
    <w:rsid w:val="00325277"/>
    <w:rsid w:val="003254C7"/>
    <w:rsid w:val="00327D71"/>
    <w:rsid w:val="0033053C"/>
    <w:rsid w:val="00343DF1"/>
    <w:rsid w:val="003509E8"/>
    <w:rsid w:val="0035356B"/>
    <w:rsid w:val="003536CB"/>
    <w:rsid w:val="00353BBB"/>
    <w:rsid w:val="00354D4C"/>
    <w:rsid w:val="00360AAE"/>
    <w:rsid w:val="003639EE"/>
    <w:rsid w:val="00371271"/>
    <w:rsid w:val="003729A4"/>
    <w:rsid w:val="00382EBD"/>
    <w:rsid w:val="00382FA5"/>
    <w:rsid w:val="00393F3A"/>
    <w:rsid w:val="003B0892"/>
    <w:rsid w:val="003B2A2B"/>
    <w:rsid w:val="003C030B"/>
    <w:rsid w:val="003C3689"/>
    <w:rsid w:val="003C3B0B"/>
    <w:rsid w:val="003C4AF2"/>
    <w:rsid w:val="003D009B"/>
    <w:rsid w:val="003D3689"/>
    <w:rsid w:val="003D5100"/>
    <w:rsid w:val="003E1610"/>
    <w:rsid w:val="003F0BE4"/>
    <w:rsid w:val="003F214C"/>
    <w:rsid w:val="003F5CC6"/>
    <w:rsid w:val="004014CF"/>
    <w:rsid w:val="00413F16"/>
    <w:rsid w:val="00415F30"/>
    <w:rsid w:val="00421302"/>
    <w:rsid w:val="00425C19"/>
    <w:rsid w:val="0043194D"/>
    <w:rsid w:val="00435CA3"/>
    <w:rsid w:val="00442F71"/>
    <w:rsid w:val="004431A6"/>
    <w:rsid w:val="00444C34"/>
    <w:rsid w:val="004517FC"/>
    <w:rsid w:val="004541BA"/>
    <w:rsid w:val="00455BA4"/>
    <w:rsid w:val="00476828"/>
    <w:rsid w:val="00481103"/>
    <w:rsid w:val="00483DAE"/>
    <w:rsid w:val="00490505"/>
    <w:rsid w:val="00494E89"/>
    <w:rsid w:val="00495A99"/>
    <w:rsid w:val="00495AA2"/>
    <w:rsid w:val="004A2269"/>
    <w:rsid w:val="004A416F"/>
    <w:rsid w:val="004A47CD"/>
    <w:rsid w:val="004B4436"/>
    <w:rsid w:val="004B4984"/>
    <w:rsid w:val="004C1DEE"/>
    <w:rsid w:val="004C4CC2"/>
    <w:rsid w:val="004D409F"/>
    <w:rsid w:val="004E0C20"/>
    <w:rsid w:val="004E1D1B"/>
    <w:rsid w:val="004E3836"/>
    <w:rsid w:val="004E4E79"/>
    <w:rsid w:val="004E549C"/>
    <w:rsid w:val="004F4AC1"/>
    <w:rsid w:val="004F5FEF"/>
    <w:rsid w:val="004F65C3"/>
    <w:rsid w:val="00502A9B"/>
    <w:rsid w:val="00511D4E"/>
    <w:rsid w:val="00513731"/>
    <w:rsid w:val="005160FB"/>
    <w:rsid w:val="00516F83"/>
    <w:rsid w:val="00523D38"/>
    <w:rsid w:val="005241D2"/>
    <w:rsid w:val="005252A2"/>
    <w:rsid w:val="00535519"/>
    <w:rsid w:val="005405D8"/>
    <w:rsid w:val="005453BC"/>
    <w:rsid w:val="0054663A"/>
    <w:rsid w:val="00554E8B"/>
    <w:rsid w:val="005575F3"/>
    <w:rsid w:val="005633C8"/>
    <w:rsid w:val="00575263"/>
    <w:rsid w:val="005818C5"/>
    <w:rsid w:val="0058192B"/>
    <w:rsid w:val="0058237D"/>
    <w:rsid w:val="00583114"/>
    <w:rsid w:val="00585243"/>
    <w:rsid w:val="005860E0"/>
    <w:rsid w:val="0059619E"/>
    <w:rsid w:val="00597346"/>
    <w:rsid w:val="005B1D1F"/>
    <w:rsid w:val="005B7BC7"/>
    <w:rsid w:val="005C03C9"/>
    <w:rsid w:val="005C15A8"/>
    <w:rsid w:val="005C7BE8"/>
    <w:rsid w:val="005D1ADE"/>
    <w:rsid w:val="005D6884"/>
    <w:rsid w:val="005E3F86"/>
    <w:rsid w:val="005E4981"/>
    <w:rsid w:val="005F6224"/>
    <w:rsid w:val="005F6FB7"/>
    <w:rsid w:val="00611703"/>
    <w:rsid w:val="0061655F"/>
    <w:rsid w:val="006225AD"/>
    <w:rsid w:val="00624A90"/>
    <w:rsid w:val="006253CE"/>
    <w:rsid w:val="00625B0E"/>
    <w:rsid w:val="00645659"/>
    <w:rsid w:val="00647EE1"/>
    <w:rsid w:val="00650884"/>
    <w:rsid w:val="00655A6C"/>
    <w:rsid w:val="00664A1A"/>
    <w:rsid w:val="00670385"/>
    <w:rsid w:val="00684C04"/>
    <w:rsid w:val="00685D54"/>
    <w:rsid w:val="006953CF"/>
    <w:rsid w:val="006A3998"/>
    <w:rsid w:val="006A3BFF"/>
    <w:rsid w:val="006A5EF6"/>
    <w:rsid w:val="006C3D21"/>
    <w:rsid w:val="006C6999"/>
    <w:rsid w:val="006C7809"/>
    <w:rsid w:val="006D569A"/>
    <w:rsid w:val="006D57F2"/>
    <w:rsid w:val="006D75AA"/>
    <w:rsid w:val="006F3F0E"/>
    <w:rsid w:val="006F6047"/>
    <w:rsid w:val="00702ECF"/>
    <w:rsid w:val="00705FE0"/>
    <w:rsid w:val="00713E6F"/>
    <w:rsid w:val="0071684F"/>
    <w:rsid w:val="00727AA7"/>
    <w:rsid w:val="0073708D"/>
    <w:rsid w:val="00741284"/>
    <w:rsid w:val="007473A4"/>
    <w:rsid w:val="00751EE4"/>
    <w:rsid w:val="007545F9"/>
    <w:rsid w:val="007578E5"/>
    <w:rsid w:val="00761ED3"/>
    <w:rsid w:val="0076211F"/>
    <w:rsid w:val="007647A5"/>
    <w:rsid w:val="00770669"/>
    <w:rsid w:val="0078189B"/>
    <w:rsid w:val="00785354"/>
    <w:rsid w:val="0079518A"/>
    <w:rsid w:val="007A0B4F"/>
    <w:rsid w:val="007B53AF"/>
    <w:rsid w:val="007C7313"/>
    <w:rsid w:val="007D354D"/>
    <w:rsid w:val="007E3547"/>
    <w:rsid w:val="00804265"/>
    <w:rsid w:val="008065B2"/>
    <w:rsid w:val="008246E6"/>
    <w:rsid w:val="00830031"/>
    <w:rsid w:val="00830CB1"/>
    <w:rsid w:val="008466B6"/>
    <w:rsid w:val="00847471"/>
    <w:rsid w:val="00854BCC"/>
    <w:rsid w:val="0086031F"/>
    <w:rsid w:val="0087635C"/>
    <w:rsid w:val="00881C73"/>
    <w:rsid w:val="008840D0"/>
    <w:rsid w:val="00885AC1"/>
    <w:rsid w:val="0089116F"/>
    <w:rsid w:val="008A387D"/>
    <w:rsid w:val="008B3507"/>
    <w:rsid w:val="008B3AE9"/>
    <w:rsid w:val="008B6979"/>
    <w:rsid w:val="008B7D7A"/>
    <w:rsid w:val="008C45E4"/>
    <w:rsid w:val="008C46B8"/>
    <w:rsid w:val="008E05F4"/>
    <w:rsid w:val="008E24FE"/>
    <w:rsid w:val="00901AA3"/>
    <w:rsid w:val="009042C6"/>
    <w:rsid w:val="00906E0E"/>
    <w:rsid w:val="0092115B"/>
    <w:rsid w:val="00923F90"/>
    <w:rsid w:val="009344A6"/>
    <w:rsid w:val="00936448"/>
    <w:rsid w:val="00952109"/>
    <w:rsid w:val="0096467A"/>
    <w:rsid w:val="009701A3"/>
    <w:rsid w:val="00970592"/>
    <w:rsid w:val="00976C4A"/>
    <w:rsid w:val="00977F7B"/>
    <w:rsid w:val="00982BE9"/>
    <w:rsid w:val="0098309E"/>
    <w:rsid w:val="00992E06"/>
    <w:rsid w:val="009930AE"/>
    <w:rsid w:val="009A4ACB"/>
    <w:rsid w:val="009B066F"/>
    <w:rsid w:val="009B3E2F"/>
    <w:rsid w:val="009B669C"/>
    <w:rsid w:val="009C17A5"/>
    <w:rsid w:val="009D2245"/>
    <w:rsid w:val="009D28E6"/>
    <w:rsid w:val="009D5E10"/>
    <w:rsid w:val="009D649E"/>
    <w:rsid w:val="009E014C"/>
    <w:rsid w:val="009E2D68"/>
    <w:rsid w:val="00A13EE9"/>
    <w:rsid w:val="00A379BB"/>
    <w:rsid w:val="00A40889"/>
    <w:rsid w:val="00A478DF"/>
    <w:rsid w:val="00A6162A"/>
    <w:rsid w:val="00A730EF"/>
    <w:rsid w:val="00A8378B"/>
    <w:rsid w:val="00A86DD2"/>
    <w:rsid w:val="00A90A79"/>
    <w:rsid w:val="00A93115"/>
    <w:rsid w:val="00A933AB"/>
    <w:rsid w:val="00AA1D21"/>
    <w:rsid w:val="00AA2DB7"/>
    <w:rsid w:val="00AA3C75"/>
    <w:rsid w:val="00AB2765"/>
    <w:rsid w:val="00AB4950"/>
    <w:rsid w:val="00AC2870"/>
    <w:rsid w:val="00AC6573"/>
    <w:rsid w:val="00AD29E6"/>
    <w:rsid w:val="00AE33C1"/>
    <w:rsid w:val="00AF238F"/>
    <w:rsid w:val="00AF4863"/>
    <w:rsid w:val="00B01901"/>
    <w:rsid w:val="00B044EB"/>
    <w:rsid w:val="00B13117"/>
    <w:rsid w:val="00B219EE"/>
    <w:rsid w:val="00B24D2C"/>
    <w:rsid w:val="00B257DE"/>
    <w:rsid w:val="00B430FE"/>
    <w:rsid w:val="00B46F4F"/>
    <w:rsid w:val="00B527DF"/>
    <w:rsid w:val="00B5474C"/>
    <w:rsid w:val="00B61C24"/>
    <w:rsid w:val="00B6420A"/>
    <w:rsid w:val="00B76D2A"/>
    <w:rsid w:val="00B8038B"/>
    <w:rsid w:val="00B8388F"/>
    <w:rsid w:val="00B8681B"/>
    <w:rsid w:val="00B86E5E"/>
    <w:rsid w:val="00B90C5A"/>
    <w:rsid w:val="00B92532"/>
    <w:rsid w:val="00B94230"/>
    <w:rsid w:val="00B96866"/>
    <w:rsid w:val="00B973A4"/>
    <w:rsid w:val="00B977C0"/>
    <w:rsid w:val="00BA0A96"/>
    <w:rsid w:val="00BA75B5"/>
    <w:rsid w:val="00BB2137"/>
    <w:rsid w:val="00BB569C"/>
    <w:rsid w:val="00BC2FCF"/>
    <w:rsid w:val="00BC3CB9"/>
    <w:rsid w:val="00BC4C15"/>
    <w:rsid w:val="00BC5065"/>
    <w:rsid w:val="00BC657C"/>
    <w:rsid w:val="00BD12E9"/>
    <w:rsid w:val="00BD1B7A"/>
    <w:rsid w:val="00BE2468"/>
    <w:rsid w:val="00BE49E8"/>
    <w:rsid w:val="00BE4EB0"/>
    <w:rsid w:val="00BE586E"/>
    <w:rsid w:val="00BF13B6"/>
    <w:rsid w:val="00BF176D"/>
    <w:rsid w:val="00C03872"/>
    <w:rsid w:val="00C051C5"/>
    <w:rsid w:val="00C11B02"/>
    <w:rsid w:val="00C145A4"/>
    <w:rsid w:val="00C16C63"/>
    <w:rsid w:val="00C21A86"/>
    <w:rsid w:val="00C30455"/>
    <w:rsid w:val="00C31926"/>
    <w:rsid w:val="00C32F23"/>
    <w:rsid w:val="00C41D72"/>
    <w:rsid w:val="00C5020F"/>
    <w:rsid w:val="00C50D25"/>
    <w:rsid w:val="00C53F39"/>
    <w:rsid w:val="00C56CDC"/>
    <w:rsid w:val="00C56CFD"/>
    <w:rsid w:val="00C60280"/>
    <w:rsid w:val="00C64EE4"/>
    <w:rsid w:val="00C6581F"/>
    <w:rsid w:val="00C71247"/>
    <w:rsid w:val="00C81836"/>
    <w:rsid w:val="00C8555F"/>
    <w:rsid w:val="00C87ABE"/>
    <w:rsid w:val="00C90A73"/>
    <w:rsid w:val="00C96552"/>
    <w:rsid w:val="00CA5A6D"/>
    <w:rsid w:val="00CB0ED6"/>
    <w:rsid w:val="00CD06B8"/>
    <w:rsid w:val="00CD208A"/>
    <w:rsid w:val="00CD35CA"/>
    <w:rsid w:val="00CD7880"/>
    <w:rsid w:val="00CE37E4"/>
    <w:rsid w:val="00CE65B1"/>
    <w:rsid w:val="00CF218C"/>
    <w:rsid w:val="00D07FB9"/>
    <w:rsid w:val="00D2006E"/>
    <w:rsid w:val="00D24FAA"/>
    <w:rsid w:val="00D32508"/>
    <w:rsid w:val="00D37708"/>
    <w:rsid w:val="00D4286D"/>
    <w:rsid w:val="00D43977"/>
    <w:rsid w:val="00D468F8"/>
    <w:rsid w:val="00D51139"/>
    <w:rsid w:val="00D54B7F"/>
    <w:rsid w:val="00D57591"/>
    <w:rsid w:val="00D6605C"/>
    <w:rsid w:val="00D70D26"/>
    <w:rsid w:val="00D72EFD"/>
    <w:rsid w:val="00D7477E"/>
    <w:rsid w:val="00D907E8"/>
    <w:rsid w:val="00D91A2E"/>
    <w:rsid w:val="00DA1798"/>
    <w:rsid w:val="00DA1C3A"/>
    <w:rsid w:val="00DB09C5"/>
    <w:rsid w:val="00DB6BDD"/>
    <w:rsid w:val="00DC6A14"/>
    <w:rsid w:val="00DC6B44"/>
    <w:rsid w:val="00DD42E8"/>
    <w:rsid w:val="00DD47CA"/>
    <w:rsid w:val="00DE3A76"/>
    <w:rsid w:val="00DE5EA6"/>
    <w:rsid w:val="00DE6AE4"/>
    <w:rsid w:val="00DF0E0D"/>
    <w:rsid w:val="00DF2118"/>
    <w:rsid w:val="00DF4552"/>
    <w:rsid w:val="00DF57EA"/>
    <w:rsid w:val="00E02368"/>
    <w:rsid w:val="00E02FDE"/>
    <w:rsid w:val="00E04C5D"/>
    <w:rsid w:val="00E0511A"/>
    <w:rsid w:val="00E0543B"/>
    <w:rsid w:val="00E22032"/>
    <w:rsid w:val="00E30752"/>
    <w:rsid w:val="00E345F7"/>
    <w:rsid w:val="00E36970"/>
    <w:rsid w:val="00E432A9"/>
    <w:rsid w:val="00E4337D"/>
    <w:rsid w:val="00E45E4D"/>
    <w:rsid w:val="00E62203"/>
    <w:rsid w:val="00E77002"/>
    <w:rsid w:val="00E773F0"/>
    <w:rsid w:val="00E820FC"/>
    <w:rsid w:val="00E82E69"/>
    <w:rsid w:val="00E86794"/>
    <w:rsid w:val="00E9759D"/>
    <w:rsid w:val="00EA2323"/>
    <w:rsid w:val="00EB021D"/>
    <w:rsid w:val="00EB5105"/>
    <w:rsid w:val="00EC107D"/>
    <w:rsid w:val="00EC3B9B"/>
    <w:rsid w:val="00EC796D"/>
    <w:rsid w:val="00EC7DA5"/>
    <w:rsid w:val="00ED050B"/>
    <w:rsid w:val="00ED30A1"/>
    <w:rsid w:val="00ED5C1F"/>
    <w:rsid w:val="00EE1723"/>
    <w:rsid w:val="00EE430E"/>
    <w:rsid w:val="00EE5531"/>
    <w:rsid w:val="00EE574B"/>
    <w:rsid w:val="00EE5B60"/>
    <w:rsid w:val="00EE73F0"/>
    <w:rsid w:val="00EF2BB4"/>
    <w:rsid w:val="00EF45AA"/>
    <w:rsid w:val="00F00ED4"/>
    <w:rsid w:val="00F02EFD"/>
    <w:rsid w:val="00F13907"/>
    <w:rsid w:val="00F20EC8"/>
    <w:rsid w:val="00F22306"/>
    <w:rsid w:val="00F238AF"/>
    <w:rsid w:val="00F27F0F"/>
    <w:rsid w:val="00F31BA5"/>
    <w:rsid w:val="00F4232F"/>
    <w:rsid w:val="00F50EDA"/>
    <w:rsid w:val="00F62136"/>
    <w:rsid w:val="00F63848"/>
    <w:rsid w:val="00F64814"/>
    <w:rsid w:val="00F64ACB"/>
    <w:rsid w:val="00F655D9"/>
    <w:rsid w:val="00F70FDA"/>
    <w:rsid w:val="00F77EB6"/>
    <w:rsid w:val="00F80FD4"/>
    <w:rsid w:val="00F867B3"/>
    <w:rsid w:val="00F939F5"/>
    <w:rsid w:val="00FA279C"/>
    <w:rsid w:val="00FA3E00"/>
    <w:rsid w:val="00FB0F3F"/>
    <w:rsid w:val="00FB6AA0"/>
    <w:rsid w:val="00FC35F2"/>
    <w:rsid w:val="00FC7585"/>
    <w:rsid w:val="00FD2DD1"/>
    <w:rsid w:val="00FE27BB"/>
    <w:rsid w:val="00FE41FF"/>
    <w:rsid w:val="00FF3B4D"/>
    <w:rsid w:val="00FF5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84"/>
    <w:rPr>
      <w:sz w:val="24"/>
      <w:szCs w:val="24"/>
      <w:lang w:val="en-US" w:eastAsia="en-US"/>
    </w:rPr>
  </w:style>
  <w:style w:type="paragraph" w:styleId="Ttulo1">
    <w:name w:val="heading 1"/>
    <w:basedOn w:val="Normal"/>
    <w:next w:val="Normal"/>
    <w:link w:val="Ttulo1Car"/>
    <w:qFormat/>
    <w:rsid w:val="00AC657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AC6573"/>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92584"/>
    <w:pPr>
      <w:jc w:val="center"/>
    </w:pPr>
    <w:rPr>
      <w:b/>
      <w:bCs/>
      <w:lang w:eastAsia="es-ES"/>
    </w:rPr>
  </w:style>
  <w:style w:type="paragraph" w:styleId="Encabezado">
    <w:name w:val="header"/>
    <w:basedOn w:val="Normal"/>
    <w:link w:val="EncabezadoCar"/>
    <w:rsid w:val="00292584"/>
    <w:pPr>
      <w:tabs>
        <w:tab w:val="center" w:pos="4153"/>
        <w:tab w:val="right" w:pos="8306"/>
      </w:tabs>
    </w:pPr>
    <w:rPr>
      <w:lang w:eastAsia="es-ES"/>
    </w:rPr>
  </w:style>
  <w:style w:type="paragraph" w:styleId="Textoindependiente3">
    <w:name w:val="Body Text 3"/>
    <w:basedOn w:val="Normal"/>
    <w:rsid w:val="00292584"/>
    <w:pPr>
      <w:tabs>
        <w:tab w:val="left" w:pos="300"/>
      </w:tabs>
    </w:pPr>
    <w:rPr>
      <w:sz w:val="22"/>
    </w:rPr>
  </w:style>
  <w:style w:type="paragraph" w:styleId="Piedepgina">
    <w:name w:val="footer"/>
    <w:basedOn w:val="Normal"/>
    <w:link w:val="PiedepginaCar"/>
    <w:uiPriority w:val="99"/>
    <w:rsid w:val="00292584"/>
    <w:pPr>
      <w:tabs>
        <w:tab w:val="center" w:pos="4153"/>
        <w:tab w:val="right" w:pos="8306"/>
      </w:tabs>
    </w:pPr>
    <w:rPr>
      <w:sz w:val="20"/>
    </w:rPr>
  </w:style>
  <w:style w:type="character" w:styleId="Nmerodepgina">
    <w:name w:val="page number"/>
    <w:basedOn w:val="Fuentedeprrafopredeter"/>
    <w:rsid w:val="00292584"/>
  </w:style>
  <w:style w:type="paragraph" w:styleId="Sangradetextonormal">
    <w:name w:val="Body Text Indent"/>
    <w:basedOn w:val="Normal"/>
    <w:rsid w:val="00292584"/>
    <w:pPr>
      <w:spacing w:after="120"/>
      <w:ind w:left="360"/>
    </w:pPr>
  </w:style>
  <w:style w:type="paragraph" w:styleId="Textodeglobo">
    <w:name w:val="Balloon Text"/>
    <w:basedOn w:val="Normal"/>
    <w:link w:val="TextodegloboCar"/>
    <w:rsid w:val="00292584"/>
    <w:rPr>
      <w:rFonts w:ascii="Tahoma" w:hAnsi="Tahoma" w:cs="Tahoma"/>
      <w:sz w:val="16"/>
      <w:szCs w:val="16"/>
    </w:rPr>
  </w:style>
  <w:style w:type="character" w:customStyle="1" w:styleId="EncabezadoCar">
    <w:name w:val="Encabezado Car"/>
    <w:link w:val="Encabezado"/>
    <w:rsid w:val="006253CE"/>
    <w:rPr>
      <w:sz w:val="24"/>
      <w:szCs w:val="24"/>
      <w:lang w:eastAsia="es-ES"/>
    </w:rPr>
  </w:style>
  <w:style w:type="character" w:customStyle="1" w:styleId="PiedepginaCar">
    <w:name w:val="Pie de página Car"/>
    <w:link w:val="Piedepgina"/>
    <w:uiPriority w:val="99"/>
    <w:rsid w:val="006253CE"/>
    <w:rPr>
      <w:szCs w:val="24"/>
    </w:rPr>
  </w:style>
  <w:style w:type="paragraph" w:styleId="Prrafodelista">
    <w:name w:val="List Paragraph"/>
    <w:basedOn w:val="Normal"/>
    <w:uiPriority w:val="34"/>
    <w:qFormat/>
    <w:rsid w:val="003F0BE4"/>
    <w:pPr>
      <w:ind w:left="720"/>
      <w:contextualSpacing/>
    </w:pPr>
  </w:style>
  <w:style w:type="paragraph" w:customStyle="1" w:styleId="Titulo1">
    <w:name w:val="Titulo 1"/>
    <w:basedOn w:val="Ttulo1"/>
    <w:qFormat/>
    <w:rsid w:val="00AC6573"/>
    <w:pPr>
      <w:keepNext w:val="0"/>
      <w:widowControl w:val="0"/>
      <w:numPr>
        <w:numId w:val="3"/>
      </w:numPr>
      <w:tabs>
        <w:tab w:val="num" w:pos="360"/>
      </w:tabs>
      <w:spacing w:before="0" w:after="200"/>
      <w:ind w:left="360" w:hanging="360"/>
      <w:jc w:val="both"/>
    </w:pPr>
    <w:rPr>
      <w:rFonts w:ascii="Cambria" w:eastAsia="Cambria" w:hAnsi="Cambria" w:cs="Cambria"/>
      <w:bCs w:val="0"/>
      <w:color w:val="004C51"/>
      <w:kern w:val="0"/>
      <w:szCs w:val="36"/>
      <w:lang w:val="fr-FR" w:eastAsia="fr-FR" w:bidi="fr-FR"/>
    </w:rPr>
  </w:style>
  <w:style w:type="paragraph" w:customStyle="1" w:styleId="Ttulo2a">
    <w:name w:val="Título 2a"/>
    <w:basedOn w:val="Ttulo2"/>
    <w:qFormat/>
    <w:rsid w:val="00AC6573"/>
    <w:pPr>
      <w:keepNext w:val="0"/>
      <w:widowControl w:val="0"/>
      <w:numPr>
        <w:ilvl w:val="1"/>
        <w:numId w:val="3"/>
      </w:numPr>
      <w:tabs>
        <w:tab w:val="num" w:pos="660"/>
      </w:tabs>
      <w:spacing w:before="300" w:after="240" w:line="276" w:lineRule="auto"/>
      <w:ind w:left="660" w:hanging="360"/>
      <w:contextualSpacing/>
      <w:jc w:val="both"/>
    </w:pPr>
    <w:rPr>
      <w:rFonts w:ascii="Cambria" w:eastAsia="Cambria" w:hAnsi="Cambria" w:cs="Cambria"/>
      <w:bCs w:val="0"/>
      <w:i w:val="0"/>
      <w:iCs w:val="0"/>
      <w:color w:val="EB6E08"/>
      <w:szCs w:val="32"/>
      <w:lang w:val="fr-FR" w:eastAsia="fr-FR" w:bidi="fr-FR"/>
    </w:rPr>
  </w:style>
  <w:style w:type="paragraph" w:customStyle="1" w:styleId="Ttulo3a">
    <w:name w:val="Título 3a"/>
    <w:basedOn w:val="Normal"/>
    <w:qFormat/>
    <w:rsid w:val="00AC6573"/>
    <w:pPr>
      <w:widowControl w:val="0"/>
      <w:numPr>
        <w:ilvl w:val="2"/>
        <w:numId w:val="3"/>
      </w:numPr>
      <w:spacing w:after="200"/>
      <w:ind w:hanging="360"/>
      <w:jc w:val="both"/>
    </w:pPr>
    <w:rPr>
      <w:rFonts w:ascii="Cambria" w:eastAsia="Cambria" w:hAnsi="Cambria" w:cs="Cambria"/>
      <w:b/>
      <w:color w:val="000000"/>
      <w:sz w:val="28"/>
      <w:szCs w:val="28"/>
      <w:lang w:val="fr-FR" w:eastAsia="fr-FR" w:bidi="fr-FR"/>
    </w:rPr>
  </w:style>
  <w:style w:type="paragraph" w:styleId="Descripcin">
    <w:name w:val="caption"/>
    <w:basedOn w:val="Normal"/>
    <w:next w:val="Normal"/>
    <w:uiPriority w:val="35"/>
    <w:unhideWhenUsed/>
    <w:qFormat/>
    <w:rsid w:val="00AC6573"/>
    <w:pPr>
      <w:spacing w:after="200"/>
      <w:jc w:val="both"/>
    </w:pPr>
    <w:rPr>
      <w:rFonts w:ascii="Cambria" w:eastAsia="Calibri" w:hAnsi="Cambria"/>
      <w:b/>
      <w:bCs/>
      <w:color w:val="76923C"/>
      <w:sz w:val="18"/>
      <w:szCs w:val="18"/>
      <w:lang w:val="fr-FR" w:eastAsia="fr-FR" w:bidi="fr-FR"/>
    </w:rPr>
  </w:style>
  <w:style w:type="table" w:styleId="Listaclara-nfasis4">
    <w:name w:val="Light List Accent 4"/>
    <w:basedOn w:val="Tablanormal"/>
    <w:uiPriority w:val="61"/>
    <w:rsid w:val="00AC6573"/>
    <w:rPr>
      <w:rFonts w:ascii="Calibri" w:eastAsia="Calibri" w:hAnsi="Calibri"/>
      <w:lang w:bidi="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6">
    <w:name w:val="Light List Accent 6"/>
    <w:basedOn w:val="Tablanormal"/>
    <w:uiPriority w:val="61"/>
    <w:rsid w:val="00AC6573"/>
    <w:rPr>
      <w:rFonts w:ascii="Calibri" w:eastAsia="Calibri" w:hAnsi="Calibri"/>
      <w:lang w:bidi="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Ttulo1Car">
    <w:name w:val="Título 1 Car"/>
    <w:link w:val="Ttulo1"/>
    <w:rsid w:val="00AC6573"/>
    <w:rPr>
      <w:rFonts w:ascii="Calibri Light" w:eastAsia="Times New Roman" w:hAnsi="Calibri Light" w:cs="Times New Roman"/>
      <w:b/>
      <w:bCs/>
      <w:kern w:val="32"/>
      <w:sz w:val="32"/>
      <w:szCs w:val="32"/>
      <w:lang w:val="en-US" w:eastAsia="en-US"/>
    </w:rPr>
  </w:style>
  <w:style w:type="character" w:customStyle="1" w:styleId="Ttulo2Car">
    <w:name w:val="Título 2 Car"/>
    <w:link w:val="Ttulo2"/>
    <w:semiHidden/>
    <w:rsid w:val="00AC6573"/>
    <w:rPr>
      <w:rFonts w:ascii="Calibri Light" w:eastAsia="Times New Roman" w:hAnsi="Calibri Light" w:cs="Times New Roman"/>
      <w:b/>
      <w:bCs/>
      <w:i/>
      <w:iCs/>
      <w:sz w:val="28"/>
      <w:szCs w:val="28"/>
      <w:lang w:val="en-US" w:eastAsia="en-US"/>
    </w:rPr>
  </w:style>
  <w:style w:type="character" w:styleId="Refdenotaalpie">
    <w:name w:val="footnote reference"/>
    <w:uiPriority w:val="99"/>
    <w:semiHidden/>
    <w:unhideWhenUsed/>
    <w:rsid w:val="00977F7B"/>
    <w:rPr>
      <w:vertAlign w:val="superscript"/>
    </w:rPr>
  </w:style>
  <w:style w:type="numbering" w:customStyle="1" w:styleId="NoList1">
    <w:name w:val="No List1"/>
    <w:next w:val="Sinlista"/>
    <w:uiPriority w:val="99"/>
    <w:semiHidden/>
    <w:unhideWhenUsed/>
    <w:rsid w:val="00977F7B"/>
  </w:style>
  <w:style w:type="character" w:styleId="Refdecomentario">
    <w:name w:val="annotation reference"/>
    <w:uiPriority w:val="99"/>
    <w:semiHidden/>
    <w:unhideWhenUsed/>
    <w:rsid w:val="00977F7B"/>
    <w:rPr>
      <w:sz w:val="16"/>
      <w:szCs w:val="16"/>
    </w:rPr>
  </w:style>
  <w:style w:type="paragraph" w:styleId="Textocomentario">
    <w:name w:val="annotation text"/>
    <w:basedOn w:val="Normal"/>
    <w:link w:val="TextocomentarioCar"/>
    <w:uiPriority w:val="99"/>
    <w:semiHidden/>
    <w:unhideWhenUsed/>
    <w:rsid w:val="00977F7B"/>
    <w:pPr>
      <w:spacing w:after="200"/>
      <w:ind w:left="360" w:hanging="360"/>
    </w:pPr>
    <w:rPr>
      <w:rFonts w:ascii="Calibri" w:eastAsia="Calibri" w:hAnsi="Calibri" w:cs="Arial"/>
      <w:sz w:val="20"/>
      <w:szCs w:val="20"/>
      <w:lang w:val="fr-FR" w:eastAsia="fr-FR" w:bidi="fr-FR"/>
    </w:rPr>
  </w:style>
  <w:style w:type="character" w:customStyle="1" w:styleId="TextocomentarioCar">
    <w:name w:val="Texto comentario Car"/>
    <w:link w:val="Textocomentario"/>
    <w:uiPriority w:val="99"/>
    <w:semiHidden/>
    <w:rsid w:val="00977F7B"/>
    <w:rPr>
      <w:rFonts w:ascii="Calibri" w:eastAsia="Calibri" w:hAnsi="Calibri" w:cs="Arial"/>
      <w:lang w:bidi="fr-FR"/>
    </w:rPr>
  </w:style>
  <w:style w:type="paragraph" w:styleId="Asuntodelcomentario">
    <w:name w:val="annotation subject"/>
    <w:basedOn w:val="Textocomentario"/>
    <w:next w:val="Textocomentario"/>
    <w:link w:val="AsuntodelcomentarioCar"/>
    <w:uiPriority w:val="99"/>
    <w:semiHidden/>
    <w:unhideWhenUsed/>
    <w:rsid w:val="00977F7B"/>
    <w:rPr>
      <w:b/>
      <w:bCs/>
    </w:rPr>
  </w:style>
  <w:style w:type="character" w:customStyle="1" w:styleId="AsuntodelcomentarioCar">
    <w:name w:val="Asunto del comentario Car"/>
    <w:link w:val="Asuntodelcomentario"/>
    <w:uiPriority w:val="99"/>
    <w:semiHidden/>
    <w:rsid w:val="00977F7B"/>
    <w:rPr>
      <w:rFonts w:ascii="Calibri" w:eastAsia="Calibri" w:hAnsi="Calibri" w:cs="Arial"/>
      <w:b/>
      <w:bCs/>
      <w:lang w:bidi="fr-FR"/>
    </w:rPr>
  </w:style>
  <w:style w:type="character" w:customStyle="1" w:styleId="TextodegloboCar">
    <w:name w:val="Texto de globo Car"/>
    <w:link w:val="Textodeglobo"/>
    <w:rsid w:val="00977F7B"/>
    <w:rPr>
      <w:rFonts w:ascii="Tahoma" w:hAnsi="Tahoma" w:cs="Tahoma"/>
      <w:sz w:val="16"/>
      <w:szCs w:val="16"/>
      <w:lang w:val="en-US" w:eastAsia="en-US"/>
    </w:rPr>
  </w:style>
  <w:style w:type="paragraph" w:styleId="Revisin">
    <w:name w:val="Revision"/>
    <w:hidden/>
    <w:uiPriority w:val="99"/>
    <w:semiHidden/>
    <w:rsid w:val="00977F7B"/>
    <w:rPr>
      <w:rFonts w:ascii="Calibri" w:eastAsia="Calibri" w:hAnsi="Calibri" w:cs="Arial"/>
      <w:sz w:val="22"/>
      <w:szCs w:val="22"/>
      <w:lang w:val="fr-FR" w:eastAsia="fr-FR" w:bidi="fr-FR"/>
    </w:rPr>
  </w:style>
  <w:style w:type="numbering" w:customStyle="1" w:styleId="NoList11">
    <w:name w:val="No List11"/>
    <w:next w:val="Sinlista"/>
    <w:uiPriority w:val="99"/>
    <w:semiHidden/>
    <w:unhideWhenUsed/>
    <w:rsid w:val="00977F7B"/>
  </w:style>
  <w:style w:type="paragraph" w:customStyle="1" w:styleId="Default">
    <w:name w:val="Default"/>
    <w:rsid w:val="00977F7B"/>
    <w:pPr>
      <w:autoSpaceDE w:val="0"/>
      <w:autoSpaceDN w:val="0"/>
      <w:adjustRightInd w:val="0"/>
    </w:pPr>
    <w:rPr>
      <w:color w:val="000000"/>
      <w:sz w:val="24"/>
      <w:szCs w:val="24"/>
      <w:lang w:val="fr-FR" w:eastAsia="fr-FR" w:bidi="fr-FR"/>
    </w:rPr>
  </w:style>
  <w:style w:type="character" w:styleId="Hipervnculo">
    <w:name w:val="Hyperlink"/>
    <w:uiPriority w:val="99"/>
    <w:unhideWhenUsed/>
    <w:rsid w:val="00977F7B"/>
    <w:rPr>
      <w:color w:val="0000FF"/>
      <w:u w:val="single"/>
    </w:rPr>
  </w:style>
  <w:style w:type="character" w:customStyle="1" w:styleId="FollowedHyperlink1">
    <w:name w:val="FollowedHyperlink1"/>
    <w:rsid w:val="00977F7B"/>
    <w:rPr>
      <w:color w:val="954F72"/>
      <w:u w:val="single"/>
    </w:rPr>
  </w:style>
  <w:style w:type="paragraph" w:styleId="Textonotapie">
    <w:name w:val="footnote text"/>
    <w:basedOn w:val="Normal"/>
    <w:link w:val="TextonotapieCar"/>
    <w:semiHidden/>
    <w:unhideWhenUsed/>
    <w:rsid w:val="00977F7B"/>
    <w:rPr>
      <w:sz w:val="20"/>
      <w:szCs w:val="20"/>
      <w:lang w:val="fr-FR" w:eastAsia="fr-FR" w:bidi="fr-FR"/>
    </w:rPr>
  </w:style>
  <w:style w:type="character" w:customStyle="1" w:styleId="TextonotapieCar">
    <w:name w:val="Texto nota pie Car"/>
    <w:link w:val="Textonotapie"/>
    <w:semiHidden/>
    <w:rsid w:val="00977F7B"/>
    <w:rPr>
      <w:lang w:bidi="fr-FR"/>
    </w:rPr>
  </w:style>
  <w:style w:type="character" w:customStyle="1" w:styleId="FollowedHyperlink2">
    <w:name w:val="FollowedHyperlink2"/>
    <w:uiPriority w:val="99"/>
    <w:semiHidden/>
    <w:unhideWhenUsed/>
    <w:rsid w:val="00977F7B"/>
    <w:rPr>
      <w:color w:val="800080"/>
      <w:u w:val="single"/>
    </w:rPr>
  </w:style>
  <w:style w:type="character" w:customStyle="1" w:styleId="TextoindependienteCar">
    <w:name w:val="Texto independiente Car"/>
    <w:link w:val="Textoindependiente"/>
    <w:uiPriority w:val="1"/>
    <w:rsid w:val="00977F7B"/>
    <w:rPr>
      <w:b/>
      <w:bCs/>
      <w:sz w:val="24"/>
      <w:szCs w:val="24"/>
      <w:lang w:val="en-US" w:eastAsia="es-ES"/>
    </w:rPr>
  </w:style>
  <w:style w:type="character" w:styleId="Hipervnculovisitado">
    <w:name w:val="FollowedHyperlink"/>
    <w:semiHidden/>
    <w:unhideWhenUsed/>
    <w:rsid w:val="00977F7B"/>
    <w:rPr>
      <w:color w:val="954F72"/>
      <w:u w:val="single"/>
    </w:rPr>
  </w:style>
  <w:style w:type="character" w:customStyle="1" w:styleId="UnresolvedMention">
    <w:name w:val="Unresolved Mention"/>
    <w:uiPriority w:val="99"/>
    <w:semiHidden/>
    <w:unhideWhenUsed/>
    <w:rsid w:val="001846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37D5-1DAC-40FA-B6F0-72010166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1416</Words>
  <Characters>8074</Characters>
  <Application>Microsoft Office Word</Application>
  <DocSecurity>0</DocSecurity>
  <Lines>67</Lines>
  <Paragraphs>18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2018-03-20T14:44:00Z</dcterms:created>
  <dcterms:modified xsi:type="dcterms:W3CDTF">2018-03-20T14:44:00Z</dcterms:modified>
</cp:coreProperties>
</file>