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847CF" w14:textId="77777777" w:rsidR="00E57C74" w:rsidRDefault="006D4530">
      <w:pPr>
        <w:widowControl w:val="0"/>
        <w:spacing w:after="0" w:line="240" w:lineRule="auto"/>
        <w:ind w:left="-187" w:right="-274"/>
        <w:rPr>
          <w:rFonts w:ascii="Cambria" w:eastAsia="Cambria" w:hAnsi="Cambria" w:cs="Cambria"/>
          <w:color w:val="0000FF"/>
          <w:sz w:val="20"/>
          <w:szCs w:val="20"/>
        </w:rPr>
      </w:pPr>
      <w:r>
        <w:rPr>
          <w:rFonts w:ascii="Cambria" w:eastAsia="Cambria" w:hAnsi="Cambria" w:cs="Cambria"/>
          <w:b/>
          <w:sz w:val="20"/>
          <w:szCs w:val="20"/>
        </w:rPr>
        <w:t xml:space="preserve">CPC (Contracting Party/Cooperating </w:t>
      </w:r>
      <w:proofErr w:type="spellStart"/>
      <w:r>
        <w:rPr>
          <w:rFonts w:ascii="Cambria" w:eastAsia="Cambria" w:hAnsi="Cambria" w:cs="Cambria"/>
          <w:b/>
          <w:sz w:val="20"/>
          <w:szCs w:val="20"/>
        </w:rPr>
        <w:t>Non-Contracting</w:t>
      </w:r>
      <w:proofErr w:type="spellEnd"/>
      <w:r>
        <w:rPr>
          <w:rFonts w:ascii="Cambria" w:eastAsia="Cambria" w:hAnsi="Cambria" w:cs="Cambria"/>
          <w:b/>
          <w:sz w:val="20"/>
          <w:szCs w:val="20"/>
        </w:rPr>
        <w:t xml:space="preserve"> Party, Entity or Fishing Entity): </w:t>
      </w:r>
      <w:r>
        <w:rPr>
          <w:rFonts w:ascii="Cambria" w:eastAsia="Cambria" w:hAnsi="Cambria" w:cs="Cambria"/>
          <w:color w:val="0000FF"/>
          <w:sz w:val="20"/>
          <w:szCs w:val="20"/>
        </w:rPr>
        <w:t>TRINIDAD AND TOBAGO</w:t>
      </w:r>
    </w:p>
    <w:p w14:paraId="4D97B37B" w14:textId="77777777" w:rsidR="00E57C74" w:rsidRDefault="00E57C74">
      <w:pPr>
        <w:widowControl w:val="0"/>
        <w:spacing w:after="0" w:line="240" w:lineRule="auto"/>
        <w:ind w:left="-187" w:right="-274"/>
        <w:rPr>
          <w:rFonts w:ascii="Cambria" w:eastAsia="Cambria" w:hAnsi="Cambria" w:cs="Cambria"/>
          <w:sz w:val="20"/>
          <w:szCs w:val="20"/>
        </w:rPr>
      </w:pPr>
    </w:p>
    <w:p w14:paraId="4FCD4302" w14:textId="77777777" w:rsidR="00E57C74" w:rsidRDefault="006D4530">
      <w:pPr>
        <w:widowControl w:val="0"/>
        <w:spacing w:after="0" w:line="240" w:lineRule="auto"/>
        <w:ind w:left="-187" w:right="-274"/>
        <w:rPr>
          <w:rFonts w:ascii="Cambria" w:eastAsia="Cambria" w:hAnsi="Cambria" w:cs="Cambria"/>
          <w:sz w:val="20"/>
          <w:szCs w:val="20"/>
        </w:rPr>
      </w:pPr>
      <w:r>
        <w:rPr>
          <w:rFonts w:ascii="Cambria" w:eastAsia="Cambria" w:hAnsi="Cambria" w:cs="Cambria"/>
          <w:b/>
          <w:sz w:val="20"/>
          <w:szCs w:val="20"/>
        </w:rPr>
        <w:t xml:space="preserve">Date of </w:t>
      </w:r>
      <w:r>
        <w:rPr>
          <w:rFonts w:ascii="Cambria" w:eastAsia="Cambria" w:hAnsi="Cambria" w:cs="Cambria"/>
          <w:b/>
          <w:color w:val="0000FF"/>
          <w:sz w:val="20"/>
          <w:szCs w:val="20"/>
          <w:u w:val="single"/>
        </w:rPr>
        <w:t>submission</w:t>
      </w:r>
      <w:r>
        <w:rPr>
          <w:rFonts w:ascii="Cambria" w:eastAsia="Cambria" w:hAnsi="Cambria" w:cs="Cambria"/>
          <w:b/>
          <w:sz w:val="20"/>
          <w:szCs w:val="20"/>
        </w:rPr>
        <w:t xml:space="preserve"> or revision: </w:t>
      </w:r>
      <w:r>
        <w:rPr>
          <w:rFonts w:ascii="Cambria" w:eastAsia="Cambria" w:hAnsi="Cambria" w:cs="Cambria"/>
          <w:sz w:val="20"/>
          <w:szCs w:val="20"/>
        </w:rPr>
        <w:t>[</w:t>
      </w:r>
      <w:r>
        <w:rPr>
          <w:rFonts w:ascii="Cambria" w:eastAsia="Cambria" w:hAnsi="Cambria" w:cs="Cambria"/>
          <w:color w:val="0000FF"/>
          <w:sz w:val="20"/>
          <w:szCs w:val="20"/>
        </w:rPr>
        <w:t>1</w:t>
      </w:r>
      <w:r w:rsidR="00F130B6">
        <w:rPr>
          <w:rFonts w:ascii="Cambria" w:eastAsia="Cambria" w:hAnsi="Cambria" w:cs="Cambria"/>
          <w:color w:val="0000FF"/>
          <w:sz w:val="20"/>
          <w:szCs w:val="20"/>
        </w:rPr>
        <w:t>0</w:t>
      </w:r>
      <w:r>
        <w:rPr>
          <w:rFonts w:ascii="Cambria" w:eastAsia="Cambria" w:hAnsi="Cambria" w:cs="Cambria"/>
          <w:color w:val="0000FF"/>
          <w:sz w:val="20"/>
          <w:szCs w:val="20"/>
        </w:rPr>
        <w:t>/10/2025</w:t>
      </w:r>
      <w:r>
        <w:rPr>
          <w:rFonts w:ascii="Cambria" w:eastAsia="Cambria" w:hAnsi="Cambria" w:cs="Cambria"/>
          <w:sz w:val="20"/>
          <w:szCs w:val="20"/>
        </w:rPr>
        <w:t>]</w:t>
      </w:r>
    </w:p>
    <w:p w14:paraId="10908EF4" w14:textId="77777777" w:rsidR="00E57C74" w:rsidRDefault="00E57C74">
      <w:pPr>
        <w:widowControl w:val="0"/>
        <w:spacing w:after="0" w:line="240" w:lineRule="auto"/>
        <w:ind w:left="-187" w:right="-274"/>
        <w:rPr>
          <w:rFonts w:ascii="Cambria" w:eastAsia="Cambria" w:hAnsi="Cambria" w:cs="Cambria"/>
          <w:sz w:val="20"/>
          <w:szCs w:val="20"/>
        </w:rPr>
      </w:pPr>
    </w:p>
    <w:tbl>
      <w:tblPr>
        <w:tblStyle w:val="a0"/>
        <w:tblW w:w="98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33"/>
      </w:tblGrid>
      <w:tr w:rsidR="00E57C74" w14:paraId="77FA275A" w14:textId="77777777">
        <w:trPr>
          <w:trHeight w:val="174"/>
          <w:jc w:val="center"/>
        </w:trPr>
        <w:tc>
          <w:tcPr>
            <w:tcW w:w="9833" w:type="dxa"/>
            <w:shd w:val="clear" w:color="auto" w:fill="D9D9D9"/>
          </w:tcPr>
          <w:p w14:paraId="14C8D759" w14:textId="77777777" w:rsidR="00E57C74" w:rsidRDefault="006D4530">
            <w:pPr>
              <w:widowControl w:val="0"/>
              <w:rPr>
                <w:rFonts w:ascii="Cambria" w:eastAsia="Cambria" w:hAnsi="Cambria" w:cs="Cambria"/>
                <w:sz w:val="20"/>
                <w:szCs w:val="20"/>
              </w:rPr>
            </w:pPr>
            <w:r>
              <w:rPr>
                <w:rFonts w:ascii="Cambria" w:eastAsia="Cambria" w:hAnsi="Cambria" w:cs="Cambria"/>
                <w:b/>
                <w:sz w:val="20"/>
                <w:szCs w:val="20"/>
              </w:rPr>
              <w:t>DEFICIENCES TO BE ADDRESSED</w:t>
            </w:r>
          </w:p>
        </w:tc>
      </w:tr>
      <w:tr w:rsidR="00E57C74" w14:paraId="03183F3E" w14:textId="77777777">
        <w:trPr>
          <w:trHeight w:val="2304"/>
          <w:jc w:val="center"/>
        </w:trPr>
        <w:tc>
          <w:tcPr>
            <w:tcW w:w="9833" w:type="dxa"/>
          </w:tcPr>
          <w:p w14:paraId="52C4A679" w14:textId="77777777" w:rsidR="00E57C74" w:rsidRDefault="006D4530">
            <w:pPr>
              <w:widowControl w:val="0"/>
              <w:numPr>
                <w:ilvl w:val="0"/>
                <w:numId w:val="1"/>
              </w:numPr>
              <w:pBdr>
                <w:top w:val="nil"/>
                <w:left w:val="nil"/>
                <w:bottom w:val="nil"/>
                <w:right w:val="nil"/>
                <w:between w:val="nil"/>
              </w:pBdr>
              <w:spacing w:line="278" w:lineRule="auto"/>
              <w:rPr>
                <w:rFonts w:ascii="Cambria" w:eastAsia="Cambria" w:hAnsi="Cambria" w:cs="Cambria"/>
                <w:color w:val="3333FF"/>
                <w:sz w:val="18"/>
                <w:szCs w:val="18"/>
              </w:rPr>
            </w:pPr>
            <w:r>
              <w:rPr>
                <w:rFonts w:ascii="Cambria" w:eastAsia="Cambria" w:hAnsi="Cambria" w:cs="Cambria"/>
                <w:color w:val="3333FF"/>
                <w:sz w:val="18"/>
                <w:szCs w:val="18"/>
              </w:rPr>
              <w:t>Implementation of scientific observer program (Rec. 16-14</w:t>
            </w:r>
            <w:proofErr w:type="gramStart"/>
            <w:r>
              <w:rPr>
                <w:rFonts w:ascii="Cambria" w:eastAsia="Cambria" w:hAnsi="Cambria" w:cs="Cambria"/>
                <w:color w:val="3333FF"/>
                <w:sz w:val="18"/>
                <w:szCs w:val="18"/>
              </w:rPr>
              <w:t>);</w:t>
            </w:r>
            <w:proofErr w:type="gramEnd"/>
          </w:p>
          <w:p w14:paraId="5D3356AF" w14:textId="77777777" w:rsidR="00E57C74" w:rsidRDefault="006D4530">
            <w:pPr>
              <w:widowControl w:val="0"/>
              <w:numPr>
                <w:ilvl w:val="0"/>
                <w:numId w:val="1"/>
              </w:numPr>
              <w:pBdr>
                <w:top w:val="nil"/>
                <w:left w:val="nil"/>
                <w:bottom w:val="nil"/>
                <w:right w:val="nil"/>
                <w:between w:val="nil"/>
              </w:pBdr>
              <w:spacing w:line="278" w:lineRule="auto"/>
              <w:rPr>
                <w:rFonts w:ascii="Cambria" w:eastAsia="Cambria" w:hAnsi="Cambria" w:cs="Cambria"/>
                <w:color w:val="3333FF"/>
                <w:sz w:val="18"/>
                <w:szCs w:val="18"/>
              </w:rPr>
            </w:pPr>
            <w:r>
              <w:rPr>
                <w:rFonts w:ascii="Cambria" w:eastAsia="Cambria" w:hAnsi="Cambria" w:cs="Cambria"/>
                <w:color w:val="3333FF"/>
                <w:sz w:val="18"/>
                <w:szCs w:val="18"/>
              </w:rPr>
              <w:t>Turtle by-catch requirements (Rec. 22-12); and</w:t>
            </w:r>
          </w:p>
          <w:p w14:paraId="1591528A" w14:textId="77777777" w:rsidR="00E57C74" w:rsidRDefault="006D4530">
            <w:pPr>
              <w:widowControl w:val="0"/>
              <w:numPr>
                <w:ilvl w:val="0"/>
                <w:numId w:val="1"/>
              </w:numPr>
              <w:pBdr>
                <w:top w:val="nil"/>
                <w:left w:val="nil"/>
                <w:bottom w:val="nil"/>
                <w:right w:val="nil"/>
                <w:between w:val="nil"/>
              </w:pBdr>
              <w:spacing w:after="40" w:line="278" w:lineRule="auto"/>
              <w:rPr>
                <w:rFonts w:ascii="Cambria" w:eastAsia="Cambria" w:hAnsi="Cambria" w:cs="Cambria"/>
                <w:color w:val="3333FF"/>
                <w:sz w:val="18"/>
                <w:szCs w:val="18"/>
              </w:rPr>
            </w:pPr>
            <w:r>
              <w:rPr>
                <w:rFonts w:ascii="Cambria" w:eastAsia="Cambria" w:hAnsi="Cambria" w:cs="Cambria"/>
                <w:color w:val="3333FF"/>
                <w:sz w:val="18"/>
                <w:szCs w:val="18"/>
              </w:rPr>
              <w:t>Recurring late reporting.</w:t>
            </w:r>
          </w:p>
        </w:tc>
      </w:tr>
      <w:tr w:rsidR="00E57C74" w14:paraId="0D7555B8" w14:textId="77777777">
        <w:trPr>
          <w:trHeight w:val="216"/>
          <w:jc w:val="center"/>
        </w:trPr>
        <w:tc>
          <w:tcPr>
            <w:tcW w:w="9833" w:type="dxa"/>
            <w:shd w:val="clear" w:color="auto" w:fill="DFDFDF"/>
          </w:tcPr>
          <w:p w14:paraId="543EEF76" w14:textId="77777777" w:rsidR="00E57C74" w:rsidRDefault="006D4530">
            <w:pPr>
              <w:widowControl w:val="0"/>
              <w:rPr>
                <w:rFonts w:ascii="Cambria" w:eastAsia="Cambria" w:hAnsi="Cambria" w:cs="Cambria"/>
                <w:i/>
                <w:sz w:val="20"/>
                <w:szCs w:val="20"/>
              </w:rPr>
            </w:pPr>
            <w:r>
              <w:rPr>
                <w:rFonts w:ascii="Cambria" w:eastAsia="Cambria" w:hAnsi="Cambria" w:cs="Cambria"/>
                <w:b/>
                <w:sz w:val="20"/>
                <w:szCs w:val="20"/>
              </w:rPr>
              <w:t>SUMMARY INTRODUCTION</w:t>
            </w:r>
          </w:p>
        </w:tc>
      </w:tr>
      <w:tr w:rsidR="00E57C74" w14:paraId="1FA4F4F9" w14:textId="77777777">
        <w:trPr>
          <w:trHeight w:val="2304"/>
          <w:jc w:val="center"/>
        </w:trPr>
        <w:tc>
          <w:tcPr>
            <w:tcW w:w="9833" w:type="dxa"/>
          </w:tcPr>
          <w:p w14:paraId="696621C6" w14:textId="77777777" w:rsidR="00E57C74" w:rsidRDefault="006D4530">
            <w:pPr>
              <w:widowControl w:val="0"/>
              <w:spacing w:before="40"/>
              <w:rPr>
                <w:rFonts w:ascii="Cambria" w:eastAsia="Cambria" w:hAnsi="Cambria" w:cs="Cambria"/>
                <w:sz w:val="18"/>
                <w:szCs w:val="18"/>
              </w:rPr>
            </w:pPr>
            <w:r>
              <w:rPr>
                <w:rFonts w:ascii="Cambria" w:eastAsia="Cambria" w:hAnsi="Cambria" w:cs="Cambria"/>
                <w:sz w:val="18"/>
                <w:szCs w:val="18"/>
              </w:rPr>
              <w:t>[Provide a brief context on the issues and the purpose of this Action Plan]</w:t>
            </w:r>
          </w:p>
          <w:p w14:paraId="0E2A9009" w14:textId="77777777" w:rsidR="00E57C74" w:rsidRDefault="00E57C74">
            <w:pPr>
              <w:widowControl w:val="0"/>
              <w:spacing w:before="40"/>
              <w:rPr>
                <w:rFonts w:ascii="Cambria" w:eastAsia="Cambria" w:hAnsi="Cambria" w:cs="Cambria"/>
                <w:sz w:val="18"/>
                <w:szCs w:val="18"/>
              </w:rPr>
            </w:pPr>
          </w:p>
          <w:p w14:paraId="11E45A5A" w14:textId="77777777" w:rsidR="00E57C74" w:rsidRDefault="006D4530">
            <w:pPr>
              <w:widowControl w:val="0"/>
              <w:spacing w:before="40"/>
              <w:jc w:val="both"/>
              <w:rPr>
                <w:rFonts w:ascii="Cambria" w:eastAsia="Cambria" w:hAnsi="Cambria" w:cs="Cambria"/>
                <w:color w:val="3333FF"/>
                <w:sz w:val="18"/>
                <w:szCs w:val="18"/>
              </w:rPr>
            </w:pPr>
            <w:r>
              <w:rPr>
                <w:rFonts w:ascii="Cambria" w:eastAsia="Cambria" w:hAnsi="Cambria" w:cs="Cambria"/>
                <w:color w:val="3333FF"/>
                <w:sz w:val="18"/>
                <w:szCs w:val="18"/>
              </w:rPr>
              <w:t xml:space="preserve">The enactment of new fisheries management legislation that provides the framework for integrating international obligations into national law is necessary and accorded high priority. Currently, most fisheries conservation and management efforts in Trinidad and Tobago, including implementation of a scientific observer </w:t>
            </w:r>
            <w:proofErr w:type="spellStart"/>
            <w:r>
              <w:rPr>
                <w:rFonts w:ascii="Cambria" w:eastAsia="Cambria" w:hAnsi="Cambria" w:cs="Cambria"/>
                <w:color w:val="3333FF"/>
                <w:sz w:val="18"/>
                <w:szCs w:val="18"/>
              </w:rPr>
              <w:t>programme</w:t>
            </w:r>
            <w:proofErr w:type="spellEnd"/>
            <w:r>
              <w:rPr>
                <w:rFonts w:ascii="Cambria" w:eastAsia="Cambria" w:hAnsi="Cambria" w:cs="Cambria"/>
                <w:color w:val="3333FF"/>
                <w:sz w:val="18"/>
                <w:szCs w:val="18"/>
              </w:rPr>
              <w:t xml:space="preserve"> (Rec. 16-14) and turtle by-catch requirements (Rec. 22-12), rely on voluntary compliance of stakeholders. There is also the need to strengthen the administrative and institutional framework for fisheries conservation and management, including re-establishment of the fisheries monitoring, control, surveillance and enforcement capability and strengthening the existing fisheries scientific research capability. </w:t>
            </w:r>
          </w:p>
          <w:p w14:paraId="006AE134" w14:textId="77777777" w:rsidR="00E57C74" w:rsidRDefault="00E57C74">
            <w:pPr>
              <w:widowControl w:val="0"/>
              <w:spacing w:before="40"/>
              <w:jc w:val="both"/>
              <w:rPr>
                <w:rFonts w:ascii="Cambria" w:eastAsia="Cambria" w:hAnsi="Cambria" w:cs="Cambria"/>
                <w:color w:val="3333FF"/>
                <w:sz w:val="18"/>
                <w:szCs w:val="18"/>
              </w:rPr>
            </w:pPr>
          </w:p>
          <w:p w14:paraId="1F4E2557" w14:textId="77777777" w:rsidR="00E57C74" w:rsidRDefault="006D4530">
            <w:pPr>
              <w:widowControl w:val="0"/>
              <w:spacing w:before="40"/>
              <w:jc w:val="both"/>
              <w:rPr>
                <w:rFonts w:ascii="Cambria" w:eastAsia="Cambria" w:hAnsi="Cambria" w:cs="Cambria"/>
                <w:color w:val="3333FF"/>
                <w:sz w:val="18"/>
                <w:szCs w:val="18"/>
              </w:rPr>
            </w:pPr>
            <w:r>
              <w:rPr>
                <w:rFonts w:ascii="Cambria" w:eastAsia="Cambria" w:hAnsi="Cambria" w:cs="Cambria"/>
                <w:color w:val="3333FF"/>
                <w:sz w:val="18"/>
                <w:szCs w:val="18"/>
              </w:rPr>
              <w:t xml:space="preserve">This Action Plan (2025 to 2030) is intended to address the legislative, administrative and other institutional constraints necessary to implement ICCAT’s conservation and management measures in general, and more specifically a scientific observer </w:t>
            </w:r>
            <w:proofErr w:type="spellStart"/>
            <w:r>
              <w:rPr>
                <w:rFonts w:ascii="Cambria" w:eastAsia="Cambria" w:hAnsi="Cambria" w:cs="Cambria"/>
                <w:color w:val="3333FF"/>
                <w:sz w:val="18"/>
                <w:szCs w:val="18"/>
              </w:rPr>
              <w:t>programme</w:t>
            </w:r>
            <w:proofErr w:type="spellEnd"/>
            <w:r>
              <w:rPr>
                <w:rFonts w:ascii="Cambria" w:eastAsia="Cambria" w:hAnsi="Cambria" w:cs="Cambria"/>
                <w:color w:val="3333FF"/>
                <w:sz w:val="18"/>
                <w:szCs w:val="18"/>
              </w:rPr>
              <w:t xml:space="preserve"> (Rec 16-14), turtle by-catch requirements (Rec. 22-12) and timely and comprehensive reporting.</w:t>
            </w:r>
          </w:p>
          <w:p w14:paraId="13FB3CD9" w14:textId="77777777" w:rsidR="00E57C74" w:rsidRDefault="00E57C74">
            <w:pPr>
              <w:widowControl w:val="0"/>
              <w:spacing w:before="40"/>
              <w:jc w:val="both"/>
              <w:rPr>
                <w:rFonts w:ascii="Cambria" w:eastAsia="Cambria" w:hAnsi="Cambria" w:cs="Cambria"/>
                <w:color w:val="3333FF"/>
                <w:sz w:val="18"/>
                <w:szCs w:val="18"/>
              </w:rPr>
            </w:pPr>
          </w:p>
          <w:p w14:paraId="2859FF54" w14:textId="77777777" w:rsidR="00E57C74" w:rsidRDefault="00E57C74">
            <w:pPr>
              <w:widowControl w:val="0"/>
              <w:spacing w:before="40"/>
              <w:jc w:val="both"/>
              <w:rPr>
                <w:rFonts w:ascii="Cambria" w:eastAsia="Cambria" w:hAnsi="Cambria" w:cs="Cambria"/>
                <w:color w:val="3333FF"/>
                <w:sz w:val="18"/>
                <w:szCs w:val="18"/>
              </w:rPr>
            </w:pPr>
          </w:p>
        </w:tc>
      </w:tr>
      <w:tr w:rsidR="00E57C74" w14:paraId="191733A9" w14:textId="77777777">
        <w:trPr>
          <w:trHeight w:val="216"/>
          <w:jc w:val="center"/>
        </w:trPr>
        <w:tc>
          <w:tcPr>
            <w:tcW w:w="9833" w:type="dxa"/>
            <w:shd w:val="clear" w:color="auto" w:fill="DFDFDF"/>
          </w:tcPr>
          <w:p w14:paraId="1656C02D" w14:textId="77777777" w:rsidR="00E57C74" w:rsidRDefault="006D4530">
            <w:pPr>
              <w:widowControl w:val="0"/>
              <w:spacing w:before="40"/>
              <w:rPr>
                <w:rFonts w:ascii="Cambria" w:eastAsia="Cambria" w:hAnsi="Cambria" w:cs="Cambria"/>
                <w:sz w:val="18"/>
                <w:szCs w:val="18"/>
              </w:rPr>
            </w:pPr>
            <w:r>
              <w:rPr>
                <w:rFonts w:ascii="Cambria" w:eastAsia="Cambria" w:hAnsi="Cambria" w:cs="Cambria"/>
                <w:b/>
                <w:sz w:val="20"/>
                <w:szCs w:val="20"/>
              </w:rPr>
              <w:t>ACTION ITEMS</w:t>
            </w:r>
          </w:p>
        </w:tc>
      </w:tr>
      <w:tr w:rsidR="00E57C74" w14:paraId="1F4CD03E" w14:textId="77777777">
        <w:trPr>
          <w:trHeight w:val="2304"/>
          <w:jc w:val="center"/>
        </w:trPr>
        <w:tc>
          <w:tcPr>
            <w:tcW w:w="9833" w:type="dxa"/>
          </w:tcPr>
          <w:p w14:paraId="2A25AA28" w14:textId="77777777" w:rsidR="00E57C74" w:rsidRDefault="006D4530">
            <w:pPr>
              <w:widowControl w:val="0"/>
              <w:spacing w:before="40"/>
              <w:rPr>
                <w:rFonts w:ascii="Cambria" w:eastAsia="Cambria" w:hAnsi="Cambria" w:cs="Cambria"/>
                <w:sz w:val="18"/>
                <w:szCs w:val="18"/>
              </w:rPr>
            </w:pPr>
            <w:r>
              <w:rPr>
                <w:rFonts w:ascii="Cambria" w:eastAsia="Cambria" w:hAnsi="Cambria" w:cs="Cambria"/>
                <w:sz w:val="18"/>
                <w:szCs w:val="18"/>
              </w:rPr>
              <w:t>[List and describe the concrete steps the CPC will implement, including where applicable the legally binding nature of the action]</w:t>
            </w:r>
          </w:p>
          <w:p w14:paraId="01FD94DE" w14:textId="77777777" w:rsidR="00E57C74" w:rsidRDefault="006D4530">
            <w:pPr>
              <w:widowControl w:val="0"/>
              <w:numPr>
                <w:ilvl w:val="0"/>
                <w:numId w:val="10"/>
              </w:numPr>
              <w:pBdr>
                <w:top w:val="nil"/>
                <w:left w:val="nil"/>
                <w:bottom w:val="nil"/>
                <w:right w:val="nil"/>
                <w:between w:val="nil"/>
              </w:pBdr>
              <w:spacing w:before="40" w:line="278" w:lineRule="auto"/>
              <w:rPr>
                <w:rFonts w:ascii="Cambria" w:eastAsia="Cambria" w:hAnsi="Cambria" w:cs="Cambria"/>
                <w:sz w:val="18"/>
                <w:szCs w:val="18"/>
              </w:rPr>
            </w:pPr>
            <w:r>
              <w:rPr>
                <w:rFonts w:ascii="Cambria" w:eastAsia="Cambria" w:hAnsi="Cambria" w:cs="Cambria"/>
                <w:color w:val="3333FF"/>
                <w:sz w:val="18"/>
                <w:szCs w:val="18"/>
              </w:rPr>
              <w:t xml:space="preserve">Enact new fisheries management legislation which provides the framework for incorporating ICCAT’s conservation and management measures into national law and develop priority </w:t>
            </w:r>
            <w:proofErr w:type="gramStart"/>
            <w:r>
              <w:rPr>
                <w:rFonts w:ascii="Cambria" w:eastAsia="Cambria" w:hAnsi="Cambria" w:cs="Cambria"/>
                <w:color w:val="3333FF"/>
                <w:sz w:val="18"/>
                <w:szCs w:val="18"/>
              </w:rPr>
              <w:t>regulations;</w:t>
            </w:r>
            <w:proofErr w:type="gramEnd"/>
          </w:p>
          <w:p w14:paraId="7844B9B0" w14:textId="77777777" w:rsidR="00E57C74" w:rsidRDefault="006D4530">
            <w:pPr>
              <w:widowControl w:val="0"/>
              <w:numPr>
                <w:ilvl w:val="0"/>
                <w:numId w:val="10"/>
              </w:numPr>
              <w:pBdr>
                <w:top w:val="nil"/>
                <w:left w:val="nil"/>
                <w:bottom w:val="nil"/>
                <w:right w:val="nil"/>
                <w:between w:val="nil"/>
              </w:pBdr>
              <w:spacing w:line="278" w:lineRule="auto"/>
              <w:rPr>
                <w:rFonts w:ascii="Cambria" w:eastAsia="Cambria" w:hAnsi="Cambria" w:cs="Cambria"/>
                <w:sz w:val="18"/>
                <w:szCs w:val="18"/>
              </w:rPr>
            </w:pPr>
            <w:r>
              <w:rPr>
                <w:rFonts w:ascii="Cambria" w:eastAsia="Cambria" w:hAnsi="Cambria" w:cs="Cambria"/>
                <w:color w:val="3333FF"/>
                <w:sz w:val="18"/>
                <w:szCs w:val="18"/>
              </w:rPr>
              <w:t xml:space="preserve">Continue implementation of the GEF-Funded Project - </w:t>
            </w:r>
            <w:r>
              <w:rPr>
                <w:rFonts w:ascii="Cambria" w:eastAsia="Cambria" w:hAnsi="Cambria" w:cs="Cambria"/>
                <w:i/>
                <w:color w:val="3333FF"/>
                <w:sz w:val="18"/>
                <w:szCs w:val="18"/>
              </w:rPr>
              <w:t xml:space="preserve">Strategies, Technologies and Social Solutions </w:t>
            </w:r>
            <w:proofErr w:type="gramStart"/>
            <w:r>
              <w:rPr>
                <w:rFonts w:ascii="Cambria" w:eastAsia="Cambria" w:hAnsi="Cambria" w:cs="Cambria"/>
                <w:i/>
                <w:color w:val="3333FF"/>
                <w:sz w:val="18"/>
                <w:szCs w:val="18"/>
              </w:rPr>
              <w:t>To</w:t>
            </w:r>
            <w:proofErr w:type="gramEnd"/>
            <w:r>
              <w:rPr>
                <w:rFonts w:ascii="Cambria" w:eastAsia="Cambria" w:hAnsi="Cambria" w:cs="Cambria"/>
                <w:i/>
                <w:color w:val="3333FF"/>
                <w:sz w:val="18"/>
                <w:szCs w:val="18"/>
              </w:rPr>
              <w:t xml:space="preserve"> Manage Bycatch in Tropical Large marine Ecosystem Fisheries (REBYC-III CLME+) </w:t>
            </w:r>
            <w:r>
              <w:rPr>
                <w:rFonts w:ascii="Cambria" w:eastAsia="Cambria" w:hAnsi="Cambria" w:cs="Cambria"/>
                <w:color w:val="3333FF"/>
                <w:sz w:val="18"/>
                <w:szCs w:val="18"/>
              </w:rPr>
              <w:t xml:space="preserve">with focus on the artisanal gillnet fleet and the non-artisanal longline </w:t>
            </w:r>
            <w:proofErr w:type="gramStart"/>
            <w:r>
              <w:rPr>
                <w:rFonts w:ascii="Cambria" w:eastAsia="Cambria" w:hAnsi="Cambria" w:cs="Cambria"/>
                <w:color w:val="3333FF"/>
                <w:sz w:val="18"/>
                <w:szCs w:val="18"/>
              </w:rPr>
              <w:t>fleet</w:t>
            </w:r>
            <w:r>
              <w:rPr>
                <w:rFonts w:ascii="Cambria" w:eastAsia="Cambria" w:hAnsi="Cambria" w:cs="Cambria"/>
                <w:i/>
                <w:color w:val="3333FF"/>
                <w:sz w:val="18"/>
                <w:szCs w:val="18"/>
              </w:rPr>
              <w:t>;</w:t>
            </w:r>
            <w:proofErr w:type="gramEnd"/>
          </w:p>
          <w:p w14:paraId="7F947D80" w14:textId="77777777" w:rsidR="00E57C74" w:rsidRDefault="006D4530" w:rsidP="0053397D">
            <w:pPr>
              <w:widowControl w:val="0"/>
              <w:numPr>
                <w:ilvl w:val="0"/>
                <w:numId w:val="10"/>
              </w:numPr>
              <w:pBdr>
                <w:top w:val="nil"/>
                <w:left w:val="nil"/>
                <w:bottom w:val="nil"/>
                <w:right w:val="nil"/>
                <w:between w:val="nil"/>
              </w:pBdr>
              <w:spacing w:after="160" w:line="278" w:lineRule="auto"/>
              <w:rPr>
                <w:rFonts w:ascii="Cambria" w:eastAsia="Cambria" w:hAnsi="Cambria" w:cs="Cambria"/>
                <w:color w:val="3333FF"/>
                <w:sz w:val="18"/>
                <w:szCs w:val="18"/>
              </w:rPr>
            </w:pPr>
            <w:r w:rsidRPr="0053397D">
              <w:rPr>
                <w:rFonts w:ascii="Cambria" w:eastAsia="Cambria" w:hAnsi="Cambria" w:cs="Cambria"/>
                <w:color w:val="3333FF"/>
                <w:sz w:val="18"/>
                <w:szCs w:val="18"/>
              </w:rPr>
              <w:t>Strengthen the administrative and institutional capacity for fisheries conservation and management in Trinidad and Tobago to facilitate the implementation of new fisheries management legislation.</w:t>
            </w:r>
          </w:p>
          <w:p w14:paraId="7E9F87AA" w14:textId="77777777" w:rsidR="00F130B6" w:rsidRDefault="00F130B6" w:rsidP="00F130B6">
            <w:pPr>
              <w:widowControl w:val="0"/>
              <w:pBdr>
                <w:top w:val="nil"/>
                <w:left w:val="nil"/>
                <w:bottom w:val="nil"/>
                <w:right w:val="nil"/>
                <w:between w:val="nil"/>
              </w:pBdr>
              <w:spacing w:after="160" w:line="278" w:lineRule="auto"/>
              <w:rPr>
                <w:rFonts w:ascii="Cambria" w:eastAsia="Cambria" w:hAnsi="Cambria" w:cs="Cambria"/>
                <w:color w:val="3333FF"/>
                <w:sz w:val="18"/>
                <w:szCs w:val="18"/>
              </w:rPr>
            </w:pPr>
          </w:p>
          <w:p w14:paraId="492481D0" w14:textId="77777777" w:rsidR="00F130B6" w:rsidRDefault="00F130B6" w:rsidP="00F130B6">
            <w:pPr>
              <w:widowControl w:val="0"/>
              <w:pBdr>
                <w:top w:val="nil"/>
                <w:left w:val="nil"/>
                <w:bottom w:val="nil"/>
                <w:right w:val="nil"/>
                <w:between w:val="nil"/>
              </w:pBdr>
              <w:spacing w:after="160" w:line="278" w:lineRule="auto"/>
              <w:rPr>
                <w:rFonts w:ascii="Cambria" w:eastAsia="Cambria" w:hAnsi="Cambria" w:cs="Cambria"/>
                <w:color w:val="3333FF"/>
                <w:sz w:val="18"/>
                <w:szCs w:val="18"/>
              </w:rPr>
            </w:pPr>
          </w:p>
          <w:p w14:paraId="1894E88C" w14:textId="77777777" w:rsidR="00F130B6" w:rsidRDefault="00F130B6" w:rsidP="00F130B6">
            <w:pPr>
              <w:widowControl w:val="0"/>
              <w:pBdr>
                <w:top w:val="nil"/>
                <w:left w:val="nil"/>
                <w:bottom w:val="nil"/>
                <w:right w:val="nil"/>
                <w:between w:val="nil"/>
              </w:pBdr>
              <w:spacing w:after="160" w:line="278" w:lineRule="auto"/>
              <w:rPr>
                <w:rFonts w:ascii="Cambria" w:eastAsia="Cambria" w:hAnsi="Cambria" w:cs="Cambria"/>
                <w:color w:val="3333FF"/>
                <w:sz w:val="18"/>
                <w:szCs w:val="18"/>
              </w:rPr>
            </w:pPr>
          </w:p>
          <w:p w14:paraId="23AA107D" w14:textId="77777777" w:rsidR="00F130B6" w:rsidRDefault="00F130B6" w:rsidP="00F130B6">
            <w:pPr>
              <w:widowControl w:val="0"/>
              <w:pBdr>
                <w:top w:val="nil"/>
                <w:left w:val="nil"/>
                <w:bottom w:val="nil"/>
                <w:right w:val="nil"/>
                <w:between w:val="nil"/>
              </w:pBdr>
              <w:spacing w:line="278" w:lineRule="auto"/>
              <w:rPr>
                <w:rFonts w:ascii="Cambria" w:eastAsia="Cambria" w:hAnsi="Cambria" w:cs="Cambria"/>
                <w:color w:val="3333FF"/>
                <w:sz w:val="18"/>
                <w:szCs w:val="18"/>
              </w:rPr>
            </w:pPr>
          </w:p>
          <w:p w14:paraId="4E4745C7" w14:textId="77777777" w:rsidR="00F130B6" w:rsidRDefault="00F130B6" w:rsidP="00F130B6">
            <w:pPr>
              <w:widowControl w:val="0"/>
              <w:pBdr>
                <w:top w:val="nil"/>
                <w:left w:val="nil"/>
                <w:bottom w:val="nil"/>
                <w:right w:val="nil"/>
                <w:between w:val="nil"/>
              </w:pBdr>
              <w:spacing w:line="278" w:lineRule="auto"/>
              <w:rPr>
                <w:rFonts w:ascii="Cambria" w:eastAsia="Cambria" w:hAnsi="Cambria" w:cs="Cambria"/>
                <w:color w:val="3333FF"/>
                <w:sz w:val="18"/>
                <w:szCs w:val="18"/>
              </w:rPr>
            </w:pPr>
          </w:p>
        </w:tc>
      </w:tr>
      <w:tr w:rsidR="00E57C74" w14:paraId="2F38A0B1" w14:textId="77777777">
        <w:trPr>
          <w:trHeight w:val="216"/>
          <w:jc w:val="center"/>
        </w:trPr>
        <w:tc>
          <w:tcPr>
            <w:tcW w:w="9833" w:type="dxa"/>
            <w:shd w:val="clear" w:color="auto" w:fill="DFDFDF"/>
          </w:tcPr>
          <w:p w14:paraId="60DD920B" w14:textId="77777777" w:rsidR="00E57C74" w:rsidRDefault="006D4530">
            <w:pPr>
              <w:widowControl w:val="0"/>
              <w:rPr>
                <w:rFonts w:ascii="Cambria" w:eastAsia="Cambria" w:hAnsi="Cambria" w:cs="Cambria"/>
                <w:sz w:val="18"/>
                <w:szCs w:val="18"/>
              </w:rPr>
            </w:pPr>
            <w:r>
              <w:rPr>
                <w:rFonts w:ascii="Cambria" w:eastAsia="Cambria" w:hAnsi="Cambria" w:cs="Cambria"/>
                <w:b/>
                <w:sz w:val="20"/>
                <w:szCs w:val="20"/>
              </w:rPr>
              <w:lastRenderedPageBreak/>
              <w:t>PLAN OF IMPLEMENTATION</w:t>
            </w:r>
          </w:p>
        </w:tc>
      </w:tr>
      <w:tr w:rsidR="00E57C74" w14:paraId="3F254031" w14:textId="77777777">
        <w:trPr>
          <w:trHeight w:val="2304"/>
          <w:jc w:val="center"/>
        </w:trPr>
        <w:tc>
          <w:tcPr>
            <w:tcW w:w="9833" w:type="dxa"/>
          </w:tcPr>
          <w:p w14:paraId="2A7960F9" w14:textId="77777777" w:rsidR="00E57C74" w:rsidRDefault="006D4530">
            <w:pPr>
              <w:widowControl w:val="0"/>
              <w:spacing w:before="40"/>
              <w:rPr>
                <w:rFonts w:ascii="Cambria" w:eastAsia="Cambria" w:hAnsi="Cambria" w:cs="Cambria"/>
                <w:sz w:val="18"/>
                <w:szCs w:val="18"/>
              </w:rPr>
            </w:pPr>
            <w:r>
              <w:rPr>
                <w:rFonts w:ascii="Cambria" w:eastAsia="Cambria" w:hAnsi="Cambria" w:cs="Cambria"/>
                <w:sz w:val="18"/>
                <w:szCs w:val="18"/>
              </w:rPr>
              <w:t>[Describe how each action will be executed, responsible parties, and resource allocation]</w:t>
            </w:r>
          </w:p>
          <w:p w14:paraId="0D89EC8E" w14:textId="77777777" w:rsidR="00E57C74" w:rsidRDefault="00E57C74">
            <w:pPr>
              <w:widowControl w:val="0"/>
              <w:spacing w:before="40"/>
              <w:rPr>
                <w:rFonts w:ascii="Cambria" w:eastAsia="Cambria" w:hAnsi="Cambria" w:cs="Cambria"/>
                <w:sz w:val="18"/>
                <w:szCs w:val="18"/>
              </w:rPr>
            </w:pPr>
          </w:p>
          <w:p w14:paraId="7F44AA9F" w14:textId="77777777" w:rsidR="00E57C74" w:rsidRDefault="006D4530">
            <w:pPr>
              <w:widowControl w:val="0"/>
              <w:numPr>
                <w:ilvl w:val="0"/>
                <w:numId w:val="12"/>
              </w:numPr>
              <w:pBdr>
                <w:top w:val="nil"/>
                <w:left w:val="nil"/>
                <w:bottom w:val="nil"/>
                <w:right w:val="nil"/>
                <w:between w:val="nil"/>
              </w:pBdr>
              <w:spacing w:before="40" w:line="278" w:lineRule="auto"/>
              <w:rPr>
                <w:rFonts w:ascii="Cambria" w:eastAsia="Cambria" w:hAnsi="Cambria" w:cs="Cambria"/>
                <w:b/>
                <w:color w:val="3333FF"/>
                <w:sz w:val="18"/>
                <w:szCs w:val="18"/>
              </w:rPr>
            </w:pPr>
            <w:r>
              <w:rPr>
                <w:rFonts w:ascii="Cambria" w:eastAsia="Cambria" w:hAnsi="Cambria" w:cs="Cambria"/>
                <w:b/>
                <w:color w:val="3333FF"/>
                <w:sz w:val="18"/>
                <w:szCs w:val="18"/>
              </w:rPr>
              <w:t xml:space="preserve">Enact new fisheries management legislation which provides the framework for incorporating ICCAT’s conservation and management measures into national law and develop priority </w:t>
            </w:r>
            <w:proofErr w:type="gramStart"/>
            <w:r>
              <w:rPr>
                <w:rFonts w:ascii="Cambria" w:eastAsia="Cambria" w:hAnsi="Cambria" w:cs="Cambria"/>
                <w:b/>
                <w:color w:val="3333FF"/>
                <w:sz w:val="18"/>
                <w:szCs w:val="18"/>
              </w:rPr>
              <w:t>regulations;</w:t>
            </w:r>
            <w:proofErr w:type="gramEnd"/>
          </w:p>
          <w:p w14:paraId="085287F5" w14:textId="77777777" w:rsidR="00E57C74" w:rsidRDefault="006D4530">
            <w:pPr>
              <w:widowControl w:val="0"/>
              <w:numPr>
                <w:ilvl w:val="0"/>
                <w:numId w:val="3"/>
              </w:numPr>
              <w:pBdr>
                <w:top w:val="nil"/>
                <w:left w:val="nil"/>
                <w:bottom w:val="nil"/>
                <w:right w:val="nil"/>
                <w:between w:val="nil"/>
              </w:pBdr>
              <w:spacing w:line="278" w:lineRule="auto"/>
              <w:ind w:left="1077" w:hanging="357"/>
              <w:rPr>
                <w:rFonts w:ascii="Cambria" w:eastAsia="Cambria" w:hAnsi="Cambria" w:cs="Cambria"/>
                <w:color w:val="3333FF"/>
                <w:sz w:val="18"/>
                <w:szCs w:val="18"/>
              </w:rPr>
            </w:pPr>
            <w:r>
              <w:rPr>
                <w:rFonts w:ascii="Cambria" w:eastAsia="Cambria" w:hAnsi="Cambria" w:cs="Cambria"/>
                <w:color w:val="3333FF"/>
                <w:sz w:val="18"/>
                <w:szCs w:val="18"/>
              </w:rPr>
              <w:t xml:space="preserve">Update the Fisheries Management Bill - FMB (based on stakeholder feedback at and following the November 2023 consultations),  </w:t>
            </w:r>
          </w:p>
          <w:p w14:paraId="61366E96" w14:textId="77777777" w:rsidR="00E57C74" w:rsidRDefault="006D4530">
            <w:pPr>
              <w:widowControl w:val="0"/>
              <w:numPr>
                <w:ilvl w:val="0"/>
                <w:numId w:val="3"/>
              </w:numPr>
              <w:pBdr>
                <w:top w:val="nil"/>
                <w:left w:val="nil"/>
                <w:bottom w:val="nil"/>
                <w:right w:val="nil"/>
                <w:between w:val="nil"/>
              </w:pBdr>
              <w:spacing w:line="278" w:lineRule="auto"/>
              <w:rPr>
                <w:rFonts w:ascii="Cambria" w:eastAsia="Cambria" w:hAnsi="Cambria" w:cs="Cambria"/>
                <w:color w:val="3333FF"/>
                <w:sz w:val="18"/>
                <w:szCs w:val="18"/>
              </w:rPr>
            </w:pPr>
            <w:r>
              <w:rPr>
                <w:rFonts w:ascii="Cambria" w:eastAsia="Cambria" w:hAnsi="Cambria" w:cs="Cambria"/>
                <w:color w:val="3333FF"/>
                <w:sz w:val="18"/>
                <w:szCs w:val="18"/>
              </w:rPr>
              <w:t xml:space="preserve">Re-submit the updated FMB to the </w:t>
            </w:r>
            <w:proofErr w:type="gramStart"/>
            <w:r>
              <w:rPr>
                <w:rFonts w:ascii="Cambria" w:eastAsia="Cambria" w:hAnsi="Cambria" w:cs="Cambria"/>
                <w:color w:val="3333FF"/>
                <w:sz w:val="18"/>
                <w:szCs w:val="18"/>
              </w:rPr>
              <w:t>Cabinet;</w:t>
            </w:r>
            <w:proofErr w:type="gramEnd"/>
          </w:p>
          <w:p w14:paraId="003D4D42" w14:textId="77777777" w:rsidR="00E57C74" w:rsidRDefault="006D4530">
            <w:pPr>
              <w:widowControl w:val="0"/>
              <w:numPr>
                <w:ilvl w:val="0"/>
                <w:numId w:val="3"/>
              </w:numPr>
              <w:pBdr>
                <w:top w:val="nil"/>
                <w:left w:val="nil"/>
                <w:bottom w:val="nil"/>
                <w:right w:val="nil"/>
                <w:between w:val="nil"/>
              </w:pBdr>
              <w:spacing w:line="278" w:lineRule="auto"/>
              <w:rPr>
                <w:rFonts w:ascii="Cambria" w:eastAsia="Cambria" w:hAnsi="Cambria" w:cs="Cambria"/>
                <w:color w:val="3333FF"/>
                <w:sz w:val="18"/>
                <w:szCs w:val="18"/>
              </w:rPr>
            </w:pPr>
            <w:r>
              <w:rPr>
                <w:rFonts w:ascii="Cambria" w:eastAsia="Cambria" w:hAnsi="Cambria" w:cs="Cambria"/>
                <w:color w:val="3333FF"/>
                <w:sz w:val="18"/>
                <w:szCs w:val="18"/>
              </w:rPr>
              <w:t xml:space="preserve">Lay the updated FMB in </w:t>
            </w:r>
            <w:proofErr w:type="gramStart"/>
            <w:r>
              <w:rPr>
                <w:rFonts w:ascii="Cambria" w:eastAsia="Cambria" w:hAnsi="Cambria" w:cs="Cambria"/>
                <w:color w:val="3333FF"/>
                <w:sz w:val="18"/>
                <w:szCs w:val="18"/>
              </w:rPr>
              <w:t>Parliament;</w:t>
            </w:r>
            <w:proofErr w:type="gramEnd"/>
          </w:p>
          <w:p w14:paraId="4AC98B82" w14:textId="77777777" w:rsidR="00E57C74" w:rsidRDefault="006D4530">
            <w:pPr>
              <w:widowControl w:val="0"/>
              <w:numPr>
                <w:ilvl w:val="0"/>
                <w:numId w:val="3"/>
              </w:numPr>
              <w:pBdr>
                <w:top w:val="nil"/>
                <w:left w:val="nil"/>
                <w:bottom w:val="nil"/>
                <w:right w:val="nil"/>
                <w:between w:val="nil"/>
              </w:pBdr>
              <w:spacing w:line="278" w:lineRule="auto"/>
              <w:rPr>
                <w:rFonts w:ascii="Cambria" w:eastAsia="Cambria" w:hAnsi="Cambria" w:cs="Cambria"/>
                <w:color w:val="3333FF"/>
                <w:sz w:val="18"/>
                <w:szCs w:val="18"/>
              </w:rPr>
            </w:pPr>
            <w:r>
              <w:rPr>
                <w:rFonts w:ascii="Cambria" w:eastAsia="Cambria" w:hAnsi="Cambria" w:cs="Cambria"/>
                <w:color w:val="3333FF"/>
                <w:sz w:val="18"/>
                <w:szCs w:val="18"/>
              </w:rPr>
              <w:t xml:space="preserve">Pass new fisheries management </w:t>
            </w:r>
            <w:proofErr w:type="gramStart"/>
            <w:r>
              <w:rPr>
                <w:rFonts w:ascii="Cambria" w:eastAsia="Cambria" w:hAnsi="Cambria" w:cs="Cambria"/>
                <w:color w:val="3333FF"/>
                <w:sz w:val="18"/>
                <w:szCs w:val="18"/>
              </w:rPr>
              <w:t>legislation;</w:t>
            </w:r>
            <w:proofErr w:type="gramEnd"/>
          </w:p>
          <w:p w14:paraId="30F9CC5A" w14:textId="77777777" w:rsidR="00E57C74" w:rsidRDefault="006D4530">
            <w:pPr>
              <w:widowControl w:val="0"/>
              <w:numPr>
                <w:ilvl w:val="0"/>
                <w:numId w:val="3"/>
              </w:numPr>
              <w:pBdr>
                <w:top w:val="nil"/>
                <w:left w:val="nil"/>
                <w:bottom w:val="nil"/>
                <w:right w:val="nil"/>
                <w:between w:val="nil"/>
              </w:pBdr>
              <w:spacing w:line="278" w:lineRule="auto"/>
              <w:rPr>
                <w:rFonts w:ascii="Cambria" w:eastAsia="Cambria" w:hAnsi="Cambria" w:cs="Cambria"/>
                <w:color w:val="3333FF"/>
                <w:sz w:val="18"/>
                <w:szCs w:val="18"/>
              </w:rPr>
            </w:pPr>
            <w:r>
              <w:rPr>
                <w:rFonts w:ascii="Cambria" w:eastAsia="Cambria" w:hAnsi="Cambria" w:cs="Cambria"/>
                <w:color w:val="3333FF"/>
                <w:sz w:val="18"/>
                <w:szCs w:val="18"/>
              </w:rPr>
              <w:t>Update the national bycatch management plan*</w:t>
            </w:r>
            <w:proofErr w:type="gramStart"/>
            <w:r>
              <w:rPr>
                <w:rFonts w:ascii="Cambria" w:eastAsia="Cambria" w:hAnsi="Cambria" w:cs="Cambria"/>
                <w:color w:val="3333FF"/>
                <w:sz w:val="18"/>
                <w:szCs w:val="18"/>
              </w:rPr>
              <w:t>⇞;</w:t>
            </w:r>
            <w:proofErr w:type="gramEnd"/>
          </w:p>
          <w:p w14:paraId="7A215D8D" w14:textId="77777777" w:rsidR="00E57C74" w:rsidRDefault="006D4530">
            <w:pPr>
              <w:widowControl w:val="0"/>
              <w:numPr>
                <w:ilvl w:val="0"/>
                <w:numId w:val="3"/>
              </w:numPr>
              <w:spacing w:line="278" w:lineRule="auto"/>
              <w:rPr>
                <w:rFonts w:ascii="Cambria" w:eastAsia="Cambria" w:hAnsi="Cambria" w:cs="Cambria"/>
                <w:color w:val="3333FF"/>
                <w:sz w:val="18"/>
                <w:szCs w:val="18"/>
              </w:rPr>
            </w:pPr>
            <w:r>
              <w:rPr>
                <w:rFonts w:ascii="Cambria" w:eastAsia="Cambria" w:hAnsi="Cambria" w:cs="Cambria"/>
                <w:color w:val="3333FF"/>
                <w:sz w:val="18"/>
                <w:szCs w:val="18"/>
              </w:rPr>
              <w:t>Develop a National Plan of Action for addressing Abandoned, Lost and Otherwise Discarded Fishing Gear (NPOA-</w:t>
            </w:r>
            <w:proofErr w:type="gramStart"/>
            <w:r>
              <w:rPr>
                <w:rFonts w:ascii="Cambria" w:eastAsia="Cambria" w:hAnsi="Cambria" w:cs="Cambria"/>
                <w:color w:val="3333FF"/>
                <w:sz w:val="18"/>
                <w:szCs w:val="18"/>
              </w:rPr>
              <w:t>ALDFG)*⇞;</w:t>
            </w:r>
            <w:proofErr w:type="gramEnd"/>
          </w:p>
          <w:p w14:paraId="6D0EE7A6" w14:textId="77777777" w:rsidR="00E57C74" w:rsidRDefault="006D4530">
            <w:pPr>
              <w:widowControl w:val="0"/>
              <w:numPr>
                <w:ilvl w:val="0"/>
                <w:numId w:val="3"/>
              </w:numPr>
              <w:pBdr>
                <w:top w:val="nil"/>
                <w:left w:val="nil"/>
                <w:bottom w:val="nil"/>
                <w:right w:val="nil"/>
                <w:between w:val="nil"/>
              </w:pBdr>
              <w:spacing w:line="278" w:lineRule="auto"/>
              <w:rPr>
                <w:rFonts w:ascii="Cambria" w:eastAsia="Cambria" w:hAnsi="Cambria" w:cs="Cambria"/>
                <w:color w:val="3333FF"/>
                <w:sz w:val="18"/>
                <w:szCs w:val="18"/>
              </w:rPr>
            </w:pPr>
            <w:r>
              <w:rPr>
                <w:rFonts w:ascii="Cambria" w:eastAsia="Cambria" w:hAnsi="Cambria" w:cs="Cambria"/>
                <w:color w:val="3333FF"/>
                <w:sz w:val="18"/>
                <w:szCs w:val="18"/>
              </w:rPr>
              <w:t xml:space="preserve">Endorsement of the bycatch management plan by the Minister and </w:t>
            </w:r>
            <w:proofErr w:type="gramStart"/>
            <w:r>
              <w:rPr>
                <w:rFonts w:ascii="Cambria" w:eastAsia="Cambria" w:hAnsi="Cambria" w:cs="Cambria"/>
                <w:color w:val="3333FF"/>
                <w:sz w:val="18"/>
                <w:szCs w:val="18"/>
              </w:rPr>
              <w:t>Cabinet;</w:t>
            </w:r>
            <w:proofErr w:type="gramEnd"/>
          </w:p>
          <w:p w14:paraId="6FD9CE34" w14:textId="77777777" w:rsidR="00E57C74" w:rsidRDefault="006D4530">
            <w:pPr>
              <w:widowControl w:val="0"/>
              <w:numPr>
                <w:ilvl w:val="0"/>
                <w:numId w:val="3"/>
              </w:numPr>
              <w:pBdr>
                <w:top w:val="nil"/>
                <w:left w:val="nil"/>
                <w:bottom w:val="nil"/>
                <w:right w:val="nil"/>
                <w:between w:val="nil"/>
              </w:pBdr>
              <w:spacing w:line="278" w:lineRule="auto"/>
              <w:rPr>
                <w:rFonts w:ascii="Cambria" w:eastAsia="Cambria" w:hAnsi="Cambria" w:cs="Cambria"/>
                <w:color w:val="3333FF"/>
                <w:sz w:val="18"/>
                <w:szCs w:val="18"/>
              </w:rPr>
            </w:pPr>
            <w:r>
              <w:rPr>
                <w:rFonts w:ascii="Cambria" w:eastAsia="Cambria" w:hAnsi="Cambria" w:cs="Cambria"/>
                <w:color w:val="3333FF"/>
                <w:sz w:val="18"/>
                <w:szCs w:val="18"/>
              </w:rPr>
              <w:t xml:space="preserve">Endorsement of the NPOA-ALDGF by the Minister and </w:t>
            </w:r>
            <w:proofErr w:type="gramStart"/>
            <w:r>
              <w:rPr>
                <w:rFonts w:ascii="Cambria" w:eastAsia="Cambria" w:hAnsi="Cambria" w:cs="Cambria"/>
                <w:color w:val="3333FF"/>
                <w:sz w:val="18"/>
                <w:szCs w:val="18"/>
              </w:rPr>
              <w:t>Cabinet;</w:t>
            </w:r>
            <w:proofErr w:type="gramEnd"/>
          </w:p>
          <w:p w14:paraId="11C88752" w14:textId="77777777" w:rsidR="00E57C74" w:rsidRDefault="006D4530">
            <w:pPr>
              <w:widowControl w:val="0"/>
              <w:numPr>
                <w:ilvl w:val="0"/>
                <w:numId w:val="3"/>
              </w:numPr>
              <w:pBdr>
                <w:top w:val="nil"/>
                <w:left w:val="nil"/>
                <w:bottom w:val="nil"/>
                <w:right w:val="nil"/>
                <w:between w:val="nil"/>
              </w:pBdr>
              <w:spacing w:line="278" w:lineRule="auto"/>
              <w:rPr>
                <w:rFonts w:ascii="Cambria" w:eastAsia="Cambria" w:hAnsi="Cambria" w:cs="Cambria"/>
                <w:color w:val="3333FF"/>
                <w:sz w:val="18"/>
                <w:szCs w:val="18"/>
              </w:rPr>
            </w:pPr>
            <w:r>
              <w:rPr>
                <w:rFonts w:ascii="Cambria" w:eastAsia="Cambria" w:hAnsi="Cambria" w:cs="Cambria"/>
                <w:color w:val="3333FF"/>
                <w:sz w:val="18"/>
                <w:szCs w:val="18"/>
              </w:rPr>
              <w:t>Develop regulations for the management of bycatch</w:t>
            </w:r>
            <w:proofErr w:type="gramStart"/>
            <w:r>
              <w:rPr>
                <w:rFonts w:ascii="Cambria" w:eastAsia="Cambria" w:hAnsi="Cambria" w:cs="Cambria"/>
                <w:color w:val="3333FF"/>
                <w:sz w:val="18"/>
                <w:szCs w:val="18"/>
              </w:rPr>
              <w:t>*;</w:t>
            </w:r>
            <w:proofErr w:type="gramEnd"/>
          </w:p>
          <w:p w14:paraId="54FC13F4" w14:textId="77777777" w:rsidR="00E57C74" w:rsidRDefault="006D4530">
            <w:pPr>
              <w:widowControl w:val="0"/>
              <w:numPr>
                <w:ilvl w:val="0"/>
                <w:numId w:val="3"/>
              </w:numPr>
              <w:pBdr>
                <w:top w:val="nil"/>
                <w:left w:val="nil"/>
                <w:bottom w:val="nil"/>
                <w:right w:val="nil"/>
                <w:between w:val="nil"/>
              </w:pBdr>
              <w:spacing w:line="278" w:lineRule="auto"/>
              <w:rPr>
                <w:rFonts w:ascii="Cambria" w:eastAsia="Cambria" w:hAnsi="Cambria" w:cs="Cambria"/>
                <w:color w:val="3333FF"/>
                <w:sz w:val="18"/>
                <w:szCs w:val="18"/>
              </w:rPr>
            </w:pPr>
            <w:r>
              <w:rPr>
                <w:rFonts w:ascii="Cambria" w:eastAsia="Cambria" w:hAnsi="Cambria" w:cs="Cambria"/>
                <w:color w:val="3333FF"/>
                <w:sz w:val="18"/>
                <w:szCs w:val="18"/>
              </w:rPr>
              <w:t>Develop regulations for the management of abandoned, lost and discarded fishing gear</w:t>
            </w:r>
            <w:proofErr w:type="gramStart"/>
            <w:r>
              <w:rPr>
                <w:rFonts w:ascii="Cambria" w:eastAsia="Cambria" w:hAnsi="Cambria" w:cs="Cambria"/>
                <w:color w:val="3333FF"/>
                <w:sz w:val="18"/>
                <w:szCs w:val="18"/>
              </w:rPr>
              <w:t>*;</w:t>
            </w:r>
            <w:proofErr w:type="gramEnd"/>
          </w:p>
          <w:p w14:paraId="65965633" w14:textId="77777777" w:rsidR="00E57C74" w:rsidRDefault="006D4530">
            <w:pPr>
              <w:widowControl w:val="0"/>
              <w:numPr>
                <w:ilvl w:val="0"/>
                <w:numId w:val="3"/>
              </w:numPr>
              <w:pBdr>
                <w:top w:val="nil"/>
                <w:left w:val="nil"/>
                <w:bottom w:val="nil"/>
                <w:right w:val="nil"/>
                <w:between w:val="nil"/>
              </w:pBdr>
              <w:spacing w:line="278" w:lineRule="auto"/>
              <w:rPr>
                <w:rFonts w:ascii="Cambria" w:eastAsia="Cambria" w:hAnsi="Cambria" w:cs="Cambria"/>
                <w:color w:val="3333FF"/>
                <w:sz w:val="18"/>
                <w:szCs w:val="18"/>
              </w:rPr>
            </w:pPr>
            <w:r>
              <w:rPr>
                <w:rFonts w:ascii="Cambria" w:eastAsia="Cambria" w:hAnsi="Cambria" w:cs="Cambria"/>
                <w:color w:val="3333FF"/>
                <w:sz w:val="18"/>
                <w:szCs w:val="18"/>
              </w:rPr>
              <w:t xml:space="preserve">Update regulations for, monitoring, control and surveillance and administrative (licensing and registration) </w:t>
            </w:r>
            <w:proofErr w:type="gramStart"/>
            <w:r>
              <w:rPr>
                <w:rFonts w:ascii="Cambria" w:eastAsia="Cambria" w:hAnsi="Cambria" w:cs="Cambria"/>
                <w:color w:val="3333FF"/>
                <w:sz w:val="18"/>
                <w:szCs w:val="18"/>
              </w:rPr>
              <w:t>procedures;</w:t>
            </w:r>
            <w:proofErr w:type="gramEnd"/>
          </w:p>
          <w:p w14:paraId="5375C535" w14:textId="77777777" w:rsidR="00E57C74" w:rsidRDefault="006D4530">
            <w:pPr>
              <w:widowControl w:val="0"/>
              <w:numPr>
                <w:ilvl w:val="0"/>
                <w:numId w:val="3"/>
              </w:numPr>
              <w:pBdr>
                <w:top w:val="nil"/>
                <w:left w:val="nil"/>
                <w:bottom w:val="nil"/>
                <w:right w:val="nil"/>
                <w:between w:val="nil"/>
              </w:pBdr>
              <w:spacing w:line="278" w:lineRule="auto"/>
              <w:rPr>
                <w:rFonts w:ascii="Cambria" w:eastAsia="Cambria" w:hAnsi="Cambria" w:cs="Cambria"/>
                <w:color w:val="3333FF"/>
                <w:sz w:val="18"/>
                <w:szCs w:val="18"/>
              </w:rPr>
            </w:pPr>
            <w:r>
              <w:rPr>
                <w:rFonts w:ascii="Cambria" w:eastAsia="Cambria" w:hAnsi="Cambria" w:cs="Cambria"/>
                <w:color w:val="3333FF"/>
                <w:sz w:val="18"/>
                <w:szCs w:val="18"/>
              </w:rPr>
              <w:t xml:space="preserve">Develop regulations for establishment of a Trinidad and Tobago Observer </w:t>
            </w:r>
            <w:proofErr w:type="spellStart"/>
            <w:r>
              <w:rPr>
                <w:rFonts w:ascii="Cambria" w:eastAsia="Cambria" w:hAnsi="Cambria" w:cs="Cambria"/>
                <w:color w:val="3333FF"/>
                <w:sz w:val="18"/>
                <w:szCs w:val="18"/>
              </w:rPr>
              <w:t>Programme</w:t>
            </w:r>
            <w:proofErr w:type="spellEnd"/>
            <w:r>
              <w:rPr>
                <w:rFonts w:ascii="Cambria" w:eastAsia="Cambria" w:hAnsi="Cambria" w:cs="Cambria"/>
                <w:color w:val="3333FF"/>
                <w:sz w:val="18"/>
                <w:szCs w:val="18"/>
              </w:rPr>
              <w:t xml:space="preserve"> (TTOP).</w:t>
            </w:r>
          </w:p>
          <w:p w14:paraId="681B648F" w14:textId="77777777" w:rsidR="00E57C74" w:rsidRDefault="00E57C74">
            <w:pPr>
              <w:widowControl w:val="0"/>
              <w:spacing w:before="40"/>
              <w:ind w:left="720"/>
              <w:rPr>
                <w:rFonts w:ascii="Cambria" w:eastAsia="Cambria" w:hAnsi="Cambria" w:cs="Cambria"/>
                <w:color w:val="3333FF"/>
                <w:sz w:val="18"/>
                <w:szCs w:val="18"/>
              </w:rPr>
            </w:pPr>
          </w:p>
          <w:p w14:paraId="7DEDA7C6" w14:textId="77777777" w:rsidR="00E57C74" w:rsidRDefault="006D4530">
            <w:pPr>
              <w:widowControl w:val="0"/>
              <w:spacing w:before="40"/>
              <w:ind w:left="720"/>
              <w:rPr>
                <w:rFonts w:ascii="Cambria" w:eastAsia="Cambria" w:hAnsi="Cambria" w:cs="Cambria"/>
                <w:color w:val="FF0000"/>
                <w:sz w:val="18"/>
                <w:szCs w:val="18"/>
              </w:rPr>
            </w:pPr>
            <w:r>
              <w:rPr>
                <w:rFonts w:ascii="Cambria" w:eastAsia="Cambria" w:hAnsi="Cambria" w:cs="Cambria"/>
                <w:color w:val="3333FF"/>
                <w:sz w:val="18"/>
                <w:szCs w:val="18"/>
                <w:u w:val="single"/>
              </w:rPr>
              <w:t xml:space="preserve">Responsible parties </w:t>
            </w:r>
            <w:r>
              <w:rPr>
                <w:rFonts w:ascii="Cambria" w:eastAsia="Cambria" w:hAnsi="Cambria" w:cs="Cambria"/>
                <w:b/>
                <w:color w:val="3333FF"/>
                <w:sz w:val="18"/>
                <w:szCs w:val="18"/>
              </w:rPr>
              <w:t>:</w:t>
            </w:r>
            <w:r>
              <w:rPr>
                <w:rFonts w:ascii="Cambria" w:eastAsia="Cambria" w:hAnsi="Cambria" w:cs="Cambria"/>
                <w:color w:val="3333FF"/>
                <w:sz w:val="18"/>
                <w:szCs w:val="18"/>
              </w:rPr>
              <w:t xml:space="preserve"> Ministers with responsibility for fisheries and legal affairs and their respective technical staff; the Secretary with responsibility for fisheries in the Tobago House of Assembly and the respective technical staff, the Cabinet and the Parliament of Trinidad and Tobago; Consultants hired to draft policy for the regulations, the Legal Drafting Department of the Office of the Attorney General and Ministry of Legal Affairs; Ministry of Finance; The Project Management Unit for REBYC-III CLME+ and EAF4SG Projects; The University of the West Indies (St Augustine).</w:t>
            </w:r>
          </w:p>
          <w:p w14:paraId="214A515D" w14:textId="77777777" w:rsidR="00E57C74" w:rsidRDefault="006D4530">
            <w:pPr>
              <w:widowControl w:val="0"/>
              <w:spacing w:before="40"/>
              <w:ind w:left="720"/>
              <w:rPr>
                <w:rFonts w:ascii="Cambria" w:eastAsia="Cambria" w:hAnsi="Cambria" w:cs="Cambria"/>
                <w:color w:val="3333FF"/>
                <w:sz w:val="18"/>
                <w:szCs w:val="18"/>
              </w:rPr>
            </w:pPr>
            <w:r>
              <w:rPr>
                <w:rFonts w:ascii="Cambria" w:eastAsia="Cambria" w:hAnsi="Cambria" w:cs="Cambria"/>
                <w:color w:val="3333FF"/>
                <w:sz w:val="18"/>
                <w:szCs w:val="18"/>
              </w:rPr>
              <w:t xml:space="preserve"> </w:t>
            </w:r>
          </w:p>
          <w:p w14:paraId="3B202F22" w14:textId="77777777" w:rsidR="00E57C74" w:rsidRDefault="006D4530">
            <w:pPr>
              <w:widowControl w:val="0"/>
              <w:spacing w:before="40"/>
              <w:ind w:left="720"/>
              <w:rPr>
                <w:rFonts w:ascii="Cambria" w:eastAsia="Cambria" w:hAnsi="Cambria" w:cs="Cambria"/>
                <w:color w:val="3333FF"/>
                <w:sz w:val="18"/>
                <w:szCs w:val="18"/>
              </w:rPr>
            </w:pPr>
            <w:r>
              <w:rPr>
                <w:rFonts w:ascii="Cambria" w:eastAsia="Cambria" w:hAnsi="Cambria" w:cs="Cambria"/>
                <w:color w:val="3333FF"/>
                <w:sz w:val="18"/>
                <w:szCs w:val="18"/>
                <w:u w:val="single"/>
              </w:rPr>
              <w:t>Resource allocation:</w:t>
            </w:r>
            <w:r>
              <w:rPr>
                <w:rFonts w:ascii="Cambria" w:eastAsia="Cambria" w:hAnsi="Cambria" w:cs="Cambria"/>
                <w:color w:val="3333FF"/>
                <w:sz w:val="18"/>
                <w:szCs w:val="18"/>
              </w:rPr>
              <w:t xml:space="preserve"> the Recurrent </w:t>
            </w:r>
            <w:proofErr w:type="spellStart"/>
            <w:r>
              <w:rPr>
                <w:rFonts w:ascii="Cambria" w:eastAsia="Cambria" w:hAnsi="Cambria" w:cs="Cambria"/>
                <w:color w:val="3333FF"/>
                <w:sz w:val="18"/>
                <w:szCs w:val="18"/>
              </w:rPr>
              <w:t>Programme</w:t>
            </w:r>
            <w:proofErr w:type="spellEnd"/>
            <w:r>
              <w:rPr>
                <w:rFonts w:ascii="Cambria" w:eastAsia="Cambria" w:hAnsi="Cambria" w:cs="Cambria"/>
                <w:color w:val="3333FF"/>
                <w:sz w:val="18"/>
                <w:szCs w:val="18"/>
              </w:rPr>
              <w:t xml:space="preserve"> Budget of the respective Government agencies; Global Environment Facility (GEF) Projects (a) Strategies, Technologies and Social Solutions To Manage Bycatch in Tropical Large marine Ecosystem Fisheries (REBYC-III CLME+)*; (b) Enhancing capacity for the adoption and implementation of Ecosystem Approach to Fisheries (EAF) in the shrimp and groundfish fisheries of the North Brazil Shelf Large Marine Ecosystem (EAF4SG)⇞.</w:t>
            </w:r>
          </w:p>
          <w:p w14:paraId="5CBCF6BA" w14:textId="77777777" w:rsidR="00E57C74" w:rsidRDefault="00E57C74">
            <w:pPr>
              <w:widowControl w:val="0"/>
              <w:spacing w:before="40"/>
              <w:ind w:left="720"/>
              <w:rPr>
                <w:rFonts w:ascii="Cambria" w:eastAsia="Cambria" w:hAnsi="Cambria" w:cs="Cambria"/>
                <w:color w:val="3333FF"/>
                <w:sz w:val="18"/>
                <w:szCs w:val="18"/>
              </w:rPr>
            </w:pPr>
          </w:p>
          <w:p w14:paraId="5852336E" w14:textId="77777777" w:rsidR="00E57C74" w:rsidRDefault="006D4530">
            <w:pPr>
              <w:widowControl w:val="0"/>
              <w:numPr>
                <w:ilvl w:val="0"/>
                <w:numId w:val="12"/>
              </w:numPr>
              <w:pBdr>
                <w:top w:val="nil"/>
                <w:left w:val="nil"/>
                <w:bottom w:val="nil"/>
                <w:right w:val="nil"/>
                <w:between w:val="nil"/>
              </w:pBdr>
              <w:spacing w:before="40" w:after="160" w:line="278" w:lineRule="auto"/>
              <w:rPr>
                <w:rFonts w:ascii="Cambria" w:eastAsia="Cambria" w:hAnsi="Cambria" w:cs="Cambria"/>
                <w:b/>
                <w:color w:val="3333FF"/>
                <w:sz w:val="18"/>
                <w:szCs w:val="18"/>
              </w:rPr>
            </w:pPr>
            <w:proofErr w:type="gramStart"/>
            <w:r>
              <w:rPr>
                <w:rFonts w:ascii="Cambria" w:eastAsia="Cambria" w:hAnsi="Cambria" w:cs="Cambria"/>
                <w:b/>
                <w:color w:val="3333FF"/>
                <w:sz w:val="18"/>
                <w:szCs w:val="18"/>
              </w:rPr>
              <w:t>Continue</w:t>
            </w:r>
            <w:proofErr w:type="gramEnd"/>
            <w:r>
              <w:rPr>
                <w:rFonts w:ascii="Cambria" w:eastAsia="Cambria" w:hAnsi="Cambria" w:cs="Cambria"/>
                <w:b/>
                <w:color w:val="3333FF"/>
                <w:sz w:val="18"/>
                <w:szCs w:val="18"/>
              </w:rPr>
              <w:t xml:space="preserve"> implementation of the GEF-Funded Project - </w:t>
            </w:r>
            <w:r>
              <w:rPr>
                <w:rFonts w:ascii="Cambria" w:eastAsia="Cambria" w:hAnsi="Cambria" w:cs="Cambria"/>
                <w:b/>
                <w:i/>
                <w:color w:val="3333FF"/>
                <w:sz w:val="18"/>
                <w:szCs w:val="18"/>
              </w:rPr>
              <w:t xml:space="preserve">Strategies, Technologies and Social Solutions </w:t>
            </w:r>
            <w:proofErr w:type="gramStart"/>
            <w:r>
              <w:rPr>
                <w:rFonts w:ascii="Cambria" w:eastAsia="Cambria" w:hAnsi="Cambria" w:cs="Cambria"/>
                <w:b/>
                <w:i/>
                <w:color w:val="3333FF"/>
                <w:sz w:val="18"/>
                <w:szCs w:val="18"/>
              </w:rPr>
              <w:t>To</w:t>
            </w:r>
            <w:proofErr w:type="gramEnd"/>
            <w:r>
              <w:rPr>
                <w:rFonts w:ascii="Cambria" w:eastAsia="Cambria" w:hAnsi="Cambria" w:cs="Cambria"/>
                <w:b/>
                <w:i/>
                <w:color w:val="3333FF"/>
                <w:sz w:val="18"/>
                <w:szCs w:val="18"/>
              </w:rPr>
              <w:t xml:space="preserve"> Manage Bycatch in Tropical Large </w:t>
            </w:r>
            <w:proofErr w:type="gramStart"/>
            <w:r>
              <w:rPr>
                <w:rFonts w:ascii="Cambria" w:eastAsia="Cambria" w:hAnsi="Cambria" w:cs="Cambria"/>
                <w:b/>
                <w:i/>
                <w:color w:val="3333FF"/>
                <w:sz w:val="18"/>
                <w:szCs w:val="18"/>
              </w:rPr>
              <w:t>marine</w:t>
            </w:r>
            <w:proofErr w:type="gramEnd"/>
            <w:r>
              <w:rPr>
                <w:rFonts w:ascii="Cambria" w:eastAsia="Cambria" w:hAnsi="Cambria" w:cs="Cambria"/>
                <w:b/>
                <w:i/>
                <w:color w:val="3333FF"/>
                <w:sz w:val="18"/>
                <w:szCs w:val="18"/>
              </w:rPr>
              <w:t xml:space="preserve"> Ecosystem Fisheries (REBYC-III CLME+</w:t>
            </w:r>
            <w:proofErr w:type="gramStart"/>
            <w:r>
              <w:rPr>
                <w:rFonts w:ascii="Cambria" w:eastAsia="Cambria" w:hAnsi="Cambria" w:cs="Cambria"/>
                <w:b/>
                <w:i/>
                <w:color w:val="3333FF"/>
                <w:sz w:val="18"/>
                <w:szCs w:val="18"/>
              </w:rPr>
              <w:t>);-</w:t>
            </w:r>
            <w:proofErr w:type="gramEnd"/>
            <w:r>
              <w:rPr>
                <w:rFonts w:ascii="Cambria" w:eastAsia="Cambria" w:hAnsi="Cambria" w:cs="Cambria"/>
                <w:b/>
                <w:i/>
                <w:color w:val="3333FF"/>
                <w:sz w:val="18"/>
                <w:szCs w:val="18"/>
              </w:rPr>
              <w:t xml:space="preserve"> project commenced in January 2024 and scheduled to end in 2027</w:t>
            </w:r>
          </w:p>
          <w:p w14:paraId="648BF872" w14:textId="77777777" w:rsidR="00E57C74" w:rsidRDefault="006D4530">
            <w:pPr>
              <w:widowControl w:val="0"/>
              <w:numPr>
                <w:ilvl w:val="0"/>
                <w:numId w:val="2"/>
              </w:numPr>
              <w:pBdr>
                <w:top w:val="nil"/>
                <w:left w:val="nil"/>
                <w:bottom w:val="nil"/>
                <w:right w:val="nil"/>
                <w:between w:val="nil"/>
              </w:pBdr>
              <w:spacing w:before="40" w:line="278" w:lineRule="auto"/>
              <w:ind w:left="1077" w:hanging="357"/>
              <w:rPr>
                <w:rFonts w:ascii="Cambria" w:eastAsia="Cambria" w:hAnsi="Cambria" w:cs="Cambria"/>
                <w:color w:val="0000FF"/>
                <w:sz w:val="18"/>
                <w:szCs w:val="18"/>
              </w:rPr>
            </w:pPr>
            <w:r>
              <w:rPr>
                <w:rFonts w:ascii="Cambria" w:eastAsia="Cambria" w:hAnsi="Cambria" w:cs="Cambria"/>
                <w:color w:val="0000FF"/>
                <w:sz w:val="18"/>
                <w:szCs w:val="18"/>
              </w:rPr>
              <w:t xml:space="preserve">Improve data collection systems for the multi-gear artisanal fleet and non-artisanal longline fleet to capture data and information on gear interactions with endangered, threatened, vulnerable and protected </w:t>
            </w:r>
            <w:proofErr w:type="gramStart"/>
            <w:r>
              <w:rPr>
                <w:rFonts w:ascii="Cambria" w:eastAsia="Cambria" w:hAnsi="Cambria" w:cs="Cambria"/>
                <w:color w:val="0000FF"/>
                <w:sz w:val="18"/>
                <w:szCs w:val="18"/>
              </w:rPr>
              <w:t>species;</w:t>
            </w:r>
            <w:proofErr w:type="gramEnd"/>
          </w:p>
          <w:p w14:paraId="68C7266C" w14:textId="77777777" w:rsidR="00E57C74" w:rsidRDefault="006D4530">
            <w:pPr>
              <w:widowControl w:val="0"/>
              <w:numPr>
                <w:ilvl w:val="0"/>
                <w:numId w:val="2"/>
              </w:numPr>
              <w:pBdr>
                <w:top w:val="nil"/>
                <w:left w:val="nil"/>
                <w:bottom w:val="nil"/>
                <w:right w:val="nil"/>
                <w:between w:val="nil"/>
              </w:pBdr>
              <w:spacing w:line="278" w:lineRule="auto"/>
              <w:ind w:left="1077" w:hanging="357"/>
              <w:rPr>
                <w:rFonts w:ascii="Cambria" w:eastAsia="Cambria" w:hAnsi="Cambria" w:cs="Cambria"/>
                <w:color w:val="3333FF"/>
                <w:sz w:val="18"/>
                <w:szCs w:val="18"/>
              </w:rPr>
            </w:pPr>
            <w:r>
              <w:rPr>
                <w:rFonts w:ascii="Cambria" w:eastAsia="Cambria" w:hAnsi="Cambria" w:cs="Cambria"/>
                <w:color w:val="3333FF"/>
                <w:sz w:val="18"/>
                <w:szCs w:val="18"/>
              </w:rPr>
              <w:t xml:space="preserve">Implement net LED illumination experiments to test the efficacy of lights in mitigating sea turtle bycatch in gillnets and determine the socio-economic </w:t>
            </w:r>
            <w:proofErr w:type="gramStart"/>
            <w:r>
              <w:rPr>
                <w:rFonts w:ascii="Cambria" w:eastAsia="Cambria" w:hAnsi="Cambria" w:cs="Cambria"/>
                <w:color w:val="3333FF"/>
                <w:sz w:val="18"/>
                <w:szCs w:val="18"/>
              </w:rPr>
              <w:t>impacts;</w:t>
            </w:r>
            <w:proofErr w:type="gramEnd"/>
          </w:p>
          <w:p w14:paraId="3B19E47C" w14:textId="77777777" w:rsidR="00E57C74" w:rsidRDefault="006D4530">
            <w:pPr>
              <w:widowControl w:val="0"/>
              <w:numPr>
                <w:ilvl w:val="0"/>
                <w:numId w:val="2"/>
              </w:numPr>
              <w:pBdr>
                <w:top w:val="nil"/>
                <w:left w:val="nil"/>
                <w:bottom w:val="nil"/>
                <w:right w:val="nil"/>
                <w:between w:val="nil"/>
              </w:pBdr>
              <w:spacing w:line="278" w:lineRule="auto"/>
              <w:ind w:left="1077" w:hanging="357"/>
              <w:rPr>
                <w:rFonts w:ascii="Cambria" w:eastAsia="Cambria" w:hAnsi="Cambria" w:cs="Cambria"/>
                <w:color w:val="0000FF"/>
                <w:sz w:val="18"/>
                <w:szCs w:val="18"/>
              </w:rPr>
            </w:pPr>
            <w:r>
              <w:rPr>
                <w:rFonts w:ascii="Cambria" w:eastAsia="Cambria" w:hAnsi="Cambria" w:cs="Cambria"/>
                <w:color w:val="0000FF"/>
                <w:sz w:val="18"/>
                <w:szCs w:val="18"/>
              </w:rPr>
              <w:t xml:space="preserve">Promote pelagic line fishing as an alternative to gillnet </w:t>
            </w:r>
            <w:proofErr w:type="gramStart"/>
            <w:r>
              <w:rPr>
                <w:rFonts w:ascii="Cambria" w:eastAsia="Cambria" w:hAnsi="Cambria" w:cs="Cambria"/>
                <w:color w:val="0000FF"/>
                <w:sz w:val="18"/>
                <w:szCs w:val="18"/>
              </w:rPr>
              <w:t>fishing;</w:t>
            </w:r>
            <w:proofErr w:type="gramEnd"/>
          </w:p>
          <w:p w14:paraId="6B5F4E6C" w14:textId="77777777" w:rsidR="00E57C74" w:rsidRDefault="006D4530">
            <w:pPr>
              <w:widowControl w:val="0"/>
              <w:numPr>
                <w:ilvl w:val="0"/>
                <w:numId w:val="2"/>
              </w:numPr>
              <w:pBdr>
                <w:top w:val="nil"/>
                <w:left w:val="nil"/>
                <w:bottom w:val="nil"/>
                <w:right w:val="nil"/>
                <w:between w:val="nil"/>
              </w:pBdr>
              <w:spacing w:line="278" w:lineRule="auto"/>
              <w:ind w:left="1077" w:hanging="357"/>
              <w:rPr>
                <w:rFonts w:ascii="Cambria" w:eastAsia="Cambria" w:hAnsi="Cambria" w:cs="Cambria"/>
                <w:color w:val="0000FF"/>
                <w:sz w:val="18"/>
                <w:szCs w:val="18"/>
              </w:rPr>
            </w:pPr>
            <w:r>
              <w:rPr>
                <w:rFonts w:ascii="Cambria" w:eastAsia="Cambria" w:hAnsi="Cambria" w:cs="Cambria"/>
                <w:color w:val="0000FF"/>
                <w:sz w:val="18"/>
                <w:szCs w:val="18"/>
              </w:rPr>
              <w:t xml:space="preserve">Explore the rearing of bait as a business enterprise in support of live-bait fishing using pelagic </w:t>
            </w:r>
            <w:proofErr w:type="gramStart"/>
            <w:r>
              <w:rPr>
                <w:rFonts w:ascii="Cambria" w:eastAsia="Cambria" w:hAnsi="Cambria" w:cs="Cambria"/>
                <w:color w:val="0000FF"/>
                <w:sz w:val="18"/>
                <w:szCs w:val="18"/>
              </w:rPr>
              <w:t>lines;</w:t>
            </w:r>
            <w:proofErr w:type="gramEnd"/>
          </w:p>
          <w:p w14:paraId="42507C38" w14:textId="77777777" w:rsidR="000F5DCE" w:rsidRDefault="000F5DCE">
            <w:pPr>
              <w:widowControl w:val="0"/>
              <w:numPr>
                <w:ilvl w:val="0"/>
                <w:numId w:val="2"/>
              </w:numPr>
              <w:pBdr>
                <w:top w:val="nil"/>
                <w:left w:val="nil"/>
                <w:bottom w:val="nil"/>
                <w:right w:val="nil"/>
                <w:between w:val="nil"/>
              </w:pBdr>
              <w:spacing w:line="278" w:lineRule="auto"/>
              <w:ind w:left="1077" w:hanging="357"/>
              <w:rPr>
                <w:rFonts w:ascii="Cambria" w:eastAsia="Cambria" w:hAnsi="Cambria" w:cs="Cambria"/>
                <w:color w:val="0000FF"/>
                <w:sz w:val="18"/>
                <w:szCs w:val="18"/>
              </w:rPr>
            </w:pPr>
            <w:r>
              <w:rPr>
                <w:rFonts w:ascii="Cambria" w:eastAsia="Cambria" w:hAnsi="Cambria" w:cs="Cambria"/>
                <w:color w:val="0000FF"/>
                <w:sz w:val="18"/>
                <w:szCs w:val="18"/>
              </w:rPr>
              <w:t xml:space="preserve">Determine the characteristics of the non-artisanal longline </w:t>
            </w:r>
            <w:proofErr w:type="gramStart"/>
            <w:r>
              <w:rPr>
                <w:rFonts w:ascii="Cambria" w:eastAsia="Cambria" w:hAnsi="Cambria" w:cs="Cambria"/>
                <w:color w:val="0000FF"/>
                <w:sz w:val="18"/>
                <w:szCs w:val="18"/>
              </w:rPr>
              <w:t>fleet;</w:t>
            </w:r>
            <w:proofErr w:type="gramEnd"/>
          </w:p>
          <w:p w14:paraId="24BA5B45" w14:textId="77777777" w:rsidR="00E57C74" w:rsidRDefault="006D4530">
            <w:pPr>
              <w:widowControl w:val="0"/>
              <w:numPr>
                <w:ilvl w:val="0"/>
                <w:numId w:val="2"/>
              </w:numPr>
              <w:pBdr>
                <w:top w:val="nil"/>
                <w:left w:val="nil"/>
                <w:bottom w:val="nil"/>
                <w:right w:val="nil"/>
                <w:between w:val="nil"/>
              </w:pBdr>
              <w:spacing w:line="278" w:lineRule="auto"/>
              <w:ind w:left="1077" w:hanging="357"/>
              <w:rPr>
                <w:rFonts w:ascii="Cambria" w:eastAsia="Cambria" w:hAnsi="Cambria" w:cs="Cambria"/>
                <w:color w:val="3333FF"/>
                <w:sz w:val="18"/>
                <w:szCs w:val="18"/>
              </w:rPr>
            </w:pPr>
            <w:proofErr w:type="gramStart"/>
            <w:r>
              <w:rPr>
                <w:rFonts w:ascii="Cambria" w:eastAsia="Cambria" w:hAnsi="Cambria" w:cs="Cambria"/>
                <w:color w:val="3333FF"/>
                <w:sz w:val="18"/>
                <w:szCs w:val="18"/>
              </w:rPr>
              <w:t>Test  the</w:t>
            </w:r>
            <w:proofErr w:type="gramEnd"/>
            <w:r>
              <w:rPr>
                <w:rFonts w:ascii="Cambria" w:eastAsia="Cambria" w:hAnsi="Cambria" w:cs="Cambria"/>
                <w:color w:val="3333FF"/>
                <w:sz w:val="18"/>
                <w:szCs w:val="18"/>
              </w:rPr>
              <w:t xml:space="preserve"> efficacy of different hook types [circle hooks (12.0) vs tuna-J hooks (12.0)]; and hook sizes [circle hooks (12.0) vs circle hooks (16.0)] in mitigating sea turtle bycatch in the non-artisanal longline fleet - </w:t>
            </w:r>
            <w:r>
              <w:rPr>
                <w:rFonts w:ascii="Cambria" w:eastAsia="Cambria" w:hAnsi="Cambria" w:cs="Cambria"/>
                <w:color w:val="3333FF"/>
                <w:sz w:val="18"/>
                <w:szCs w:val="18"/>
              </w:rPr>
              <w:lastRenderedPageBreak/>
              <w:t xml:space="preserve">associated data collection at sea will serve as a pilot observer </w:t>
            </w:r>
            <w:proofErr w:type="spellStart"/>
            <w:proofErr w:type="gramStart"/>
            <w:r>
              <w:rPr>
                <w:rFonts w:ascii="Cambria" w:eastAsia="Cambria" w:hAnsi="Cambria" w:cs="Cambria"/>
                <w:color w:val="3333FF"/>
                <w:sz w:val="18"/>
                <w:szCs w:val="18"/>
              </w:rPr>
              <w:t>programme</w:t>
            </w:r>
            <w:proofErr w:type="spellEnd"/>
            <w:r>
              <w:rPr>
                <w:rFonts w:ascii="Cambria" w:eastAsia="Cambria" w:hAnsi="Cambria" w:cs="Cambria"/>
                <w:color w:val="3333FF"/>
                <w:sz w:val="18"/>
                <w:szCs w:val="18"/>
              </w:rPr>
              <w:t>;</w:t>
            </w:r>
            <w:proofErr w:type="gramEnd"/>
          </w:p>
          <w:p w14:paraId="1C4C2143" w14:textId="77777777" w:rsidR="00E57C74" w:rsidRDefault="006D4530">
            <w:pPr>
              <w:widowControl w:val="0"/>
              <w:numPr>
                <w:ilvl w:val="0"/>
                <w:numId w:val="2"/>
              </w:numPr>
              <w:pBdr>
                <w:top w:val="nil"/>
                <w:left w:val="nil"/>
                <w:bottom w:val="nil"/>
                <w:right w:val="nil"/>
                <w:between w:val="nil"/>
              </w:pBdr>
              <w:spacing w:line="278" w:lineRule="auto"/>
              <w:ind w:left="1077" w:hanging="357"/>
              <w:rPr>
                <w:rFonts w:ascii="Cambria" w:eastAsia="Cambria" w:hAnsi="Cambria" w:cs="Cambria"/>
                <w:color w:val="3333FF"/>
                <w:sz w:val="18"/>
                <w:szCs w:val="18"/>
              </w:rPr>
            </w:pPr>
            <w:r>
              <w:rPr>
                <w:rFonts w:ascii="Cambria" w:eastAsia="Cambria" w:hAnsi="Cambria" w:cs="Cambria"/>
                <w:color w:val="3333FF"/>
                <w:sz w:val="18"/>
                <w:szCs w:val="18"/>
              </w:rPr>
              <w:t xml:space="preserve">Conduct Marine Megafauna Survey to characterize the megafauna bycatch associated with the artisanal multi-gear and non-artisanal longline fleets </w:t>
            </w:r>
            <w:proofErr w:type="gramStart"/>
            <w:r>
              <w:rPr>
                <w:rFonts w:ascii="Cambria" w:eastAsia="Cambria" w:hAnsi="Cambria" w:cs="Cambria"/>
                <w:color w:val="3333FF"/>
                <w:sz w:val="18"/>
                <w:szCs w:val="18"/>
              </w:rPr>
              <w:t>( including</w:t>
            </w:r>
            <w:proofErr w:type="gramEnd"/>
            <w:r>
              <w:rPr>
                <w:rFonts w:ascii="Cambria" w:eastAsia="Cambria" w:hAnsi="Cambria" w:cs="Cambria"/>
                <w:color w:val="3333FF"/>
                <w:sz w:val="18"/>
                <w:szCs w:val="18"/>
              </w:rPr>
              <w:t xml:space="preserve"> details on bycatch fate, temporal trends and spatial hotspots, the causes of bycatch and stakeholder views on possible solutions to manage megafauna bycatch, enhance the likelihood of survival and reduce post-release mortality</w:t>
            </w:r>
            <w:proofErr w:type="gramStart"/>
            <w:r>
              <w:rPr>
                <w:rFonts w:ascii="Cambria" w:eastAsia="Cambria" w:hAnsi="Cambria" w:cs="Cambria"/>
                <w:color w:val="3333FF"/>
                <w:sz w:val="18"/>
                <w:szCs w:val="18"/>
              </w:rPr>
              <w:t>);</w:t>
            </w:r>
            <w:proofErr w:type="gramEnd"/>
          </w:p>
          <w:p w14:paraId="2FA4CDD9" w14:textId="77777777" w:rsidR="00E57C74" w:rsidRDefault="006D4530">
            <w:pPr>
              <w:widowControl w:val="0"/>
              <w:numPr>
                <w:ilvl w:val="0"/>
                <w:numId w:val="2"/>
              </w:numPr>
              <w:pBdr>
                <w:top w:val="nil"/>
                <w:left w:val="nil"/>
                <w:bottom w:val="nil"/>
                <w:right w:val="nil"/>
                <w:between w:val="nil"/>
              </w:pBdr>
              <w:spacing w:line="278" w:lineRule="auto"/>
              <w:ind w:left="1077" w:hanging="357"/>
              <w:rPr>
                <w:rFonts w:ascii="Cambria" w:eastAsia="Cambria" w:hAnsi="Cambria" w:cs="Cambria"/>
                <w:color w:val="3333FF"/>
                <w:sz w:val="18"/>
                <w:szCs w:val="18"/>
              </w:rPr>
            </w:pPr>
            <w:r>
              <w:rPr>
                <w:rFonts w:ascii="Cambria" w:eastAsia="Cambria" w:hAnsi="Cambria" w:cs="Cambria"/>
                <w:color w:val="3333FF"/>
                <w:sz w:val="18"/>
                <w:szCs w:val="18"/>
              </w:rPr>
              <w:t>Build capacity of stakeholders in procedures and use of tools for improving post-release survival of marine turtles in the artisanal gillnet and non-artisanal longline fleets.</w:t>
            </w:r>
          </w:p>
          <w:p w14:paraId="6079D4BF" w14:textId="77777777" w:rsidR="00E57C74" w:rsidRDefault="006D4530">
            <w:pPr>
              <w:widowControl w:val="0"/>
              <w:numPr>
                <w:ilvl w:val="0"/>
                <w:numId w:val="2"/>
              </w:numPr>
              <w:pBdr>
                <w:top w:val="nil"/>
                <w:left w:val="nil"/>
                <w:bottom w:val="nil"/>
                <w:right w:val="nil"/>
                <w:between w:val="nil"/>
              </w:pBdr>
              <w:spacing w:line="278" w:lineRule="auto"/>
              <w:ind w:left="1077" w:hanging="357"/>
              <w:rPr>
                <w:rFonts w:ascii="Cambria" w:eastAsia="Cambria" w:hAnsi="Cambria" w:cs="Cambria"/>
                <w:color w:val="3333FF"/>
                <w:sz w:val="18"/>
                <w:szCs w:val="18"/>
              </w:rPr>
            </w:pPr>
            <w:r>
              <w:rPr>
                <w:rFonts w:ascii="Cambria" w:eastAsia="Cambria" w:hAnsi="Cambria" w:cs="Cambria"/>
                <w:color w:val="3333FF"/>
                <w:sz w:val="18"/>
                <w:szCs w:val="18"/>
              </w:rPr>
              <w:t xml:space="preserve">Pilot an electronic monitoring (EM) system on the artisanal gillnet fleet and the non-artisanal longline </w:t>
            </w:r>
            <w:proofErr w:type="gramStart"/>
            <w:r>
              <w:rPr>
                <w:rFonts w:ascii="Cambria" w:eastAsia="Cambria" w:hAnsi="Cambria" w:cs="Cambria"/>
                <w:color w:val="3333FF"/>
                <w:sz w:val="18"/>
                <w:szCs w:val="18"/>
              </w:rPr>
              <w:t>fleet;</w:t>
            </w:r>
            <w:proofErr w:type="gramEnd"/>
          </w:p>
          <w:p w14:paraId="3CE39833" w14:textId="77777777" w:rsidR="00E57C74" w:rsidRDefault="006D4530">
            <w:pPr>
              <w:widowControl w:val="0"/>
              <w:numPr>
                <w:ilvl w:val="0"/>
                <w:numId w:val="2"/>
              </w:numPr>
              <w:pBdr>
                <w:top w:val="nil"/>
                <w:left w:val="nil"/>
                <w:bottom w:val="nil"/>
                <w:right w:val="nil"/>
                <w:between w:val="nil"/>
              </w:pBdr>
              <w:spacing w:line="278" w:lineRule="auto"/>
              <w:ind w:left="1077" w:hanging="357"/>
              <w:rPr>
                <w:rFonts w:ascii="Cambria" w:eastAsia="Cambria" w:hAnsi="Cambria" w:cs="Cambria"/>
                <w:color w:val="0000FF"/>
                <w:sz w:val="18"/>
                <w:szCs w:val="18"/>
              </w:rPr>
            </w:pPr>
            <w:r>
              <w:rPr>
                <w:rFonts w:ascii="Cambria" w:eastAsia="Cambria" w:hAnsi="Cambria" w:cs="Cambria"/>
                <w:color w:val="0000FF"/>
                <w:sz w:val="18"/>
                <w:szCs w:val="18"/>
              </w:rPr>
              <w:t xml:space="preserve">Draft recommendations/guidance to strengthen the legal/regulatory framework for bycatch </w:t>
            </w:r>
            <w:proofErr w:type="gramStart"/>
            <w:r>
              <w:rPr>
                <w:rFonts w:ascii="Cambria" w:eastAsia="Cambria" w:hAnsi="Cambria" w:cs="Cambria"/>
                <w:color w:val="0000FF"/>
                <w:sz w:val="18"/>
                <w:szCs w:val="18"/>
              </w:rPr>
              <w:t>management;</w:t>
            </w:r>
            <w:proofErr w:type="gramEnd"/>
          </w:p>
          <w:p w14:paraId="0252BD30" w14:textId="77777777" w:rsidR="00E57C74" w:rsidRDefault="006D4530">
            <w:pPr>
              <w:widowControl w:val="0"/>
              <w:numPr>
                <w:ilvl w:val="0"/>
                <w:numId w:val="2"/>
              </w:numPr>
              <w:pBdr>
                <w:top w:val="nil"/>
                <w:left w:val="nil"/>
                <w:bottom w:val="nil"/>
                <w:right w:val="nil"/>
                <w:between w:val="nil"/>
              </w:pBdr>
              <w:spacing w:line="278" w:lineRule="auto"/>
              <w:ind w:left="1077" w:hanging="357"/>
              <w:rPr>
                <w:rFonts w:ascii="Cambria" w:eastAsia="Cambria" w:hAnsi="Cambria" w:cs="Cambria"/>
                <w:color w:val="0000FF"/>
                <w:sz w:val="18"/>
                <w:szCs w:val="18"/>
              </w:rPr>
            </w:pPr>
            <w:r>
              <w:rPr>
                <w:rFonts w:ascii="Cambria" w:eastAsia="Cambria" w:hAnsi="Cambria" w:cs="Cambria"/>
                <w:color w:val="0000FF"/>
                <w:sz w:val="18"/>
                <w:szCs w:val="18"/>
              </w:rPr>
              <w:t>Consult with fisheries stakeholders on the draft bycatch management recommendations/measures.</w:t>
            </w:r>
          </w:p>
          <w:p w14:paraId="3B309A0D" w14:textId="77777777" w:rsidR="00E57C74" w:rsidRDefault="00E57C74">
            <w:pPr>
              <w:widowControl w:val="0"/>
              <w:spacing w:line="278" w:lineRule="auto"/>
              <w:ind w:left="720"/>
              <w:rPr>
                <w:rFonts w:ascii="Cambria" w:eastAsia="Cambria" w:hAnsi="Cambria" w:cs="Cambria"/>
                <w:color w:val="FF0000"/>
                <w:sz w:val="18"/>
                <w:szCs w:val="18"/>
              </w:rPr>
            </w:pPr>
          </w:p>
          <w:p w14:paraId="5292C6BB" w14:textId="77777777" w:rsidR="00E57C74" w:rsidRDefault="00E57C74">
            <w:pPr>
              <w:widowControl w:val="0"/>
              <w:spacing w:line="278" w:lineRule="auto"/>
              <w:ind w:left="720"/>
              <w:rPr>
                <w:rFonts w:ascii="Cambria" w:eastAsia="Cambria" w:hAnsi="Cambria" w:cs="Cambria"/>
                <w:color w:val="FF0000"/>
                <w:sz w:val="18"/>
                <w:szCs w:val="18"/>
              </w:rPr>
            </w:pPr>
          </w:p>
          <w:p w14:paraId="63DED4E4" w14:textId="77777777" w:rsidR="00E57C74" w:rsidRDefault="006D4530">
            <w:pPr>
              <w:widowControl w:val="0"/>
              <w:spacing w:before="40"/>
              <w:ind w:left="720"/>
              <w:rPr>
                <w:rFonts w:ascii="Cambria" w:eastAsia="Cambria" w:hAnsi="Cambria" w:cs="Cambria"/>
                <w:color w:val="FF0000"/>
                <w:sz w:val="18"/>
                <w:szCs w:val="18"/>
              </w:rPr>
            </w:pPr>
            <w:r>
              <w:rPr>
                <w:rFonts w:ascii="Cambria" w:eastAsia="Cambria" w:hAnsi="Cambria" w:cs="Cambria"/>
                <w:color w:val="3333FF"/>
                <w:sz w:val="18"/>
                <w:szCs w:val="18"/>
                <w:u w:val="single"/>
              </w:rPr>
              <w:t>Responsible parties:</w:t>
            </w:r>
            <w:r>
              <w:rPr>
                <w:rFonts w:ascii="Cambria" w:eastAsia="Cambria" w:hAnsi="Cambria" w:cs="Cambria"/>
                <w:color w:val="3333FF"/>
                <w:sz w:val="18"/>
                <w:szCs w:val="18"/>
              </w:rPr>
              <w:t xml:space="preserve"> Fisheries Division; </w:t>
            </w:r>
            <w:proofErr w:type="spellStart"/>
            <w:r>
              <w:rPr>
                <w:rFonts w:ascii="Cambria" w:eastAsia="Cambria" w:hAnsi="Cambria" w:cs="Cambria"/>
                <w:color w:val="3333FF"/>
                <w:sz w:val="18"/>
                <w:szCs w:val="18"/>
              </w:rPr>
              <w:t>Ecolibrium</w:t>
            </w:r>
            <w:proofErr w:type="spellEnd"/>
            <w:r>
              <w:rPr>
                <w:rFonts w:ascii="Cambria" w:eastAsia="Cambria" w:hAnsi="Cambria" w:cs="Cambria"/>
                <w:color w:val="3333FF"/>
                <w:sz w:val="18"/>
                <w:szCs w:val="18"/>
              </w:rPr>
              <w:t xml:space="preserve"> Inc;, the University of the West Indies - St Augustine (Faculty of Food and Agriculture; Faculty of Science and Technology); National Consultants; National Technical Coordinator; Lead Technical Advisers; NGO - Future Fishers; National Sea Turtle Task Force; The Project Management Unit for REBYC-III CLME+ and EAF4SG Projects; The University of the West Indies (St Augustine).</w:t>
            </w:r>
          </w:p>
          <w:p w14:paraId="769A0A50" w14:textId="77777777" w:rsidR="00E57C74" w:rsidRDefault="00E57C74">
            <w:pPr>
              <w:widowControl w:val="0"/>
              <w:pBdr>
                <w:top w:val="nil"/>
                <w:left w:val="nil"/>
                <w:bottom w:val="nil"/>
                <w:right w:val="nil"/>
                <w:between w:val="nil"/>
              </w:pBdr>
              <w:spacing w:line="278" w:lineRule="auto"/>
              <w:ind w:left="720"/>
              <w:rPr>
                <w:rFonts w:ascii="Cambria" w:eastAsia="Cambria" w:hAnsi="Cambria" w:cs="Cambria"/>
                <w:color w:val="3333FF"/>
                <w:sz w:val="18"/>
                <w:szCs w:val="18"/>
              </w:rPr>
            </w:pPr>
          </w:p>
          <w:p w14:paraId="0E8A96F3" w14:textId="77777777" w:rsidR="00E57C74" w:rsidRDefault="006D4530">
            <w:pPr>
              <w:widowControl w:val="0"/>
              <w:pBdr>
                <w:top w:val="nil"/>
                <w:left w:val="nil"/>
                <w:bottom w:val="nil"/>
                <w:right w:val="nil"/>
                <w:between w:val="nil"/>
              </w:pBdr>
              <w:spacing w:after="160" w:line="278" w:lineRule="auto"/>
              <w:ind w:left="720"/>
              <w:rPr>
                <w:rFonts w:ascii="Cambria" w:eastAsia="Cambria" w:hAnsi="Cambria" w:cs="Cambria"/>
                <w:color w:val="3333FF"/>
                <w:sz w:val="18"/>
                <w:szCs w:val="18"/>
              </w:rPr>
            </w:pPr>
            <w:r>
              <w:rPr>
                <w:rFonts w:ascii="Cambria" w:eastAsia="Cambria" w:hAnsi="Cambria" w:cs="Cambria"/>
                <w:color w:val="3333FF"/>
                <w:sz w:val="18"/>
                <w:szCs w:val="18"/>
                <w:u w:val="single"/>
              </w:rPr>
              <w:t>Resource allocation:</w:t>
            </w:r>
            <w:r>
              <w:rPr>
                <w:rFonts w:ascii="Cambria" w:eastAsia="Cambria" w:hAnsi="Cambria" w:cs="Cambria"/>
                <w:color w:val="3333FF"/>
                <w:sz w:val="18"/>
                <w:szCs w:val="18"/>
              </w:rPr>
              <w:t xml:space="preserve"> the GEF-funded REBYC-III CLME+ and EAF4SG Projects; Fisheries Division Recurrent Budget </w:t>
            </w:r>
            <w:proofErr w:type="spellStart"/>
            <w:r>
              <w:rPr>
                <w:rFonts w:ascii="Cambria" w:eastAsia="Cambria" w:hAnsi="Cambria" w:cs="Cambria"/>
                <w:color w:val="3333FF"/>
                <w:sz w:val="18"/>
                <w:szCs w:val="18"/>
              </w:rPr>
              <w:t>Programme</w:t>
            </w:r>
            <w:proofErr w:type="spellEnd"/>
            <w:r>
              <w:rPr>
                <w:rFonts w:ascii="Cambria" w:eastAsia="Cambria" w:hAnsi="Cambria" w:cs="Cambria"/>
                <w:color w:val="3333FF"/>
                <w:sz w:val="18"/>
                <w:szCs w:val="18"/>
              </w:rPr>
              <w:t xml:space="preserve">; </w:t>
            </w:r>
            <w:proofErr w:type="spellStart"/>
            <w:r>
              <w:rPr>
                <w:rFonts w:ascii="Cambria" w:eastAsia="Cambria" w:hAnsi="Cambria" w:cs="Cambria"/>
                <w:color w:val="3333FF"/>
                <w:sz w:val="18"/>
                <w:szCs w:val="18"/>
              </w:rPr>
              <w:t>Ecolibrium</w:t>
            </w:r>
            <w:proofErr w:type="spellEnd"/>
            <w:r>
              <w:rPr>
                <w:rFonts w:ascii="Cambria" w:eastAsia="Cambria" w:hAnsi="Cambria" w:cs="Cambria"/>
                <w:color w:val="3333FF"/>
                <w:sz w:val="18"/>
                <w:szCs w:val="18"/>
              </w:rPr>
              <w:t xml:space="preserve"> Inc..; Department of Marine Resources and </w:t>
            </w:r>
            <w:proofErr w:type="gramStart"/>
            <w:r>
              <w:rPr>
                <w:rFonts w:ascii="Cambria" w:eastAsia="Cambria" w:hAnsi="Cambria" w:cs="Cambria"/>
                <w:color w:val="3333FF"/>
                <w:sz w:val="18"/>
                <w:szCs w:val="18"/>
              </w:rPr>
              <w:t>Fisheries  -</w:t>
            </w:r>
            <w:proofErr w:type="gramEnd"/>
            <w:r>
              <w:rPr>
                <w:rFonts w:ascii="Cambria" w:eastAsia="Cambria" w:hAnsi="Cambria" w:cs="Cambria"/>
                <w:color w:val="3333FF"/>
                <w:sz w:val="18"/>
                <w:szCs w:val="18"/>
              </w:rPr>
              <w:t xml:space="preserve"> Tobago House of Assembly Recurrent Budget </w:t>
            </w:r>
            <w:proofErr w:type="spellStart"/>
            <w:r>
              <w:rPr>
                <w:rFonts w:ascii="Cambria" w:eastAsia="Cambria" w:hAnsi="Cambria" w:cs="Cambria"/>
                <w:color w:val="3333FF"/>
                <w:sz w:val="18"/>
                <w:szCs w:val="18"/>
              </w:rPr>
              <w:t>Programme</w:t>
            </w:r>
            <w:proofErr w:type="spellEnd"/>
            <w:r>
              <w:rPr>
                <w:rFonts w:ascii="Cambria" w:eastAsia="Cambria" w:hAnsi="Cambria" w:cs="Cambria"/>
                <w:color w:val="3333FF"/>
                <w:sz w:val="18"/>
                <w:szCs w:val="18"/>
              </w:rPr>
              <w:t>; TTO National Environmental Fund (Green Fund).</w:t>
            </w:r>
          </w:p>
          <w:p w14:paraId="75CDB3BA" w14:textId="77777777" w:rsidR="00E57C74" w:rsidRDefault="00E57C74">
            <w:pPr>
              <w:widowControl w:val="0"/>
              <w:spacing w:before="40"/>
              <w:rPr>
                <w:rFonts w:ascii="Cambria" w:eastAsia="Cambria" w:hAnsi="Cambria" w:cs="Cambria"/>
                <w:sz w:val="18"/>
                <w:szCs w:val="18"/>
              </w:rPr>
            </w:pPr>
          </w:p>
          <w:p w14:paraId="6F74E366" w14:textId="77777777" w:rsidR="00E57C74" w:rsidRDefault="006D4530">
            <w:pPr>
              <w:widowControl w:val="0"/>
              <w:numPr>
                <w:ilvl w:val="0"/>
                <w:numId w:val="12"/>
              </w:numPr>
              <w:spacing w:after="160" w:line="278" w:lineRule="auto"/>
              <w:rPr>
                <w:rFonts w:ascii="Cambria" w:eastAsia="Cambria" w:hAnsi="Cambria" w:cs="Cambria"/>
                <w:b/>
                <w:color w:val="3333FF"/>
                <w:sz w:val="18"/>
                <w:szCs w:val="18"/>
              </w:rPr>
            </w:pPr>
            <w:r>
              <w:rPr>
                <w:rFonts w:ascii="Cambria" w:eastAsia="Cambria" w:hAnsi="Cambria" w:cs="Cambria"/>
                <w:b/>
                <w:color w:val="3333FF"/>
                <w:sz w:val="18"/>
                <w:szCs w:val="18"/>
              </w:rPr>
              <w:t>Strengthen the administrative and institutional capacity for fisheries conservation and management in Trinidad and Tobago to facilitate the implementation of new fisheries management legislation.</w:t>
            </w:r>
          </w:p>
          <w:p w14:paraId="7244B191" w14:textId="77777777" w:rsidR="00E57C74" w:rsidRDefault="006D4530" w:rsidP="0053397D">
            <w:pPr>
              <w:widowControl w:val="0"/>
              <w:numPr>
                <w:ilvl w:val="0"/>
                <w:numId w:val="13"/>
              </w:numPr>
              <w:pBdr>
                <w:top w:val="nil"/>
                <w:left w:val="nil"/>
                <w:bottom w:val="nil"/>
                <w:right w:val="nil"/>
                <w:between w:val="nil"/>
              </w:pBdr>
              <w:spacing w:line="278" w:lineRule="auto"/>
              <w:ind w:left="1077" w:hanging="357"/>
              <w:rPr>
                <w:rFonts w:ascii="Cambria" w:eastAsia="Cambria" w:hAnsi="Cambria" w:cs="Cambria"/>
                <w:sz w:val="18"/>
                <w:szCs w:val="18"/>
              </w:rPr>
            </w:pPr>
            <w:r>
              <w:rPr>
                <w:rFonts w:ascii="Cambria" w:eastAsia="Cambria" w:hAnsi="Cambria" w:cs="Cambria"/>
                <w:color w:val="3333FF"/>
                <w:sz w:val="18"/>
                <w:szCs w:val="18"/>
              </w:rPr>
              <w:t xml:space="preserve">Secure funding and technical assistance for the conduct of an institutional review of the fisheries </w:t>
            </w:r>
            <w:proofErr w:type="gramStart"/>
            <w:r>
              <w:rPr>
                <w:rFonts w:ascii="Cambria" w:eastAsia="Cambria" w:hAnsi="Cambria" w:cs="Cambria"/>
                <w:color w:val="3333FF"/>
                <w:sz w:val="18"/>
                <w:szCs w:val="18"/>
              </w:rPr>
              <w:t>administrations</w:t>
            </w:r>
            <w:proofErr w:type="gramEnd"/>
            <w:r>
              <w:rPr>
                <w:rFonts w:ascii="Cambria" w:eastAsia="Cambria" w:hAnsi="Cambria" w:cs="Cambria"/>
                <w:color w:val="3333FF"/>
                <w:sz w:val="18"/>
                <w:szCs w:val="18"/>
              </w:rPr>
              <w:t xml:space="preserve"> in Trinidad and in Tobago with recommendations to facilitate implementation of new fisheries management </w:t>
            </w:r>
            <w:proofErr w:type="gramStart"/>
            <w:r>
              <w:rPr>
                <w:rFonts w:ascii="Cambria" w:eastAsia="Cambria" w:hAnsi="Cambria" w:cs="Cambria"/>
                <w:color w:val="3333FF"/>
                <w:sz w:val="18"/>
                <w:szCs w:val="18"/>
              </w:rPr>
              <w:t>legislation;</w:t>
            </w:r>
            <w:proofErr w:type="gramEnd"/>
          </w:p>
          <w:p w14:paraId="505D0F12" w14:textId="77777777" w:rsidR="00E57C74" w:rsidRDefault="006D4530" w:rsidP="0053397D">
            <w:pPr>
              <w:widowControl w:val="0"/>
              <w:numPr>
                <w:ilvl w:val="0"/>
                <w:numId w:val="13"/>
              </w:numPr>
              <w:pBdr>
                <w:top w:val="nil"/>
                <w:left w:val="nil"/>
                <w:bottom w:val="nil"/>
                <w:right w:val="nil"/>
                <w:between w:val="nil"/>
              </w:pBdr>
              <w:spacing w:line="278" w:lineRule="auto"/>
              <w:ind w:left="1077" w:hanging="357"/>
              <w:rPr>
                <w:rFonts w:ascii="Cambria" w:eastAsia="Cambria" w:hAnsi="Cambria" w:cs="Cambria"/>
                <w:sz w:val="18"/>
                <w:szCs w:val="18"/>
              </w:rPr>
            </w:pPr>
            <w:r>
              <w:rPr>
                <w:rFonts w:ascii="Cambria" w:eastAsia="Cambria" w:hAnsi="Cambria" w:cs="Cambria"/>
                <w:color w:val="3333FF"/>
                <w:sz w:val="18"/>
                <w:szCs w:val="18"/>
              </w:rPr>
              <w:t xml:space="preserve">Recruit technical staff on the Fisheries Division’s </w:t>
            </w:r>
            <w:proofErr w:type="gramStart"/>
            <w:r>
              <w:rPr>
                <w:rFonts w:ascii="Cambria" w:eastAsia="Cambria" w:hAnsi="Cambria" w:cs="Cambria"/>
                <w:color w:val="3333FF"/>
                <w:sz w:val="18"/>
                <w:szCs w:val="18"/>
              </w:rPr>
              <w:t>establishment;</w:t>
            </w:r>
            <w:proofErr w:type="gramEnd"/>
          </w:p>
          <w:p w14:paraId="1D180812" w14:textId="77777777" w:rsidR="00E57C74" w:rsidRDefault="006D4530" w:rsidP="0053397D">
            <w:pPr>
              <w:widowControl w:val="0"/>
              <w:numPr>
                <w:ilvl w:val="0"/>
                <w:numId w:val="13"/>
              </w:numPr>
              <w:pBdr>
                <w:top w:val="nil"/>
                <w:left w:val="nil"/>
                <w:bottom w:val="nil"/>
                <w:right w:val="nil"/>
                <w:between w:val="nil"/>
              </w:pBdr>
              <w:spacing w:line="278" w:lineRule="auto"/>
              <w:ind w:left="1077" w:hanging="357"/>
              <w:rPr>
                <w:rFonts w:ascii="Cambria" w:eastAsia="Cambria" w:hAnsi="Cambria" w:cs="Cambria"/>
                <w:sz w:val="18"/>
                <w:szCs w:val="18"/>
              </w:rPr>
            </w:pPr>
            <w:r>
              <w:rPr>
                <w:rFonts w:ascii="Cambria" w:eastAsia="Cambria" w:hAnsi="Cambria" w:cs="Cambria"/>
                <w:color w:val="3333FF"/>
                <w:sz w:val="18"/>
                <w:szCs w:val="18"/>
              </w:rPr>
              <w:t xml:space="preserve">Recruit twenty-three monitoring, control, surveillance and enforcement (MCS&amp;E) staff on </w:t>
            </w:r>
            <w:proofErr w:type="gramStart"/>
            <w:r>
              <w:rPr>
                <w:rFonts w:ascii="Cambria" w:eastAsia="Cambria" w:hAnsi="Cambria" w:cs="Cambria"/>
                <w:color w:val="3333FF"/>
                <w:sz w:val="18"/>
                <w:szCs w:val="18"/>
              </w:rPr>
              <w:t>contract;</w:t>
            </w:r>
            <w:proofErr w:type="gramEnd"/>
            <w:r>
              <w:rPr>
                <w:rFonts w:ascii="Cambria" w:eastAsia="Cambria" w:hAnsi="Cambria" w:cs="Cambria"/>
                <w:color w:val="3333FF"/>
                <w:sz w:val="18"/>
                <w:szCs w:val="18"/>
              </w:rPr>
              <w:t xml:space="preserve"> </w:t>
            </w:r>
          </w:p>
          <w:p w14:paraId="3DFA6EE9" w14:textId="77777777" w:rsidR="00E57C74" w:rsidRDefault="006D4530" w:rsidP="0053397D">
            <w:pPr>
              <w:widowControl w:val="0"/>
              <w:numPr>
                <w:ilvl w:val="0"/>
                <w:numId w:val="13"/>
              </w:numPr>
              <w:pBdr>
                <w:top w:val="nil"/>
                <w:left w:val="nil"/>
                <w:bottom w:val="nil"/>
                <w:right w:val="nil"/>
                <w:between w:val="nil"/>
              </w:pBdr>
              <w:spacing w:line="278" w:lineRule="auto"/>
              <w:ind w:left="1077" w:hanging="357"/>
              <w:rPr>
                <w:rFonts w:ascii="Cambria" w:eastAsia="Cambria" w:hAnsi="Cambria" w:cs="Cambria"/>
                <w:sz w:val="18"/>
                <w:szCs w:val="18"/>
              </w:rPr>
            </w:pPr>
            <w:r>
              <w:rPr>
                <w:rFonts w:ascii="Cambria" w:eastAsia="Cambria" w:hAnsi="Cambria" w:cs="Cambria"/>
                <w:color w:val="3333FF"/>
                <w:sz w:val="18"/>
                <w:szCs w:val="18"/>
              </w:rPr>
              <w:t>Recruit two at-sea data collectors</w:t>
            </w:r>
            <w:proofErr w:type="gramStart"/>
            <w:r>
              <w:rPr>
                <w:rFonts w:ascii="Cambria" w:eastAsia="Cambria" w:hAnsi="Cambria" w:cs="Cambria"/>
                <w:color w:val="3333FF"/>
                <w:sz w:val="18"/>
                <w:szCs w:val="18"/>
              </w:rPr>
              <w:t>*;</w:t>
            </w:r>
            <w:proofErr w:type="gramEnd"/>
          </w:p>
          <w:p w14:paraId="4B7DA85A" w14:textId="77777777" w:rsidR="00E57C74" w:rsidRDefault="006D4530" w:rsidP="0053397D">
            <w:pPr>
              <w:widowControl w:val="0"/>
              <w:numPr>
                <w:ilvl w:val="0"/>
                <w:numId w:val="13"/>
              </w:numPr>
              <w:pBdr>
                <w:top w:val="nil"/>
                <w:left w:val="nil"/>
                <w:bottom w:val="nil"/>
                <w:right w:val="nil"/>
                <w:between w:val="nil"/>
              </w:pBdr>
              <w:spacing w:line="278" w:lineRule="auto"/>
              <w:ind w:left="1077" w:hanging="357"/>
              <w:rPr>
                <w:rFonts w:ascii="Cambria" w:eastAsia="Cambria" w:hAnsi="Cambria" w:cs="Cambria"/>
                <w:sz w:val="18"/>
                <w:szCs w:val="18"/>
              </w:rPr>
            </w:pPr>
            <w:r>
              <w:rPr>
                <w:rFonts w:ascii="Cambria" w:eastAsia="Cambria" w:hAnsi="Cambria" w:cs="Cambria"/>
                <w:color w:val="3333FF"/>
                <w:sz w:val="18"/>
                <w:szCs w:val="18"/>
              </w:rPr>
              <w:t xml:space="preserve">Train new technical </w:t>
            </w:r>
            <w:proofErr w:type="gramStart"/>
            <w:r>
              <w:rPr>
                <w:rFonts w:ascii="Cambria" w:eastAsia="Cambria" w:hAnsi="Cambria" w:cs="Cambria"/>
                <w:color w:val="3333FF"/>
                <w:sz w:val="18"/>
                <w:szCs w:val="18"/>
              </w:rPr>
              <w:t>staff;</w:t>
            </w:r>
            <w:proofErr w:type="gramEnd"/>
          </w:p>
          <w:p w14:paraId="2EB05804" w14:textId="77777777" w:rsidR="00E57C74" w:rsidRDefault="006D4530" w:rsidP="0053397D">
            <w:pPr>
              <w:widowControl w:val="0"/>
              <w:numPr>
                <w:ilvl w:val="0"/>
                <w:numId w:val="13"/>
              </w:numPr>
              <w:pBdr>
                <w:top w:val="nil"/>
                <w:left w:val="nil"/>
                <w:bottom w:val="nil"/>
                <w:right w:val="nil"/>
                <w:between w:val="nil"/>
              </w:pBdr>
              <w:spacing w:line="278" w:lineRule="auto"/>
              <w:ind w:left="1077" w:hanging="357"/>
              <w:rPr>
                <w:rFonts w:ascii="Cambria" w:eastAsia="Cambria" w:hAnsi="Cambria" w:cs="Cambria"/>
                <w:sz w:val="18"/>
                <w:szCs w:val="18"/>
              </w:rPr>
            </w:pPr>
            <w:r>
              <w:rPr>
                <w:rFonts w:ascii="Cambria" w:eastAsia="Cambria" w:hAnsi="Cambria" w:cs="Cambria"/>
                <w:color w:val="0000FF"/>
                <w:sz w:val="18"/>
                <w:szCs w:val="18"/>
              </w:rPr>
              <w:t xml:space="preserve">Train MCS&amp;E </w:t>
            </w:r>
            <w:proofErr w:type="gramStart"/>
            <w:r>
              <w:rPr>
                <w:rFonts w:ascii="Cambria" w:eastAsia="Cambria" w:hAnsi="Cambria" w:cs="Cambria"/>
                <w:color w:val="0000FF"/>
                <w:sz w:val="18"/>
                <w:szCs w:val="18"/>
              </w:rPr>
              <w:t>staff;</w:t>
            </w:r>
            <w:proofErr w:type="gramEnd"/>
            <w:r>
              <w:rPr>
                <w:color w:val="0000FF"/>
              </w:rPr>
              <w:t xml:space="preserve"> </w:t>
            </w:r>
          </w:p>
          <w:p w14:paraId="3E2D6AB1" w14:textId="77777777" w:rsidR="00E57C74" w:rsidRDefault="006D4530" w:rsidP="0053397D">
            <w:pPr>
              <w:widowControl w:val="0"/>
              <w:numPr>
                <w:ilvl w:val="0"/>
                <w:numId w:val="13"/>
              </w:numPr>
              <w:pBdr>
                <w:top w:val="nil"/>
                <w:left w:val="nil"/>
                <w:bottom w:val="nil"/>
                <w:right w:val="nil"/>
                <w:between w:val="nil"/>
              </w:pBdr>
              <w:spacing w:line="278" w:lineRule="auto"/>
              <w:ind w:left="1077" w:hanging="357"/>
              <w:rPr>
                <w:rFonts w:ascii="Cambria" w:eastAsia="Cambria" w:hAnsi="Cambria" w:cs="Cambria"/>
                <w:sz w:val="18"/>
                <w:szCs w:val="18"/>
              </w:rPr>
            </w:pPr>
            <w:r>
              <w:rPr>
                <w:rFonts w:ascii="Cambria" w:eastAsia="Cambria" w:hAnsi="Cambria" w:cs="Cambria"/>
                <w:color w:val="3333FF"/>
                <w:sz w:val="18"/>
                <w:szCs w:val="18"/>
              </w:rPr>
              <w:t>Train at-sea data collectors</w:t>
            </w:r>
            <w:proofErr w:type="gramStart"/>
            <w:r>
              <w:rPr>
                <w:rFonts w:ascii="Cambria" w:eastAsia="Cambria" w:hAnsi="Cambria" w:cs="Cambria"/>
                <w:color w:val="3333FF"/>
                <w:sz w:val="18"/>
                <w:szCs w:val="18"/>
              </w:rPr>
              <w:t>*;</w:t>
            </w:r>
            <w:proofErr w:type="gramEnd"/>
          </w:p>
          <w:p w14:paraId="6F62EEF3" w14:textId="77777777" w:rsidR="00E57C74" w:rsidRDefault="006D4530" w:rsidP="0053397D">
            <w:pPr>
              <w:widowControl w:val="0"/>
              <w:numPr>
                <w:ilvl w:val="0"/>
                <w:numId w:val="13"/>
              </w:numPr>
              <w:pBdr>
                <w:top w:val="nil"/>
                <w:left w:val="nil"/>
                <w:bottom w:val="nil"/>
                <w:right w:val="nil"/>
                <w:between w:val="nil"/>
              </w:pBdr>
              <w:spacing w:line="278" w:lineRule="auto"/>
              <w:ind w:left="1077" w:hanging="357"/>
              <w:rPr>
                <w:rFonts w:ascii="Cambria" w:eastAsia="Cambria" w:hAnsi="Cambria" w:cs="Cambria"/>
                <w:sz w:val="18"/>
                <w:szCs w:val="18"/>
              </w:rPr>
            </w:pPr>
            <w:r>
              <w:rPr>
                <w:rFonts w:ascii="Cambria" w:eastAsia="Cambria" w:hAnsi="Cambria" w:cs="Cambria"/>
                <w:color w:val="3333FF"/>
                <w:sz w:val="18"/>
                <w:szCs w:val="18"/>
              </w:rPr>
              <w:t xml:space="preserve">Deploy technical staff in priority areas – including areas for meeting ICCAT </w:t>
            </w:r>
            <w:proofErr w:type="gramStart"/>
            <w:r>
              <w:rPr>
                <w:rFonts w:ascii="Cambria" w:eastAsia="Cambria" w:hAnsi="Cambria" w:cs="Cambria"/>
                <w:color w:val="3333FF"/>
                <w:sz w:val="18"/>
                <w:szCs w:val="18"/>
              </w:rPr>
              <w:t>obligations;</w:t>
            </w:r>
            <w:proofErr w:type="gramEnd"/>
          </w:p>
          <w:p w14:paraId="4175DAA3" w14:textId="77777777" w:rsidR="00E57C74" w:rsidRDefault="006D4530" w:rsidP="0053397D">
            <w:pPr>
              <w:widowControl w:val="0"/>
              <w:numPr>
                <w:ilvl w:val="0"/>
                <w:numId w:val="13"/>
              </w:numPr>
              <w:pBdr>
                <w:top w:val="nil"/>
                <w:left w:val="nil"/>
                <w:bottom w:val="nil"/>
                <w:right w:val="nil"/>
                <w:between w:val="nil"/>
              </w:pBdr>
              <w:spacing w:line="278" w:lineRule="auto"/>
              <w:ind w:left="1077" w:hanging="357"/>
              <w:rPr>
                <w:rFonts w:ascii="Cambria" w:eastAsia="Cambria" w:hAnsi="Cambria" w:cs="Cambria"/>
                <w:sz w:val="18"/>
                <w:szCs w:val="18"/>
              </w:rPr>
            </w:pPr>
            <w:r>
              <w:rPr>
                <w:rFonts w:ascii="Cambria" w:eastAsia="Cambria" w:hAnsi="Cambria" w:cs="Cambria"/>
                <w:color w:val="3333FF"/>
                <w:sz w:val="18"/>
                <w:szCs w:val="18"/>
              </w:rPr>
              <w:t xml:space="preserve">Deploy MCS&amp;E staff to implement new fisheries management </w:t>
            </w:r>
            <w:proofErr w:type="gramStart"/>
            <w:r>
              <w:rPr>
                <w:rFonts w:ascii="Cambria" w:eastAsia="Cambria" w:hAnsi="Cambria" w:cs="Cambria"/>
                <w:color w:val="3333FF"/>
                <w:sz w:val="18"/>
                <w:szCs w:val="18"/>
              </w:rPr>
              <w:t>legislation;</w:t>
            </w:r>
            <w:proofErr w:type="gramEnd"/>
          </w:p>
          <w:p w14:paraId="61516A84" w14:textId="77777777" w:rsidR="00E57C74" w:rsidRDefault="006D4530" w:rsidP="0053397D">
            <w:pPr>
              <w:widowControl w:val="0"/>
              <w:numPr>
                <w:ilvl w:val="0"/>
                <w:numId w:val="13"/>
              </w:numPr>
              <w:pBdr>
                <w:top w:val="nil"/>
                <w:left w:val="nil"/>
                <w:bottom w:val="nil"/>
                <w:right w:val="nil"/>
                <w:between w:val="nil"/>
              </w:pBdr>
              <w:spacing w:line="278" w:lineRule="auto"/>
              <w:ind w:left="1077" w:hanging="357"/>
              <w:rPr>
                <w:rFonts w:ascii="Cambria" w:eastAsia="Cambria" w:hAnsi="Cambria" w:cs="Cambria"/>
                <w:color w:val="3333FF"/>
                <w:sz w:val="18"/>
                <w:szCs w:val="18"/>
              </w:rPr>
            </w:pPr>
            <w:r>
              <w:rPr>
                <w:rFonts w:ascii="Cambria" w:eastAsia="Cambria" w:hAnsi="Cambria" w:cs="Cambria"/>
                <w:color w:val="3333FF"/>
                <w:sz w:val="18"/>
                <w:szCs w:val="18"/>
              </w:rPr>
              <w:t>Deploy at-sea data collectors to collect data for gear experiments</w:t>
            </w:r>
            <w:proofErr w:type="gramStart"/>
            <w:r>
              <w:rPr>
                <w:rFonts w:ascii="Cambria" w:eastAsia="Cambria" w:hAnsi="Cambria" w:cs="Cambria"/>
                <w:color w:val="3333FF"/>
                <w:sz w:val="18"/>
                <w:szCs w:val="18"/>
              </w:rPr>
              <w:t>*;</w:t>
            </w:r>
            <w:proofErr w:type="gramEnd"/>
          </w:p>
          <w:p w14:paraId="0B7038DA" w14:textId="77777777" w:rsidR="00E57C74" w:rsidRDefault="006D4530" w:rsidP="0053397D">
            <w:pPr>
              <w:widowControl w:val="0"/>
              <w:numPr>
                <w:ilvl w:val="0"/>
                <w:numId w:val="13"/>
              </w:numPr>
              <w:pBdr>
                <w:top w:val="nil"/>
                <w:left w:val="nil"/>
                <w:bottom w:val="nil"/>
                <w:right w:val="nil"/>
                <w:between w:val="nil"/>
              </w:pBdr>
              <w:spacing w:line="278" w:lineRule="auto"/>
              <w:ind w:left="1077" w:hanging="357"/>
              <w:rPr>
                <w:rFonts w:ascii="Cambria" w:eastAsia="Cambria" w:hAnsi="Cambria" w:cs="Cambria"/>
                <w:color w:val="3333FF"/>
                <w:sz w:val="18"/>
                <w:szCs w:val="18"/>
              </w:rPr>
            </w:pPr>
            <w:r>
              <w:rPr>
                <w:rFonts w:ascii="Cambria" w:eastAsia="Cambria" w:hAnsi="Cambria" w:cs="Cambria"/>
                <w:color w:val="3333FF"/>
                <w:sz w:val="18"/>
                <w:szCs w:val="18"/>
              </w:rPr>
              <w:t xml:space="preserve">Build awareness of senior </w:t>
            </w:r>
            <w:proofErr w:type="gramStart"/>
            <w:r>
              <w:rPr>
                <w:rFonts w:ascii="Cambria" w:eastAsia="Cambria" w:hAnsi="Cambria" w:cs="Cambria"/>
                <w:color w:val="3333FF"/>
                <w:sz w:val="18"/>
                <w:szCs w:val="18"/>
              </w:rPr>
              <w:t>policy-makers</w:t>
            </w:r>
            <w:proofErr w:type="gramEnd"/>
            <w:r>
              <w:rPr>
                <w:rFonts w:ascii="Cambria" w:eastAsia="Cambria" w:hAnsi="Cambria" w:cs="Cambria"/>
                <w:color w:val="3333FF"/>
                <w:sz w:val="18"/>
                <w:szCs w:val="18"/>
              </w:rPr>
              <w:t xml:space="preserve"> in the Ministry with responsibility for fisheries on ICCAT </w:t>
            </w:r>
            <w:proofErr w:type="gramStart"/>
            <w:r>
              <w:rPr>
                <w:rFonts w:ascii="Cambria" w:eastAsia="Cambria" w:hAnsi="Cambria" w:cs="Cambria"/>
                <w:color w:val="3333FF"/>
                <w:sz w:val="18"/>
                <w:szCs w:val="18"/>
              </w:rPr>
              <w:t>matters;</w:t>
            </w:r>
            <w:proofErr w:type="gramEnd"/>
          </w:p>
          <w:p w14:paraId="6B41B013" w14:textId="77777777" w:rsidR="00E57C74" w:rsidRDefault="006D4530" w:rsidP="0053397D">
            <w:pPr>
              <w:widowControl w:val="0"/>
              <w:numPr>
                <w:ilvl w:val="0"/>
                <w:numId w:val="13"/>
              </w:numPr>
              <w:pBdr>
                <w:top w:val="nil"/>
                <w:left w:val="nil"/>
                <w:bottom w:val="nil"/>
                <w:right w:val="nil"/>
                <w:between w:val="nil"/>
              </w:pBdr>
              <w:spacing w:after="160" w:line="278" w:lineRule="auto"/>
              <w:ind w:left="1077" w:hanging="357"/>
              <w:rPr>
                <w:rFonts w:ascii="Cambria" w:eastAsia="Cambria" w:hAnsi="Cambria" w:cs="Cambria"/>
                <w:color w:val="3333FF"/>
                <w:sz w:val="18"/>
                <w:szCs w:val="18"/>
              </w:rPr>
            </w:pPr>
            <w:r>
              <w:rPr>
                <w:rFonts w:ascii="Cambria" w:eastAsia="Cambria" w:hAnsi="Cambria" w:cs="Cambria"/>
                <w:color w:val="3333FF"/>
                <w:sz w:val="18"/>
                <w:szCs w:val="18"/>
              </w:rPr>
              <w:t>Commence implementation of recommendations from the institutional review at 3(a).</w:t>
            </w:r>
          </w:p>
          <w:p w14:paraId="520CC189" w14:textId="77777777" w:rsidR="00E57C74" w:rsidRDefault="00E57C74">
            <w:pPr>
              <w:widowControl w:val="0"/>
              <w:spacing w:line="278" w:lineRule="auto"/>
              <w:ind w:left="720"/>
              <w:rPr>
                <w:rFonts w:ascii="Cambria" w:eastAsia="Cambria" w:hAnsi="Cambria" w:cs="Cambria"/>
                <w:color w:val="3333FF"/>
                <w:sz w:val="18"/>
                <w:szCs w:val="18"/>
              </w:rPr>
            </w:pPr>
          </w:p>
          <w:p w14:paraId="4E698FB1" w14:textId="77777777" w:rsidR="00E57C74" w:rsidRDefault="006D4530">
            <w:pPr>
              <w:widowControl w:val="0"/>
              <w:spacing w:before="40"/>
              <w:ind w:left="720"/>
              <w:rPr>
                <w:rFonts w:ascii="Cambria" w:eastAsia="Cambria" w:hAnsi="Cambria" w:cs="Cambria"/>
                <w:color w:val="3333FF"/>
                <w:sz w:val="18"/>
                <w:szCs w:val="18"/>
              </w:rPr>
            </w:pPr>
            <w:r>
              <w:rPr>
                <w:rFonts w:ascii="Cambria" w:eastAsia="Cambria" w:hAnsi="Cambria" w:cs="Cambria"/>
                <w:color w:val="3333FF"/>
                <w:sz w:val="18"/>
                <w:szCs w:val="18"/>
                <w:u w:val="single"/>
              </w:rPr>
              <w:t>Responsible parties:</w:t>
            </w:r>
            <w:r>
              <w:rPr>
                <w:rFonts w:ascii="Cambria" w:eastAsia="Cambria" w:hAnsi="Cambria" w:cs="Cambria"/>
                <w:color w:val="3333FF"/>
                <w:sz w:val="18"/>
                <w:szCs w:val="18"/>
              </w:rPr>
              <w:t xml:space="preserve"> Fisheries Division; the Ministers with responsibility for fisheries and finance; the Cabinet and its Finance and General Purpose Committee; the Human Resource Management Department of the Ministry with responsibility for Fisheries; the Office of the Chief Personnel Officer, the Service Commissions Department;, the Ministry with responsibility for public administration; The Project Management Unit for REBYC-III CLME+ and EAF4SG Projects; The University of the West Indies (St Augustine).</w:t>
            </w:r>
          </w:p>
          <w:p w14:paraId="42BA5ADC" w14:textId="77777777" w:rsidR="00E57C74" w:rsidRDefault="00E57C74">
            <w:pPr>
              <w:widowControl w:val="0"/>
              <w:spacing w:before="40"/>
              <w:ind w:left="720"/>
              <w:rPr>
                <w:rFonts w:ascii="Cambria" w:eastAsia="Cambria" w:hAnsi="Cambria" w:cs="Cambria"/>
                <w:color w:val="3333FF"/>
                <w:sz w:val="18"/>
                <w:szCs w:val="18"/>
              </w:rPr>
            </w:pPr>
          </w:p>
          <w:p w14:paraId="023C706F" w14:textId="77777777" w:rsidR="00E57C74" w:rsidRDefault="006D4530">
            <w:pPr>
              <w:widowControl w:val="0"/>
              <w:spacing w:before="40"/>
              <w:ind w:left="720"/>
              <w:rPr>
                <w:rFonts w:ascii="Cambria" w:eastAsia="Cambria" w:hAnsi="Cambria" w:cs="Cambria"/>
                <w:color w:val="3333FF"/>
                <w:sz w:val="18"/>
                <w:szCs w:val="18"/>
              </w:rPr>
            </w:pPr>
            <w:r>
              <w:rPr>
                <w:rFonts w:ascii="Cambria" w:eastAsia="Cambria" w:hAnsi="Cambria" w:cs="Cambria"/>
                <w:color w:val="3333FF"/>
                <w:sz w:val="18"/>
                <w:szCs w:val="18"/>
                <w:u w:val="single"/>
              </w:rPr>
              <w:t>Resource allocation (c. and d.):</w:t>
            </w:r>
            <w:r>
              <w:rPr>
                <w:rFonts w:ascii="Cambria" w:eastAsia="Cambria" w:hAnsi="Cambria" w:cs="Cambria"/>
                <w:color w:val="3333FF"/>
                <w:sz w:val="18"/>
                <w:szCs w:val="18"/>
              </w:rPr>
              <w:t xml:space="preserve"> the Recurrent </w:t>
            </w:r>
            <w:proofErr w:type="spellStart"/>
            <w:r>
              <w:rPr>
                <w:rFonts w:ascii="Cambria" w:eastAsia="Cambria" w:hAnsi="Cambria" w:cs="Cambria"/>
                <w:color w:val="3333FF"/>
                <w:sz w:val="18"/>
                <w:szCs w:val="18"/>
              </w:rPr>
              <w:t>Programme</w:t>
            </w:r>
            <w:proofErr w:type="spellEnd"/>
            <w:r>
              <w:rPr>
                <w:rFonts w:ascii="Cambria" w:eastAsia="Cambria" w:hAnsi="Cambria" w:cs="Cambria"/>
                <w:color w:val="3333FF"/>
                <w:sz w:val="18"/>
                <w:szCs w:val="18"/>
              </w:rPr>
              <w:t xml:space="preserve"> Budget of the Fisheries Division, likely donor-funding and technical assistance for conduct of institutional review; the GEF-funded REBYC-III CLME+ Project.</w:t>
            </w:r>
          </w:p>
          <w:p w14:paraId="63B202E0" w14:textId="77777777" w:rsidR="00E57C74" w:rsidRDefault="00E57C74">
            <w:pPr>
              <w:widowControl w:val="0"/>
              <w:spacing w:before="40"/>
              <w:rPr>
                <w:rFonts w:ascii="Cambria" w:eastAsia="Cambria" w:hAnsi="Cambria" w:cs="Cambria"/>
                <w:sz w:val="18"/>
                <w:szCs w:val="18"/>
              </w:rPr>
            </w:pPr>
          </w:p>
        </w:tc>
      </w:tr>
      <w:tr w:rsidR="00E57C74" w14:paraId="43F8C0FE" w14:textId="77777777">
        <w:trPr>
          <w:trHeight w:val="216"/>
          <w:jc w:val="center"/>
        </w:trPr>
        <w:tc>
          <w:tcPr>
            <w:tcW w:w="9833" w:type="dxa"/>
            <w:shd w:val="clear" w:color="auto" w:fill="DFDFDF"/>
          </w:tcPr>
          <w:p w14:paraId="131C691A" w14:textId="77777777" w:rsidR="00E57C74" w:rsidRDefault="006D4530">
            <w:pPr>
              <w:widowControl w:val="0"/>
              <w:rPr>
                <w:rFonts w:ascii="Cambria" w:eastAsia="Cambria" w:hAnsi="Cambria" w:cs="Cambria"/>
                <w:sz w:val="18"/>
                <w:szCs w:val="18"/>
              </w:rPr>
            </w:pPr>
            <w:r>
              <w:rPr>
                <w:rFonts w:ascii="Cambria" w:eastAsia="Cambria" w:hAnsi="Cambria" w:cs="Cambria"/>
                <w:b/>
                <w:sz w:val="20"/>
                <w:szCs w:val="20"/>
              </w:rPr>
              <w:lastRenderedPageBreak/>
              <w:t>TIMELINE / INCREMENTAL BENCHMARKS FOR COMPLETION</w:t>
            </w:r>
          </w:p>
        </w:tc>
      </w:tr>
      <w:tr w:rsidR="00E57C74" w14:paraId="3E508705" w14:textId="77777777">
        <w:trPr>
          <w:trHeight w:val="2304"/>
          <w:jc w:val="center"/>
        </w:trPr>
        <w:tc>
          <w:tcPr>
            <w:tcW w:w="9833" w:type="dxa"/>
          </w:tcPr>
          <w:p w14:paraId="3910B31B" w14:textId="77777777" w:rsidR="00E57C74" w:rsidRDefault="006D4530">
            <w:pPr>
              <w:widowControl w:val="0"/>
              <w:spacing w:before="40"/>
              <w:rPr>
                <w:rFonts w:ascii="Cambria" w:eastAsia="Cambria" w:hAnsi="Cambria" w:cs="Cambria"/>
                <w:sz w:val="18"/>
                <w:szCs w:val="18"/>
              </w:rPr>
            </w:pPr>
            <w:r>
              <w:rPr>
                <w:rFonts w:ascii="Cambria" w:eastAsia="Cambria" w:hAnsi="Cambria" w:cs="Cambria"/>
                <w:sz w:val="18"/>
                <w:szCs w:val="18"/>
              </w:rPr>
              <w:lastRenderedPageBreak/>
              <w:t xml:space="preserve">[Outline the schedule with milestones for each corrective action, including where applicable dates that planned actions will </w:t>
            </w:r>
            <w:proofErr w:type="gramStart"/>
            <w:r>
              <w:rPr>
                <w:rFonts w:ascii="Cambria" w:eastAsia="Cambria" w:hAnsi="Cambria" w:cs="Cambria"/>
                <w:sz w:val="18"/>
                <w:szCs w:val="18"/>
              </w:rPr>
              <w:t>enter into</w:t>
            </w:r>
            <w:proofErr w:type="gramEnd"/>
            <w:r>
              <w:rPr>
                <w:rFonts w:ascii="Cambria" w:eastAsia="Cambria" w:hAnsi="Cambria" w:cs="Cambria"/>
                <w:sz w:val="18"/>
                <w:szCs w:val="18"/>
              </w:rPr>
              <w:t xml:space="preserve"> effect]</w:t>
            </w:r>
          </w:p>
          <w:p w14:paraId="50B3DCB0" w14:textId="77777777" w:rsidR="00E57C74" w:rsidRDefault="00E57C74">
            <w:pPr>
              <w:widowControl w:val="0"/>
              <w:spacing w:before="40"/>
              <w:rPr>
                <w:rFonts w:ascii="Cambria" w:eastAsia="Cambria" w:hAnsi="Cambria" w:cs="Cambria"/>
                <w:sz w:val="18"/>
                <w:szCs w:val="18"/>
              </w:rPr>
            </w:pPr>
          </w:p>
          <w:p w14:paraId="1F262986" w14:textId="77777777" w:rsidR="00E57C74" w:rsidRDefault="006D4530">
            <w:pPr>
              <w:widowControl w:val="0"/>
              <w:numPr>
                <w:ilvl w:val="0"/>
                <w:numId w:val="5"/>
              </w:numPr>
              <w:spacing w:before="40" w:line="278" w:lineRule="auto"/>
              <w:rPr>
                <w:rFonts w:ascii="Cambria" w:eastAsia="Cambria" w:hAnsi="Cambria" w:cs="Cambria"/>
                <w:b/>
                <w:color w:val="3333FF"/>
                <w:sz w:val="18"/>
                <w:szCs w:val="18"/>
              </w:rPr>
            </w:pPr>
            <w:r>
              <w:rPr>
                <w:rFonts w:ascii="Cambria" w:eastAsia="Cambria" w:hAnsi="Cambria" w:cs="Cambria"/>
                <w:b/>
                <w:color w:val="3333FF"/>
                <w:sz w:val="18"/>
                <w:szCs w:val="18"/>
              </w:rPr>
              <w:t xml:space="preserve">Enact new fisheries management legislation which provides the framework for incorporating ICCAT’s conservation and management measures into national law and develop priority </w:t>
            </w:r>
            <w:proofErr w:type="gramStart"/>
            <w:r>
              <w:rPr>
                <w:rFonts w:ascii="Cambria" w:eastAsia="Cambria" w:hAnsi="Cambria" w:cs="Cambria"/>
                <w:b/>
                <w:color w:val="3333FF"/>
                <w:sz w:val="18"/>
                <w:szCs w:val="18"/>
              </w:rPr>
              <w:t>regulations;</w:t>
            </w:r>
            <w:proofErr w:type="gramEnd"/>
          </w:p>
          <w:p w14:paraId="1613CE80" w14:textId="77777777" w:rsidR="00E57C74" w:rsidRDefault="006D4530">
            <w:pPr>
              <w:widowControl w:val="0"/>
              <w:numPr>
                <w:ilvl w:val="0"/>
                <w:numId w:val="4"/>
              </w:numPr>
              <w:spacing w:line="278" w:lineRule="auto"/>
              <w:rPr>
                <w:rFonts w:ascii="Cambria" w:eastAsia="Cambria" w:hAnsi="Cambria" w:cs="Cambria"/>
                <w:color w:val="3333FF"/>
                <w:sz w:val="18"/>
                <w:szCs w:val="18"/>
              </w:rPr>
            </w:pPr>
            <w:r>
              <w:rPr>
                <w:rFonts w:ascii="Cambria" w:eastAsia="Cambria" w:hAnsi="Cambria" w:cs="Cambria"/>
                <w:color w:val="3333FF"/>
                <w:sz w:val="18"/>
                <w:szCs w:val="18"/>
              </w:rPr>
              <w:t>Fisheries Management Bill (FMB) updated (Oct. 2025</w:t>
            </w:r>
            <w:proofErr w:type="gramStart"/>
            <w:r>
              <w:rPr>
                <w:rFonts w:ascii="Cambria" w:eastAsia="Cambria" w:hAnsi="Cambria" w:cs="Cambria"/>
                <w:color w:val="3333FF"/>
                <w:sz w:val="18"/>
                <w:szCs w:val="18"/>
              </w:rPr>
              <w:t>);</w:t>
            </w:r>
            <w:proofErr w:type="gramEnd"/>
            <w:r>
              <w:rPr>
                <w:rFonts w:ascii="Cambria" w:eastAsia="Cambria" w:hAnsi="Cambria" w:cs="Cambria"/>
                <w:color w:val="3333FF"/>
                <w:sz w:val="18"/>
                <w:szCs w:val="18"/>
              </w:rPr>
              <w:t xml:space="preserve">  </w:t>
            </w:r>
          </w:p>
          <w:p w14:paraId="10E5CFA8" w14:textId="77777777" w:rsidR="00E57C74" w:rsidRDefault="006D4530">
            <w:pPr>
              <w:widowControl w:val="0"/>
              <w:numPr>
                <w:ilvl w:val="0"/>
                <w:numId w:val="4"/>
              </w:numPr>
              <w:spacing w:line="278" w:lineRule="auto"/>
              <w:rPr>
                <w:rFonts w:ascii="Cambria" w:eastAsia="Cambria" w:hAnsi="Cambria" w:cs="Cambria"/>
                <w:color w:val="3333FF"/>
                <w:sz w:val="18"/>
                <w:szCs w:val="18"/>
              </w:rPr>
            </w:pPr>
            <w:r>
              <w:rPr>
                <w:rFonts w:ascii="Cambria" w:eastAsia="Cambria" w:hAnsi="Cambria" w:cs="Cambria"/>
                <w:color w:val="3333FF"/>
                <w:sz w:val="18"/>
                <w:szCs w:val="18"/>
              </w:rPr>
              <w:t>Updated FMB re-submitted to the Cabinet (Nov. 2025</w:t>
            </w:r>
            <w:proofErr w:type="gramStart"/>
            <w:r>
              <w:rPr>
                <w:rFonts w:ascii="Cambria" w:eastAsia="Cambria" w:hAnsi="Cambria" w:cs="Cambria"/>
                <w:color w:val="3333FF"/>
                <w:sz w:val="18"/>
                <w:szCs w:val="18"/>
              </w:rPr>
              <w:t>);</w:t>
            </w:r>
            <w:proofErr w:type="gramEnd"/>
          </w:p>
          <w:p w14:paraId="5B5C1AA0" w14:textId="77777777" w:rsidR="00E57C74" w:rsidRDefault="006D4530">
            <w:pPr>
              <w:widowControl w:val="0"/>
              <w:numPr>
                <w:ilvl w:val="0"/>
                <w:numId w:val="4"/>
              </w:numPr>
              <w:spacing w:line="278" w:lineRule="auto"/>
              <w:rPr>
                <w:rFonts w:ascii="Cambria" w:eastAsia="Cambria" w:hAnsi="Cambria" w:cs="Cambria"/>
                <w:color w:val="3333FF"/>
                <w:sz w:val="18"/>
                <w:szCs w:val="18"/>
              </w:rPr>
            </w:pPr>
            <w:r>
              <w:rPr>
                <w:rFonts w:ascii="Cambria" w:eastAsia="Cambria" w:hAnsi="Cambria" w:cs="Cambria"/>
                <w:color w:val="3333FF"/>
                <w:sz w:val="18"/>
                <w:szCs w:val="18"/>
              </w:rPr>
              <w:t>Updated FMB laid in Parliament (Mar. 2026</w:t>
            </w:r>
            <w:proofErr w:type="gramStart"/>
            <w:r>
              <w:rPr>
                <w:rFonts w:ascii="Cambria" w:eastAsia="Cambria" w:hAnsi="Cambria" w:cs="Cambria"/>
                <w:color w:val="3333FF"/>
                <w:sz w:val="18"/>
                <w:szCs w:val="18"/>
              </w:rPr>
              <w:t>);</w:t>
            </w:r>
            <w:proofErr w:type="gramEnd"/>
          </w:p>
          <w:p w14:paraId="7776479C" w14:textId="77777777" w:rsidR="00E57C74" w:rsidRDefault="006D4530">
            <w:pPr>
              <w:widowControl w:val="0"/>
              <w:numPr>
                <w:ilvl w:val="0"/>
                <w:numId w:val="4"/>
              </w:numPr>
              <w:spacing w:line="278" w:lineRule="auto"/>
              <w:rPr>
                <w:rFonts w:ascii="Cambria" w:eastAsia="Cambria" w:hAnsi="Cambria" w:cs="Cambria"/>
                <w:color w:val="3333FF"/>
                <w:sz w:val="18"/>
                <w:szCs w:val="18"/>
              </w:rPr>
            </w:pPr>
            <w:r>
              <w:rPr>
                <w:rFonts w:ascii="Cambria" w:eastAsia="Cambria" w:hAnsi="Cambria" w:cs="Cambria"/>
                <w:color w:val="3333FF"/>
                <w:sz w:val="18"/>
                <w:szCs w:val="18"/>
              </w:rPr>
              <w:t>New fisheries management legislation enacted (Nov. 2026</w:t>
            </w:r>
            <w:proofErr w:type="gramStart"/>
            <w:r>
              <w:rPr>
                <w:rFonts w:ascii="Cambria" w:eastAsia="Cambria" w:hAnsi="Cambria" w:cs="Cambria"/>
                <w:color w:val="3333FF"/>
                <w:sz w:val="18"/>
                <w:szCs w:val="18"/>
              </w:rPr>
              <w:t>);</w:t>
            </w:r>
            <w:proofErr w:type="gramEnd"/>
          </w:p>
          <w:p w14:paraId="0FA6238F" w14:textId="77777777" w:rsidR="00E57C74" w:rsidRDefault="006D4530">
            <w:pPr>
              <w:widowControl w:val="0"/>
              <w:numPr>
                <w:ilvl w:val="0"/>
                <w:numId w:val="4"/>
              </w:numPr>
              <w:spacing w:line="278" w:lineRule="auto"/>
              <w:rPr>
                <w:rFonts w:ascii="Cambria" w:eastAsia="Cambria" w:hAnsi="Cambria" w:cs="Cambria"/>
                <w:color w:val="3333FF"/>
                <w:sz w:val="18"/>
                <w:szCs w:val="18"/>
              </w:rPr>
            </w:pPr>
            <w:r>
              <w:rPr>
                <w:rFonts w:ascii="Cambria" w:eastAsia="Cambria" w:hAnsi="Cambria" w:cs="Cambria"/>
                <w:color w:val="3333FF"/>
                <w:sz w:val="18"/>
                <w:szCs w:val="18"/>
              </w:rPr>
              <w:t xml:space="preserve">National </w:t>
            </w:r>
            <w:proofErr w:type="gramStart"/>
            <w:r>
              <w:rPr>
                <w:rFonts w:ascii="Cambria" w:eastAsia="Cambria" w:hAnsi="Cambria" w:cs="Cambria"/>
                <w:color w:val="3333FF"/>
                <w:sz w:val="18"/>
                <w:szCs w:val="18"/>
              </w:rPr>
              <w:t>bycatch management plan</w:t>
            </w:r>
            <w:proofErr w:type="gramEnd"/>
            <w:r>
              <w:rPr>
                <w:rFonts w:ascii="Cambria" w:eastAsia="Cambria" w:hAnsi="Cambria" w:cs="Cambria"/>
                <w:color w:val="3333FF"/>
                <w:sz w:val="18"/>
                <w:szCs w:val="18"/>
              </w:rPr>
              <w:t xml:space="preserve"> updated (Jun. </w:t>
            </w:r>
            <w:proofErr w:type="gramStart"/>
            <w:r>
              <w:rPr>
                <w:rFonts w:ascii="Cambria" w:eastAsia="Cambria" w:hAnsi="Cambria" w:cs="Cambria"/>
                <w:color w:val="3333FF"/>
                <w:sz w:val="18"/>
                <w:szCs w:val="18"/>
              </w:rPr>
              <w:t>2026)*</w:t>
            </w:r>
            <w:proofErr w:type="gramEnd"/>
            <w:r>
              <w:rPr>
                <w:rFonts w:ascii="Cambria" w:eastAsia="Cambria" w:hAnsi="Cambria" w:cs="Cambria"/>
                <w:color w:val="3333FF"/>
                <w:sz w:val="18"/>
                <w:szCs w:val="18"/>
              </w:rPr>
              <w:t xml:space="preserve">; </w:t>
            </w:r>
          </w:p>
          <w:p w14:paraId="73AEF066" w14:textId="77777777" w:rsidR="00E57C74" w:rsidRDefault="006D4530">
            <w:pPr>
              <w:widowControl w:val="0"/>
              <w:numPr>
                <w:ilvl w:val="0"/>
                <w:numId w:val="4"/>
              </w:numPr>
              <w:spacing w:line="278" w:lineRule="auto"/>
              <w:rPr>
                <w:rFonts w:ascii="Cambria" w:eastAsia="Cambria" w:hAnsi="Cambria" w:cs="Cambria"/>
                <w:color w:val="3333FF"/>
                <w:sz w:val="18"/>
                <w:szCs w:val="18"/>
              </w:rPr>
            </w:pPr>
            <w:r>
              <w:rPr>
                <w:rFonts w:ascii="Cambria" w:eastAsia="Cambria" w:hAnsi="Cambria" w:cs="Cambria"/>
                <w:color w:val="3333FF"/>
                <w:sz w:val="18"/>
                <w:szCs w:val="18"/>
              </w:rPr>
              <w:t xml:space="preserve">NPOA-ALDFG developed- </w:t>
            </w:r>
            <w:r>
              <w:rPr>
                <w:rFonts w:ascii="Cambria" w:eastAsia="Cambria" w:hAnsi="Cambria" w:cs="Cambria"/>
                <w:color w:val="0000FF"/>
                <w:sz w:val="18"/>
                <w:szCs w:val="18"/>
              </w:rPr>
              <w:t xml:space="preserve">(Dec. </w:t>
            </w:r>
            <w:proofErr w:type="gramStart"/>
            <w:r>
              <w:rPr>
                <w:rFonts w:ascii="Cambria" w:eastAsia="Cambria" w:hAnsi="Cambria" w:cs="Cambria"/>
                <w:color w:val="0000FF"/>
                <w:sz w:val="18"/>
                <w:szCs w:val="18"/>
              </w:rPr>
              <w:t>2026)</w:t>
            </w:r>
            <w:r>
              <w:rPr>
                <w:rFonts w:ascii="Cambria" w:eastAsia="Cambria" w:hAnsi="Cambria" w:cs="Cambria"/>
                <w:color w:val="3333FF"/>
                <w:sz w:val="18"/>
                <w:szCs w:val="18"/>
              </w:rPr>
              <w:t>*</w:t>
            </w:r>
            <w:proofErr w:type="gramEnd"/>
            <w:r>
              <w:rPr>
                <w:rFonts w:ascii="Cambria" w:eastAsia="Cambria" w:hAnsi="Cambria" w:cs="Cambria"/>
                <w:color w:val="3333FF"/>
                <w:sz w:val="18"/>
                <w:szCs w:val="18"/>
              </w:rPr>
              <w:t>;</w:t>
            </w:r>
          </w:p>
          <w:p w14:paraId="194975E3" w14:textId="77777777" w:rsidR="00E57C74" w:rsidRDefault="006D4530">
            <w:pPr>
              <w:widowControl w:val="0"/>
              <w:numPr>
                <w:ilvl w:val="0"/>
                <w:numId w:val="4"/>
              </w:numPr>
              <w:spacing w:line="278" w:lineRule="auto"/>
              <w:rPr>
                <w:rFonts w:ascii="Cambria" w:eastAsia="Cambria" w:hAnsi="Cambria" w:cs="Cambria"/>
                <w:color w:val="3333FF"/>
                <w:sz w:val="18"/>
                <w:szCs w:val="18"/>
              </w:rPr>
            </w:pPr>
            <w:r>
              <w:rPr>
                <w:rFonts w:ascii="Cambria" w:eastAsia="Cambria" w:hAnsi="Cambria" w:cs="Cambria"/>
                <w:color w:val="3333FF"/>
                <w:sz w:val="18"/>
                <w:szCs w:val="18"/>
              </w:rPr>
              <w:t>National bycatch management plan endorsed by the Minister (Sep. 2026) and by the Cabinet (Dec. 2026</w:t>
            </w:r>
            <w:proofErr w:type="gramStart"/>
            <w:r>
              <w:rPr>
                <w:rFonts w:ascii="Cambria" w:eastAsia="Cambria" w:hAnsi="Cambria" w:cs="Cambria"/>
                <w:color w:val="3333FF"/>
                <w:sz w:val="18"/>
                <w:szCs w:val="18"/>
              </w:rPr>
              <w:t>);</w:t>
            </w:r>
            <w:proofErr w:type="gramEnd"/>
          </w:p>
          <w:p w14:paraId="323C509E" w14:textId="77777777" w:rsidR="00E57C74" w:rsidRDefault="006D4530">
            <w:pPr>
              <w:widowControl w:val="0"/>
              <w:numPr>
                <w:ilvl w:val="0"/>
                <w:numId w:val="4"/>
              </w:numPr>
              <w:spacing w:line="278" w:lineRule="auto"/>
              <w:rPr>
                <w:rFonts w:ascii="Cambria" w:eastAsia="Cambria" w:hAnsi="Cambria" w:cs="Cambria"/>
                <w:color w:val="3333FF"/>
                <w:sz w:val="18"/>
                <w:szCs w:val="18"/>
              </w:rPr>
            </w:pPr>
            <w:r>
              <w:rPr>
                <w:rFonts w:ascii="Cambria" w:eastAsia="Cambria" w:hAnsi="Cambria" w:cs="Cambria"/>
                <w:color w:val="3333FF"/>
                <w:sz w:val="18"/>
                <w:szCs w:val="18"/>
              </w:rPr>
              <w:t>NPOA-ALDGF endorsed by the Minister (Mar. 2027) and by the Cabinet (Jun. 2027</w:t>
            </w:r>
            <w:proofErr w:type="gramStart"/>
            <w:r>
              <w:rPr>
                <w:rFonts w:ascii="Cambria" w:eastAsia="Cambria" w:hAnsi="Cambria" w:cs="Cambria"/>
                <w:color w:val="3333FF"/>
                <w:sz w:val="18"/>
                <w:szCs w:val="18"/>
              </w:rPr>
              <w:t>);</w:t>
            </w:r>
            <w:proofErr w:type="gramEnd"/>
          </w:p>
          <w:p w14:paraId="4EED9E5B" w14:textId="77777777" w:rsidR="00E57C74" w:rsidRDefault="006D4530">
            <w:pPr>
              <w:widowControl w:val="0"/>
              <w:numPr>
                <w:ilvl w:val="0"/>
                <w:numId w:val="4"/>
              </w:numPr>
              <w:spacing w:line="278" w:lineRule="auto"/>
              <w:rPr>
                <w:rFonts w:ascii="Cambria" w:eastAsia="Cambria" w:hAnsi="Cambria" w:cs="Cambria"/>
                <w:color w:val="3333FF"/>
                <w:sz w:val="18"/>
                <w:szCs w:val="18"/>
              </w:rPr>
            </w:pPr>
            <w:r>
              <w:rPr>
                <w:rFonts w:ascii="Cambria" w:eastAsia="Cambria" w:hAnsi="Cambria" w:cs="Cambria"/>
                <w:color w:val="3333FF"/>
                <w:sz w:val="18"/>
                <w:szCs w:val="18"/>
              </w:rPr>
              <w:t xml:space="preserve">Regulations developed for the management of bycatch (Dec. </w:t>
            </w:r>
            <w:proofErr w:type="gramStart"/>
            <w:r>
              <w:rPr>
                <w:rFonts w:ascii="Cambria" w:eastAsia="Cambria" w:hAnsi="Cambria" w:cs="Cambria"/>
                <w:color w:val="3333FF"/>
                <w:sz w:val="18"/>
                <w:szCs w:val="18"/>
              </w:rPr>
              <w:t>2027)*</w:t>
            </w:r>
            <w:proofErr w:type="gramEnd"/>
            <w:r>
              <w:rPr>
                <w:rFonts w:ascii="Cambria" w:eastAsia="Cambria" w:hAnsi="Cambria" w:cs="Cambria"/>
                <w:color w:val="3333FF"/>
                <w:sz w:val="18"/>
                <w:szCs w:val="18"/>
              </w:rPr>
              <w:t xml:space="preserve">; </w:t>
            </w:r>
          </w:p>
          <w:p w14:paraId="0CE0E48D" w14:textId="77777777" w:rsidR="00E57C74" w:rsidRDefault="006D4530">
            <w:pPr>
              <w:widowControl w:val="0"/>
              <w:numPr>
                <w:ilvl w:val="0"/>
                <w:numId w:val="4"/>
              </w:numPr>
              <w:spacing w:line="278" w:lineRule="auto"/>
              <w:rPr>
                <w:rFonts w:ascii="Cambria" w:eastAsia="Cambria" w:hAnsi="Cambria" w:cs="Cambria"/>
                <w:color w:val="3333FF"/>
                <w:sz w:val="18"/>
                <w:szCs w:val="18"/>
              </w:rPr>
            </w:pPr>
            <w:r>
              <w:rPr>
                <w:rFonts w:ascii="Cambria" w:eastAsia="Cambria" w:hAnsi="Cambria" w:cs="Cambria"/>
                <w:color w:val="3333FF"/>
                <w:sz w:val="18"/>
                <w:szCs w:val="18"/>
              </w:rPr>
              <w:t xml:space="preserve">Regulations developed for the management of abandoned, lost and discarded fishing gear (Dec. </w:t>
            </w:r>
            <w:proofErr w:type="gramStart"/>
            <w:r>
              <w:rPr>
                <w:rFonts w:ascii="Cambria" w:eastAsia="Cambria" w:hAnsi="Cambria" w:cs="Cambria"/>
                <w:color w:val="3333FF"/>
                <w:sz w:val="18"/>
                <w:szCs w:val="18"/>
              </w:rPr>
              <w:t>2027)*</w:t>
            </w:r>
            <w:proofErr w:type="gramEnd"/>
            <w:r>
              <w:rPr>
                <w:rFonts w:ascii="Cambria" w:eastAsia="Cambria" w:hAnsi="Cambria" w:cs="Cambria"/>
                <w:color w:val="3333FF"/>
                <w:sz w:val="18"/>
                <w:szCs w:val="18"/>
              </w:rPr>
              <w:t>;</w:t>
            </w:r>
          </w:p>
          <w:p w14:paraId="2AACA062" w14:textId="77777777" w:rsidR="00E57C74" w:rsidRDefault="006D4530">
            <w:pPr>
              <w:widowControl w:val="0"/>
              <w:numPr>
                <w:ilvl w:val="0"/>
                <w:numId w:val="4"/>
              </w:numPr>
              <w:spacing w:line="278" w:lineRule="auto"/>
              <w:rPr>
                <w:rFonts w:ascii="Cambria" w:eastAsia="Cambria" w:hAnsi="Cambria" w:cs="Cambria"/>
                <w:color w:val="3333FF"/>
                <w:sz w:val="18"/>
                <w:szCs w:val="18"/>
              </w:rPr>
            </w:pPr>
            <w:r>
              <w:rPr>
                <w:rFonts w:ascii="Cambria" w:eastAsia="Cambria" w:hAnsi="Cambria" w:cs="Cambria"/>
                <w:color w:val="3333FF"/>
                <w:sz w:val="18"/>
                <w:szCs w:val="18"/>
              </w:rPr>
              <w:t>Regulations updated for monitoring, control and surveillance and administrative (licensing and registration) procedures (Jun. 2027</w:t>
            </w:r>
            <w:proofErr w:type="gramStart"/>
            <w:r>
              <w:rPr>
                <w:rFonts w:ascii="Cambria" w:eastAsia="Cambria" w:hAnsi="Cambria" w:cs="Cambria"/>
                <w:color w:val="3333FF"/>
                <w:sz w:val="18"/>
                <w:szCs w:val="18"/>
              </w:rPr>
              <w:t>);</w:t>
            </w:r>
            <w:proofErr w:type="gramEnd"/>
          </w:p>
          <w:p w14:paraId="3B919B0E" w14:textId="77777777" w:rsidR="00E57C74" w:rsidRDefault="006D4530">
            <w:pPr>
              <w:widowControl w:val="0"/>
              <w:numPr>
                <w:ilvl w:val="0"/>
                <w:numId w:val="4"/>
              </w:numPr>
              <w:spacing w:line="278" w:lineRule="auto"/>
              <w:rPr>
                <w:rFonts w:ascii="Cambria" w:eastAsia="Cambria" w:hAnsi="Cambria" w:cs="Cambria"/>
                <w:color w:val="3333FF"/>
                <w:sz w:val="18"/>
                <w:szCs w:val="18"/>
              </w:rPr>
            </w:pPr>
            <w:r>
              <w:rPr>
                <w:rFonts w:ascii="Cambria" w:eastAsia="Cambria" w:hAnsi="Cambria" w:cs="Cambria"/>
                <w:color w:val="3333FF"/>
                <w:sz w:val="18"/>
                <w:szCs w:val="18"/>
              </w:rPr>
              <w:t xml:space="preserve">Regulations developed for establishment of a Trinidad and Tobago Observer </w:t>
            </w:r>
            <w:proofErr w:type="spellStart"/>
            <w:r>
              <w:rPr>
                <w:rFonts w:ascii="Cambria" w:eastAsia="Cambria" w:hAnsi="Cambria" w:cs="Cambria"/>
                <w:color w:val="3333FF"/>
                <w:sz w:val="18"/>
                <w:szCs w:val="18"/>
              </w:rPr>
              <w:t>Programme</w:t>
            </w:r>
            <w:proofErr w:type="spellEnd"/>
            <w:r>
              <w:rPr>
                <w:rFonts w:ascii="Cambria" w:eastAsia="Cambria" w:hAnsi="Cambria" w:cs="Cambria"/>
                <w:color w:val="3333FF"/>
                <w:sz w:val="18"/>
                <w:szCs w:val="18"/>
              </w:rPr>
              <w:t xml:space="preserve"> (TTOP) - (Jun. 2027).</w:t>
            </w:r>
          </w:p>
          <w:p w14:paraId="5BF63E8D" w14:textId="77777777" w:rsidR="00F130B6" w:rsidRDefault="00F130B6" w:rsidP="00F130B6">
            <w:pPr>
              <w:widowControl w:val="0"/>
              <w:spacing w:line="278" w:lineRule="auto"/>
              <w:ind w:left="1080"/>
              <w:rPr>
                <w:rFonts w:ascii="Cambria" w:eastAsia="Cambria" w:hAnsi="Cambria" w:cs="Cambria"/>
                <w:color w:val="3333FF"/>
                <w:sz w:val="18"/>
                <w:szCs w:val="18"/>
              </w:rPr>
            </w:pPr>
          </w:p>
          <w:p w14:paraId="10CA9898" w14:textId="77777777" w:rsidR="00E57C74" w:rsidRDefault="006D4530">
            <w:pPr>
              <w:widowControl w:val="0"/>
              <w:numPr>
                <w:ilvl w:val="0"/>
                <w:numId w:val="5"/>
              </w:numPr>
              <w:spacing w:before="40" w:after="160" w:line="278" w:lineRule="auto"/>
              <w:rPr>
                <w:rFonts w:ascii="Cambria" w:eastAsia="Cambria" w:hAnsi="Cambria" w:cs="Cambria"/>
                <w:b/>
                <w:color w:val="3333FF"/>
                <w:sz w:val="18"/>
                <w:szCs w:val="18"/>
              </w:rPr>
            </w:pPr>
            <w:proofErr w:type="gramStart"/>
            <w:r>
              <w:rPr>
                <w:rFonts w:ascii="Cambria" w:eastAsia="Cambria" w:hAnsi="Cambria" w:cs="Cambria"/>
                <w:b/>
                <w:color w:val="3333FF"/>
                <w:sz w:val="18"/>
                <w:szCs w:val="18"/>
              </w:rPr>
              <w:t>Continue</w:t>
            </w:r>
            <w:proofErr w:type="gramEnd"/>
            <w:r>
              <w:rPr>
                <w:rFonts w:ascii="Cambria" w:eastAsia="Cambria" w:hAnsi="Cambria" w:cs="Cambria"/>
                <w:b/>
                <w:color w:val="3333FF"/>
                <w:sz w:val="18"/>
                <w:szCs w:val="18"/>
              </w:rPr>
              <w:t xml:space="preserve"> implementation of the GEF-Funded Project - </w:t>
            </w:r>
            <w:r>
              <w:rPr>
                <w:rFonts w:ascii="Cambria" w:eastAsia="Cambria" w:hAnsi="Cambria" w:cs="Cambria"/>
                <w:b/>
                <w:i/>
                <w:color w:val="3333FF"/>
                <w:sz w:val="18"/>
                <w:szCs w:val="18"/>
              </w:rPr>
              <w:t xml:space="preserve">Strategies, Technologies and Social Solutions </w:t>
            </w:r>
            <w:proofErr w:type="gramStart"/>
            <w:r>
              <w:rPr>
                <w:rFonts w:ascii="Cambria" w:eastAsia="Cambria" w:hAnsi="Cambria" w:cs="Cambria"/>
                <w:b/>
                <w:i/>
                <w:color w:val="3333FF"/>
                <w:sz w:val="18"/>
                <w:szCs w:val="18"/>
              </w:rPr>
              <w:t>To</w:t>
            </w:r>
            <w:proofErr w:type="gramEnd"/>
            <w:r>
              <w:rPr>
                <w:rFonts w:ascii="Cambria" w:eastAsia="Cambria" w:hAnsi="Cambria" w:cs="Cambria"/>
                <w:b/>
                <w:i/>
                <w:color w:val="3333FF"/>
                <w:sz w:val="18"/>
                <w:szCs w:val="18"/>
              </w:rPr>
              <w:t xml:space="preserve"> Manage Bycatch in Tropical Large </w:t>
            </w:r>
            <w:proofErr w:type="gramStart"/>
            <w:r>
              <w:rPr>
                <w:rFonts w:ascii="Cambria" w:eastAsia="Cambria" w:hAnsi="Cambria" w:cs="Cambria"/>
                <w:b/>
                <w:i/>
                <w:color w:val="3333FF"/>
                <w:sz w:val="18"/>
                <w:szCs w:val="18"/>
              </w:rPr>
              <w:t>marine</w:t>
            </w:r>
            <w:proofErr w:type="gramEnd"/>
            <w:r>
              <w:rPr>
                <w:rFonts w:ascii="Cambria" w:eastAsia="Cambria" w:hAnsi="Cambria" w:cs="Cambria"/>
                <w:b/>
                <w:i/>
                <w:color w:val="3333FF"/>
                <w:sz w:val="18"/>
                <w:szCs w:val="18"/>
              </w:rPr>
              <w:t xml:space="preserve"> Ecosystem Fisheries (REBYC-III CLME+</w:t>
            </w:r>
            <w:proofErr w:type="gramStart"/>
            <w:r>
              <w:rPr>
                <w:rFonts w:ascii="Cambria" w:eastAsia="Cambria" w:hAnsi="Cambria" w:cs="Cambria"/>
                <w:b/>
                <w:i/>
                <w:color w:val="3333FF"/>
                <w:sz w:val="18"/>
                <w:szCs w:val="18"/>
              </w:rPr>
              <w:t>);-</w:t>
            </w:r>
            <w:proofErr w:type="gramEnd"/>
            <w:r>
              <w:rPr>
                <w:rFonts w:ascii="Cambria" w:eastAsia="Cambria" w:hAnsi="Cambria" w:cs="Cambria"/>
                <w:b/>
                <w:i/>
                <w:color w:val="3333FF"/>
                <w:sz w:val="18"/>
                <w:szCs w:val="18"/>
              </w:rPr>
              <w:t xml:space="preserve"> project commenced in January 2024 and scheduled to end in 2027</w:t>
            </w:r>
          </w:p>
          <w:p w14:paraId="474CABE0" w14:textId="77777777" w:rsidR="00E57C74" w:rsidRDefault="006D4530">
            <w:pPr>
              <w:widowControl w:val="0"/>
              <w:numPr>
                <w:ilvl w:val="0"/>
                <w:numId w:val="6"/>
              </w:numPr>
              <w:spacing w:before="40" w:line="278" w:lineRule="auto"/>
              <w:rPr>
                <w:rFonts w:ascii="Cambria" w:eastAsia="Cambria" w:hAnsi="Cambria" w:cs="Cambria"/>
                <w:color w:val="0000FF"/>
                <w:sz w:val="18"/>
                <w:szCs w:val="18"/>
              </w:rPr>
            </w:pPr>
            <w:r>
              <w:rPr>
                <w:rFonts w:ascii="Cambria" w:eastAsia="Cambria" w:hAnsi="Cambria" w:cs="Cambria"/>
                <w:color w:val="0000FF"/>
                <w:sz w:val="18"/>
                <w:szCs w:val="18"/>
              </w:rPr>
              <w:t>Data collection systems improved and implemented for the multi-gear artisanal fleet and non-artisanal longline fleet to capture data and information on gear interactions with endangered, threatened, vulnerable and protected species: updated data collection form for artisanal multi-gear fleet (Dec. 2026); eLogbook system implemented for the non-artisanal longline fleet (Jan 2024); training of captains in use of eLogbook system (Ongoing);</w:t>
            </w:r>
          </w:p>
          <w:p w14:paraId="636A941A" w14:textId="77777777" w:rsidR="00E57C74" w:rsidRDefault="006D4530">
            <w:pPr>
              <w:widowControl w:val="0"/>
              <w:numPr>
                <w:ilvl w:val="0"/>
                <w:numId w:val="6"/>
              </w:numPr>
              <w:spacing w:line="278" w:lineRule="auto"/>
              <w:rPr>
                <w:rFonts w:ascii="Cambria" w:eastAsia="Cambria" w:hAnsi="Cambria" w:cs="Cambria"/>
                <w:color w:val="3333FF"/>
                <w:sz w:val="18"/>
                <w:szCs w:val="18"/>
              </w:rPr>
            </w:pPr>
            <w:r>
              <w:rPr>
                <w:rFonts w:ascii="Cambria" w:eastAsia="Cambria" w:hAnsi="Cambria" w:cs="Cambria"/>
                <w:color w:val="3333FF"/>
                <w:sz w:val="18"/>
                <w:szCs w:val="18"/>
              </w:rPr>
              <w:t xml:space="preserve">Net LED illumination experiments implemented to test the efficacy of lights in mitigating sea turtle </w:t>
            </w:r>
            <w:proofErr w:type="gramStart"/>
            <w:r>
              <w:rPr>
                <w:rFonts w:ascii="Cambria" w:eastAsia="Cambria" w:hAnsi="Cambria" w:cs="Cambria"/>
                <w:color w:val="3333FF"/>
                <w:sz w:val="18"/>
                <w:szCs w:val="18"/>
              </w:rPr>
              <w:t>bycatch</w:t>
            </w:r>
            <w:proofErr w:type="gramEnd"/>
            <w:r>
              <w:rPr>
                <w:rFonts w:ascii="Cambria" w:eastAsia="Cambria" w:hAnsi="Cambria" w:cs="Cambria"/>
                <w:color w:val="3333FF"/>
                <w:sz w:val="18"/>
                <w:szCs w:val="18"/>
              </w:rPr>
              <w:t xml:space="preserve"> in gillnets and determine the socio-economic impacts (Dec. 2026); preliminary technical report produced (Sep. 2025</w:t>
            </w:r>
            <w:proofErr w:type="gramStart"/>
            <w:r>
              <w:rPr>
                <w:rFonts w:ascii="Cambria" w:eastAsia="Cambria" w:hAnsi="Cambria" w:cs="Cambria"/>
                <w:color w:val="3333FF"/>
                <w:sz w:val="18"/>
                <w:szCs w:val="18"/>
              </w:rPr>
              <w:t>)</w:t>
            </w:r>
            <w:proofErr w:type="gramEnd"/>
            <w:r>
              <w:rPr>
                <w:rFonts w:ascii="Cambria" w:eastAsia="Cambria" w:hAnsi="Cambria" w:cs="Cambria"/>
                <w:color w:val="3333FF"/>
                <w:sz w:val="18"/>
                <w:szCs w:val="18"/>
              </w:rPr>
              <w:t xml:space="preserve"> and final technical report produced</w:t>
            </w:r>
            <w:r>
              <w:rPr>
                <w:rFonts w:ascii="Cambria" w:eastAsia="Cambria" w:hAnsi="Cambria" w:cs="Cambria"/>
                <w:color w:val="0000FF"/>
                <w:sz w:val="18"/>
                <w:szCs w:val="18"/>
              </w:rPr>
              <w:t xml:space="preserve"> (Dec. 2026</w:t>
            </w:r>
            <w:proofErr w:type="gramStart"/>
            <w:r>
              <w:rPr>
                <w:rFonts w:ascii="Cambria" w:eastAsia="Cambria" w:hAnsi="Cambria" w:cs="Cambria"/>
                <w:color w:val="0000FF"/>
                <w:sz w:val="18"/>
                <w:szCs w:val="18"/>
              </w:rPr>
              <w:t>);</w:t>
            </w:r>
            <w:proofErr w:type="gramEnd"/>
          </w:p>
          <w:p w14:paraId="0AC0A096" w14:textId="77777777" w:rsidR="00E57C74" w:rsidRDefault="006D4530">
            <w:pPr>
              <w:widowControl w:val="0"/>
              <w:numPr>
                <w:ilvl w:val="0"/>
                <w:numId w:val="6"/>
              </w:numPr>
              <w:spacing w:line="278" w:lineRule="auto"/>
              <w:rPr>
                <w:rFonts w:ascii="Cambria" w:eastAsia="Cambria" w:hAnsi="Cambria" w:cs="Cambria"/>
                <w:color w:val="0000FF"/>
                <w:sz w:val="18"/>
                <w:szCs w:val="18"/>
              </w:rPr>
            </w:pPr>
            <w:r>
              <w:rPr>
                <w:rFonts w:ascii="Cambria" w:eastAsia="Cambria" w:hAnsi="Cambria" w:cs="Cambria"/>
                <w:color w:val="0000FF"/>
                <w:sz w:val="18"/>
                <w:szCs w:val="18"/>
              </w:rPr>
              <w:t>Pelagic line fishing promoted as an alternative to gillnet fishing (Ongoing</w:t>
            </w:r>
            <w:proofErr w:type="gramStart"/>
            <w:r>
              <w:rPr>
                <w:rFonts w:ascii="Cambria" w:eastAsia="Cambria" w:hAnsi="Cambria" w:cs="Cambria"/>
                <w:color w:val="0000FF"/>
                <w:sz w:val="18"/>
                <w:szCs w:val="18"/>
              </w:rPr>
              <w:t>);</w:t>
            </w:r>
            <w:proofErr w:type="gramEnd"/>
          </w:p>
          <w:p w14:paraId="1ADD46A1" w14:textId="77777777" w:rsidR="00E57C74" w:rsidRDefault="006D4530">
            <w:pPr>
              <w:widowControl w:val="0"/>
              <w:numPr>
                <w:ilvl w:val="0"/>
                <w:numId w:val="6"/>
              </w:numPr>
              <w:spacing w:line="278" w:lineRule="auto"/>
              <w:rPr>
                <w:rFonts w:ascii="Cambria" w:eastAsia="Cambria" w:hAnsi="Cambria" w:cs="Cambria"/>
                <w:color w:val="0000FF"/>
                <w:sz w:val="18"/>
                <w:szCs w:val="18"/>
              </w:rPr>
            </w:pPr>
            <w:r>
              <w:rPr>
                <w:rFonts w:ascii="Cambria" w:eastAsia="Cambria" w:hAnsi="Cambria" w:cs="Cambria"/>
                <w:color w:val="0000FF"/>
                <w:sz w:val="18"/>
                <w:szCs w:val="18"/>
              </w:rPr>
              <w:t>The rearing of bait as a business enterprise is explored in support of live-bait fishing using pelagic lines (Oct. 2027) and the final report with recommendations is produced (Dec. 2027</w:t>
            </w:r>
            <w:proofErr w:type="gramStart"/>
            <w:r>
              <w:rPr>
                <w:rFonts w:ascii="Cambria" w:eastAsia="Cambria" w:hAnsi="Cambria" w:cs="Cambria"/>
                <w:color w:val="0000FF"/>
                <w:sz w:val="18"/>
                <w:szCs w:val="18"/>
              </w:rPr>
              <w:t>);</w:t>
            </w:r>
            <w:proofErr w:type="gramEnd"/>
          </w:p>
          <w:p w14:paraId="35EB4171" w14:textId="77777777" w:rsidR="000F5DCE" w:rsidRDefault="000F5DCE">
            <w:pPr>
              <w:widowControl w:val="0"/>
              <w:numPr>
                <w:ilvl w:val="0"/>
                <w:numId w:val="6"/>
              </w:numPr>
              <w:spacing w:line="278" w:lineRule="auto"/>
              <w:rPr>
                <w:rFonts w:ascii="Cambria" w:eastAsia="Cambria" w:hAnsi="Cambria" w:cs="Cambria"/>
                <w:color w:val="0000FF"/>
                <w:sz w:val="18"/>
                <w:szCs w:val="18"/>
              </w:rPr>
            </w:pPr>
            <w:r>
              <w:rPr>
                <w:rFonts w:ascii="Cambria" w:eastAsia="Cambria" w:hAnsi="Cambria" w:cs="Cambria"/>
                <w:color w:val="0000FF"/>
                <w:sz w:val="18"/>
                <w:szCs w:val="18"/>
              </w:rPr>
              <w:t>The non-artisanal longline fleet is surveyed (Mar. 2026); final technical report produced (Jun. 2026</w:t>
            </w:r>
            <w:proofErr w:type="gramStart"/>
            <w:r>
              <w:rPr>
                <w:rFonts w:ascii="Cambria" w:eastAsia="Cambria" w:hAnsi="Cambria" w:cs="Cambria"/>
                <w:color w:val="0000FF"/>
                <w:sz w:val="18"/>
                <w:szCs w:val="18"/>
              </w:rPr>
              <w:t>);</w:t>
            </w:r>
            <w:proofErr w:type="gramEnd"/>
          </w:p>
          <w:p w14:paraId="1D3A534F" w14:textId="77777777" w:rsidR="00E57C74" w:rsidRDefault="006D4530">
            <w:pPr>
              <w:widowControl w:val="0"/>
              <w:numPr>
                <w:ilvl w:val="0"/>
                <w:numId w:val="6"/>
              </w:numPr>
              <w:spacing w:line="278" w:lineRule="auto"/>
              <w:rPr>
                <w:rFonts w:ascii="Cambria" w:eastAsia="Cambria" w:hAnsi="Cambria" w:cs="Cambria"/>
                <w:color w:val="3333FF"/>
                <w:sz w:val="18"/>
                <w:szCs w:val="18"/>
              </w:rPr>
            </w:pPr>
            <w:r>
              <w:rPr>
                <w:rFonts w:ascii="Cambria" w:eastAsia="Cambria" w:hAnsi="Cambria" w:cs="Cambria"/>
                <w:color w:val="3333FF"/>
                <w:sz w:val="18"/>
                <w:szCs w:val="18"/>
              </w:rPr>
              <w:t xml:space="preserve">The efficacy of different hook types and hook sizes in mitigating sea turtle bycatch in the non-artisanal longline fleet is tested and pilot observer </w:t>
            </w:r>
            <w:proofErr w:type="spellStart"/>
            <w:r>
              <w:rPr>
                <w:rFonts w:ascii="Cambria" w:eastAsia="Cambria" w:hAnsi="Cambria" w:cs="Cambria"/>
                <w:color w:val="3333FF"/>
                <w:sz w:val="18"/>
                <w:szCs w:val="18"/>
              </w:rPr>
              <w:t>programme</w:t>
            </w:r>
            <w:proofErr w:type="spellEnd"/>
            <w:r>
              <w:rPr>
                <w:rFonts w:ascii="Cambria" w:eastAsia="Cambria" w:hAnsi="Cambria" w:cs="Cambria"/>
                <w:color w:val="3333FF"/>
                <w:sz w:val="18"/>
                <w:szCs w:val="18"/>
              </w:rPr>
              <w:t xml:space="preserve"> implemented </w:t>
            </w:r>
            <w:r>
              <w:rPr>
                <w:rFonts w:ascii="Cambria" w:eastAsia="Cambria" w:hAnsi="Cambria" w:cs="Cambria"/>
                <w:color w:val="0000FF"/>
                <w:sz w:val="18"/>
                <w:szCs w:val="18"/>
              </w:rPr>
              <w:t>(Sep. 2026)</w:t>
            </w:r>
            <w:r>
              <w:rPr>
                <w:rFonts w:ascii="Cambria" w:eastAsia="Cambria" w:hAnsi="Cambria" w:cs="Cambria"/>
                <w:color w:val="3333FF"/>
                <w:sz w:val="18"/>
                <w:szCs w:val="18"/>
              </w:rPr>
              <w:t xml:space="preserve">; final technical report on gear testing with recommendations produced </w:t>
            </w:r>
            <w:r>
              <w:rPr>
                <w:rFonts w:ascii="Cambria" w:eastAsia="Cambria" w:hAnsi="Cambria" w:cs="Cambria"/>
                <w:color w:val="0000FF"/>
                <w:sz w:val="18"/>
                <w:szCs w:val="18"/>
              </w:rPr>
              <w:t>(Mar. 2027)</w:t>
            </w:r>
          </w:p>
          <w:p w14:paraId="619ACD92" w14:textId="77777777" w:rsidR="00E57C74" w:rsidRDefault="006D4530">
            <w:pPr>
              <w:widowControl w:val="0"/>
              <w:numPr>
                <w:ilvl w:val="0"/>
                <w:numId w:val="6"/>
              </w:numPr>
              <w:spacing w:line="278" w:lineRule="auto"/>
              <w:rPr>
                <w:rFonts w:ascii="Cambria" w:eastAsia="Cambria" w:hAnsi="Cambria" w:cs="Cambria"/>
                <w:color w:val="3333FF"/>
                <w:sz w:val="18"/>
                <w:szCs w:val="18"/>
              </w:rPr>
            </w:pPr>
            <w:r>
              <w:rPr>
                <w:rFonts w:ascii="Cambria" w:eastAsia="Cambria" w:hAnsi="Cambria" w:cs="Cambria"/>
                <w:color w:val="0000FF"/>
                <w:sz w:val="18"/>
                <w:szCs w:val="18"/>
              </w:rPr>
              <w:t>Marine Megafauna Survey conducted (Dec. 2025); final technical report with recommendations produced (Mar. 2026</w:t>
            </w:r>
            <w:proofErr w:type="gramStart"/>
            <w:r>
              <w:rPr>
                <w:rFonts w:ascii="Cambria" w:eastAsia="Cambria" w:hAnsi="Cambria" w:cs="Cambria"/>
                <w:color w:val="0000FF"/>
                <w:sz w:val="18"/>
                <w:szCs w:val="18"/>
              </w:rPr>
              <w:t>)</w:t>
            </w:r>
            <w:r>
              <w:rPr>
                <w:rFonts w:ascii="Cambria" w:eastAsia="Cambria" w:hAnsi="Cambria" w:cs="Cambria"/>
                <w:color w:val="3333FF"/>
                <w:sz w:val="18"/>
                <w:szCs w:val="18"/>
              </w:rPr>
              <w:t>;</w:t>
            </w:r>
            <w:proofErr w:type="gramEnd"/>
          </w:p>
          <w:p w14:paraId="0ACD4C02" w14:textId="77777777" w:rsidR="00E57C74" w:rsidRDefault="006D4530">
            <w:pPr>
              <w:widowControl w:val="0"/>
              <w:numPr>
                <w:ilvl w:val="0"/>
                <w:numId w:val="6"/>
              </w:numPr>
              <w:spacing w:line="278" w:lineRule="auto"/>
              <w:rPr>
                <w:rFonts w:ascii="Cambria" w:eastAsia="Cambria" w:hAnsi="Cambria" w:cs="Cambria"/>
                <w:color w:val="3333FF"/>
                <w:sz w:val="18"/>
                <w:szCs w:val="18"/>
              </w:rPr>
            </w:pPr>
            <w:r>
              <w:rPr>
                <w:rFonts w:ascii="Cambria" w:eastAsia="Cambria" w:hAnsi="Cambria" w:cs="Cambria"/>
                <w:color w:val="3333FF"/>
                <w:sz w:val="18"/>
                <w:szCs w:val="18"/>
              </w:rPr>
              <w:t>Stakeholders’ capacity strengthened in procedures and use of tools for improving post-release survival of marine turtles in the artisanal gillnet and non-artisanal longline fleets (Dec. 2026</w:t>
            </w:r>
            <w:proofErr w:type="gramStart"/>
            <w:r>
              <w:rPr>
                <w:rFonts w:ascii="Cambria" w:eastAsia="Cambria" w:hAnsi="Cambria" w:cs="Cambria"/>
                <w:color w:val="3333FF"/>
                <w:sz w:val="18"/>
                <w:szCs w:val="18"/>
              </w:rPr>
              <w:t>);</w:t>
            </w:r>
            <w:proofErr w:type="gramEnd"/>
          </w:p>
          <w:p w14:paraId="00E9A6C5" w14:textId="77777777" w:rsidR="00E57C74" w:rsidRDefault="006D4530">
            <w:pPr>
              <w:widowControl w:val="0"/>
              <w:numPr>
                <w:ilvl w:val="0"/>
                <w:numId w:val="6"/>
              </w:numPr>
              <w:spacing w:line="278" w:lineRule="auto"/>
              <w:rPr>
                <w:rFonts w:ascii="Cambria" w:eastAsia="Cambria" w:hAnsi="Cambria" w:cs="Cambria"/>
                <w:color w:val="3333FF"/>
                <w:sz w:val="18"/>
                <w:szCs w:val="18"/>
              </w:rPr>
            </w:pPr>
            <w:r>
              <w:rPr>
                <w:rFonts w:ascii="Cambria" w:eastAsia="Cambria" w:hAnsi="Cambria" w:cs="Cambria"/>
                <w:color w:val="3333FF"/>
                <w:sz w:val="18"/>
                <w:szCs w:val="18"/>
              </w:rPr>
              <w:t xml:space="preserve">Electronic monitoring (EM) system piloted on the artisanal gillnet fleet (Oct. 2027) and the non-artisanal longline fleet </w:t>
            </w:r>
            <w:r>
              <w:rPr>
                <w:rFonts w:ascii="Cambria" w:eastAsia="Cambria" w:hAnsi="Cambria" w:cs="Cambria"/>
                <w:color w:val="0000FF"/>
                <w:sz w:val="18"/>
                <w:szCs w:val="18"/>
              </w:rPr>
              <w:t>(Oct. 2027</w:t>
            </w:r>
            <w:proofErr w:type="gramStart"/>
            <w:r>
              <w:rPr>
                <w:rFonts w:ascii="Cambria" w:eastAsia="Cambria" w:hAnsi="Cambria" w:cs="Cambria"/>
                <w:color w:val="0000FF"/>
                <w:sz w:val="18"/>
                <w:szCs w:val="18"/>
              </w:rPr>
              <w:t>)</w:t>
            </w:r>
            <w:r>
              <w:rPr>
                <w:rFonts w:ascii="Cambria" w:eastAsia="Cambria" w:hAnsi="Cambria" w:cs="Cambria"/>
                <w:color w:val="3333FF"/>
                <w:sz w:val="18"/>
                <w:szCs w:val="18"/>
              </w:rPr>
              <w:t>;</w:t>
            </w:r>
            <w:proofErr w:type="gramEnd"/>
          </w:p>
          <w:p w14:paraId="1EAF9654" w14:textId="77777777" w:rsidR="00E57C74" w:rsidRDefault="006D4530">
            <w:pPr>
              <w:widowControl w:val="0"/>
              <w:numPr>
                <w:ilvl w:val="0"/>
                <w:numId w:val="6"/>
              </w:numPr>
              <w:spacing w:line="278" w:lineRule="auto"/>
              <w:rPr>
                <w:rFonts w:ascii="Cambria" w:eastAsia="Cambria" w:hAnsi="Cambria" w:cs="Cambria"/>
                <w:color w:val="0000FF"/>
                <w:sz w:val="18"/>
                <w:szCs w:val="18"/>
              </w:rPr>
            </w:pPr>
            <w:r>
              <w:rPr>
                <w:rFonts w:ascii="Cambria" w:eastAsia="Cambria" w:hAnsi="Cambria" w:cs="Cambria"/>
                <w:color w:val="0000FF"/>
                <w:sz w:val="18"/>
                <w:szCs w:val="18"/>
              </w:rPr>
              <w:t>Recommendations/guidelines drafted to strengthen the legal/regulatory framework for bycatch management (Dec. 2027</w:t>
            </w:r>
            <w:proofErr w:type="gramStart"/>
            <w:r>
              <w:rPr>
                <w:rFonts w:ascii="Cambria" w:eastAsia="Cambria" w:hAnsi="Cambria" w:cs="Cambria"/>
                <w:color w:val="0000FF"/>
                <w:sz w:val="18"/>
                <w:szCs w:val="18"/>
              </w:rPr>
              <w:t>);</w:t>
            </w:r>
            <w:proofErr w:type="gramEnd"/>
          </w:p>
          <w:p w14:paraId="5126E849" w14:textId="77777777" w:rsidR="00E57C74" w:rsidRDefault="006D4530">
            <w:pPr>
              <w:widowControl w:val="0"/>
              <w:numPr>
                <w:ilvl w:val="0"/>
                <w:numId w:val="6"/>
              </w:numPr>
              <w:spacing w:line="278" w:lineRule="auto"/>
              <w:rPr>
                <w:rFonts w:ascii="Cambria" w:eastAsia="Cambria" w:hAnsi="Cambria" w:cs="Cambria"/>
                <w:color w:val="0000FF"/>
                <w:sz w:val="18"/>
                <w:szCs w:val="18"/>
              </w:rPr>
            </w:pPr>
            <w:r>
              <w:rPr>
                <w:rFonts w:ascii="Cambria" w:eastAsia="Cambria" w:hAnsi="Cambria" w:cs="Cambria"/>
                <w:color w:val="0000FF"/>
                <w:sz w:val="18"/>
                <w:szCs w:val="18"/>
              </w:rPr>
              <w:t>Fisheries stakeholders consulted on the draft bycatch management recommendations/measures (Dec. 2027).</w:t>
            </w:r>
          </w:p>
          <w:p w14:paraId="5CAA20B5" w14:textId="77777777" w:rsidR="00E57C74" w:rsidRDefault="00E57C74">
            <w:pPr>
              <w:widowControl w:val="0"/>
              <w:spacing w:before="40"/>
              <w:rPr>
                <w:rFonts w:ascii="Cambria" w:eastAsia="Cambria" w:hAnsi="Cambria" w:cs="Cambria"/>
                <w:sz w:val="18"/>
                <w:szCs w:val="18"/>
              </w:rPr>
            </w:pPr>
          </w:p>
          <w:p w14:paraId="05B59C5F" w14:textId="77777777" w:rsidR="00E57C74" w:rsidRDefault="006D4530">
            <w:pPr>
              <w:widowControl w:val="0"/>
              <w:numPr>
                <w:ilvl w:val="0"/>
                <w:numId w:val="5"/>
              </w:numPr>
              <w:spacing w:after="160" w:line="278" w:lineRule="auto"/>
              <w:rPr>
                <w:rFonts w:ascii="Cambria" w:eastAsia="Cambria" w:hAnsi="Cambria" w:cs="Cambria"/>
                <w:b/>
                <w:color w:val="3333FF"/>
                <w:sz w:val="18"/>
                <w:szCs w:val="18"/>
              </w:rPr>
            </w:pPr>
            <w:r>
              <w:rPr>
                <w:rFonts w:ascii="Cambria" w:eastAsia="Cambria" w:hAnsi="Cambria" w:cs="Cambria"/>
                <w:b/>
                <w:color w:val="3333FF"/>
                <w:sz w:val="18"/>
                <w:szCs w:val="18"/>
              </w:rPr>
              <w:t>Strengthen the administrative and institutional capacity for fisheries conservation and management in Trinidad and Tobago to facilitate the implementation of new fisheries management legislation.</w:t>
            </w:r>
          </w:p>
          <w:p w14:paraId="233C891C" w14:textId="77777777" w:rsidR="00E57C74" w:rsidRDefault="006D4530" w:rsidP="0053397D">
            <w:pPr>
              <w:widowControl w:val="0"/>
              <w:numPr>
                <w:ilvl w:val="0"/>
                <w:numId w:val="14"/>
              </w:numPr>
              <w:spacing w:line="278" w:lineRule="auto"/>
              <w:rPr>
                <w:rFonts w:ascii="Cambria" w:eastAsia="Cambria" w:hAnsi="Cambria" w:cs="Cambria"/>
                <w:color w:val="0000FF"/>
                <w:sz w:val="18"/>
                <w:szCs w:val="18"/>
              </w:rPr>
            </w:pPr>
            <w:r>
              <w:rPr>
                <w:rFonts w:ascii="Cambria" w:eastAsia="Cambria" w:hAnsi="Cambria" w:cs="Cambria"/>
                <w:color w:val="3333FF"/>
                <w:sz w:val="18"/>
                <w:szCs w:val="18"/>
              </w:rPr>
              <w:t>Funding and technical assistance obtained for the conduct of an institutional review of the fisheries administrations in Trinidad and in Tobago (Dec 2026); institutional review conducted (Dec. 2027); final report with recommendations produced (Jun. 2028);</w:t>
            </w:r>
            <w:r>
              <w:rPr>
                <w:rFonts w:ascii="Cambria" w:eastAsia="Cambria" w:hAnsi="Cambria" w:cs="Cambria"/>
                <w:i/>
                <w:color w:val="3333FF"/>
                <w:sz w:val="18"/>
                <w:szCs w:val="18"/>
              </w:rPr>
              <w:t xml:space="preserve"> </w:t>
            </w:r>
            <w:r w:rsidRPr="0053397D">
              <w:rPr>
                <w:rFonts w:ascii="Cambria" w:eastAsia="Cambria" w:hAnsi="Cambria" w:cs="Cambria"/>
                <w:b/>
                <w:i/>
                <w:color w:val="3333FF"/>
                <w:sz w:val="18"/>
                <w:szCs w:val="18"/>
              </w:rPr>
              <w:t xml:space="preserve">ICCAT assistance to be </w:t>
            </w:r>
            <w:proofErr w:type="gramStart"/>
            <w:r w:rsidRPr="0053397D">
              <w:rPr>
                <w:rFonts w:ascii="Cambria" w:eastAsia="Cambria" w:hAnsi="Cambria" w:cs="Cambria"/>
                <w:b/>
                <w:i/>
                <w:color w:val="3333FF"/>
                <w:sz w:val="18"/>
                <w:szCs w:val="18"/>
              </w:rPr>
              <w:t>sought;</w:t>
            </w:r>
            <w:proofErr w:type="gramEnd"/>
          </w:p>
          <w:p w14:paraId="6464AB2C" w14:textId="77777777" w:rsidR="00E57C74" w:rsidRDefault="006D4530" w:rsidP="0053397D">
            <w:pPr>
              <w:widowControl w:val="0"/>
              <w:numPr>
                <w:ilvl w:val="0"/>
                <w:numId w:val="14"/>
              </w:numPr>
              <w:spacing w:line="278" w:lineRule="auto"/>
              <w:rPr>
                <w:rFonts w:ascii="Cambria" w:eastAsia="Cambria" w:hAnsi="Cambria" w:cs="Cambria"/>
                <w:color w:val="0000FF"/>
                <w:sz w:val="18"/>
                <w:szCs w:val="18"/>
              </w:rPr>
            </w:pPr>
            <w:r>
              <w:rPr>
                <w:rFonts w:ascii="Cambria" w:eastAsia="Cambria" w:hAnsi="Cambria" w:cs="Cambria"/>
                <w:color w:val="3333FF"/>
                <w:sz w:val="18"/>
                <w:szCs w:val="18"/>
              </w:rPr>
              <w:t xml:space="preserve">Technical staff on the Fisheries Division’s establishment recruited: vacant positions advertised and applications received (Sep. 2025); interviews conducted (Dec. 2026); technical staff recruited </w:t>
            </w:r>
            <w:r>
              <w:rPr>
                <w:rFonts w:ascii="Cambria" w:eastAsia="Cambria" w:hAnsi="Cambria" w:cs="Cambria"/>
                <w:color w:val="0000FF"/>
                <w:sz w:val="18"/>
                <w:szCs w:val="18"/>
              </w:rPr>
              <w:t>(Jun. 2027</w:t>
            </w:r>
            <w:proofErr w:type="gramStart"/>
            <w:r>
              <w:rPr>
                <w:rFonts w:ascii="Cambria" w:eastAsia="Cambria" w:hAnsi="Cambria" w:cs="Cambria"/>
                <w:color w:val="0000FF"/>
                <w:sz w:val="18"/>
                <w:szCs w:val="18"/>
              </w:rPr>
              <w:t>);</w:t>
            </w:r>
            <w:proofErr w:type="gramEnd"/>
            <w:r>
              <w:rPr>
                <w:rFonts w:ascii="Cambria" w:eastAsia="Cambria" w:hAnsi="Cambria" w:cs="Cambria"/>
                <w:color w:val="3333FF"/>
                <w:sz w:val="18"/>
                <w:szCs w:val="18"/>
              </w:rPr>
              <w:t xml:space="preserve"> </w:t>
            </w:r>
          </w:p>
          <w:p w14:paraId="05079313" w14:textId="77777777" w:rsidR="00E57C74" w:rsidRDefault="006D4530" w:rsidP="0053397D">
            <w:pPr>
              <w:widowControl w:val="0"/>
              <w:numPr>
                <w:ilvl w:val="0"/>
                <w:numId w:val="14"/>
              </w:numPr>
              <w:spacing w:line="278" w:lineRule="auto"/>
              <w:rPr>
                <w:rFonts w:ascii="Cambria" w:eastAsia="Cambria" w:hAnsi="Cambria" w:cs="Cambria"/>
                <w:color w:val="0000FF"/>
                <w:sz w:val="18"/>
                <w:szCs w:val="18"/>
              </w:rPr>
            </w:pPr>
            <w:r>
              <w:rPr>
                <w:rFonts w:ascii="Cambria" w:eastAsia="Cambria" w:hAnsi="Cambria" w:cs="Cambria"/>
                <w:color w:val="3333FF"/>
                <w:sz w:val="18"/>
                <w:szCs w:val="18"/>
              </w:rPr>
              <w:lastRenderedPageBreak/>
              <w:t xml:space="preserve">Recruit twenty-three monitoring, control, surveillance and enforcement (MCS&amp;E) staff on contract: Note submitted to the Cabinet for consideration of hire of staff (May 2025); advertise positions and receive applications, shortlist applicants, conduct interviews and hire staff </w:t>
            </w:r>
            <w:r>
              <w:rPr>
                <w:rFonts w:ascii="Cambria" w:eastAsia="Cambria" w:hAnsi="Cambria" w:cs="Cambria"/>
                <w:color w:val="0000FF"/>
                <w:sz w:val="18"/>
                <w:szCs w:val="18"/>
              </w:rPr>
              <w:t>(contingent on the Cabinet’s decision</w:t>
            </w:r>
            <w:proofErr w:type="gramStart"/>
            <w:r>
              <w:rPr>
                <w:rFonts w:ascii="Cambria" w:eastAsia="Cambria" w:hAnsi="Cambria" w:cs="Cambria"/>
                <w:color w:val="0000FF"/>
                <w:sz w:val="18"/>
                <w:szCs w:val="18"/>
              </w:rPr>
              <w:t>);</w:t>
            </w:r>
            <w:proofErr w:type="gramEnd"/>
          </w:p>
          <w:p w14:paraId="0EA1FC73" w14:textId="77777777" w:rsidR="00E57C74" w:rsidRDefault="006D4530" w:rsidP="0053397D">
            <w:pPr>
              <w:widowControl w:val="0"/>
              <w:numPr>
                <w:ilvl w:val="0"/>
                <w:numId w:val="14"/>
              </w:numPr>
              <w:spacing w:line="278" w:lineRule="auto"/>
              <w:rPr>
                <w:rFonts w:ascii="Cambria" w:eastAsia="Cambria" w:hAnsi="Cambria" w:cs="Cambria"/>
                <w:color w:val="0000FF"/>
                <w:sz w:val="18"/>
                <w:szCs w:val="18"/>
              </w:rPr>
            </w:pPr>
            <w:r>
              <w:rPr>
                <w:rFonts w:ascii="Cambria" w:eastAsia="Cambria" w:hAnsi="Cambria" w:cs="Cambria"/>
                <w:color w:val="3333FF"/>
                <w:sz w:val="18"/>
                <w:szCs w:val="18"/>
              </w:rPr>
              <w:t>Two at-sea data collectors recruited*: suitable candidates identified (Dec 2025); candidates trained in species identification, data collection protocols and sampling procedures (Mar. 2026); data collectors selected based on training assessment (Mar. 2026); data collectors trained in safety and survival at sea (Apr. 2026</w:t>
            </w:r>
            <w:proofErr w:type="gramStart"/>
            <w:r>
              <w:rPr>
                <w:rFonts w:ascii="Cambria" w:eastAsia="Cambria" w:hAnsi="Cambria" w:cs="Cambria"/>
                <w:color w:val="3333FF"/>
                <w:sz w:val="18"/>
                <w:szCs w:val="18"/>
              </w:rPr>
              <w:t>);</w:t>
            </w:r>
            <w:proofErr w:type="gramEnd"/>
            <w:r>
              <w:rPr>
                <w:rFonts w:ascii="Cambria" w:eastAsia="Cambria" w:hAnsi="Cambria" w:cs="Cambria"/>
                <w:color w:val="3333FF"/>
                <w:sz w:val="18"/>
                <w:szCs w:val="18"/>
              </w:rPr>
              <w:t xml:space="preserve"> </w:t>
            </w:r>
          </w:p>
          <w:p w14:paraId="775E7242" w14:textId="77777777" w:rsidR="00E57C74" w:rsidRPr="0053397D" w:rsidRDefault="006D4530" w:rsidP="0053397D">
            <w:pPr>
              <w:widowControl w:val="0"/>
              <w:numPr>
                <w:ilvl w:val="0"/>
                <w:numId w:val="14"/>
              </w:numPr>
              <w:spacing w:line="278" w:lineRule="auto"/>
              <w:rPr>
                <w:rFonts w:ascii="Cambria" w:eastAsia="Cambria" w:hAnsi="Cambria" w:cs="Cambria"/>
                <w:b/>
                <w:color w:val="3333FF"/>
                <w:sz w:val="18"/>
                <w:szCs w:val="18"/>
              </w:rPr>
            </w:pPr>
            <w:r>
              <w:rPr>
                <w:rFonts w:ascii="Cambria" w:eastAsia="Cambria" w:hAnsi="Cambria" w:cs="Cambria"/>
                <w:color w:val="3333FF"/>
                <w:sz w:val="18"/>
                <w:szCs w:val="18"/>
              </w:rPr>
              <w:t xml:space="preserve">New technical </w:t>
            </w:r>
            <w:proofErr w:type="gramStart"/>
            <w:r>
              <w:rPr>
                <w:rFonts w:ascii="Cambria" w:eastAsia="Cambria" w:hAnsi="Cambria" w:cs="Cambria"/>
                <w:color w:val="3333FF"/>
                <w:sz w:val="18"/>
                <w:szCs w:val="18"/>
              </w:rPr>
              <w:t>staff  trained</w:t>
            </w:r>
            <w:proofErr w:type="gramEnd"/>
            <w:r>
              <w:rPr>
                <w:rFonts w:ascii="Cambria" w:eastAsia="Cambria" w:hAnsi="Cambria" w:cs="Cambria"/>
                <w:color w:val="3333FF"/>
                <w:sz w:val="18"/>
                <w:szCs w:val="18"/>
              </w:rPr>
              <w:t xml:space="preserve"> </w:t>
            </w:r>
            <w:proofErr w:type="gramStart"/>
            <w:r>
              <w:rPr>
                <w:rFonts w:ascii="Cambria" w:eastAsia="Cambria" w:hAnsi="Cambria" w:cs="Cambria"/>
                <w:color w:val="3333FF"/>
                <w:sz w:val="18"/>
                <w:szCs w:val="18"/>
              </w:rPr>
              <w:t>in:</w:t>
            </w:r>
            <w:proofErr w:type="gramEnd"/>
            <w:r>
              <w:rPr>
                <w:rFonts w:ascii="Cambria" w:eastAsia="Cambria" w:hAnsi="Cambria" w:cs="Cambria"/>
                <w:color w:val="3333FF"/>
                <w:sz w:val="18"/>
                <w:szCs w:val="18"/>
              </w:rPr>
              <w:t xml:space="preserve"> the roles and functions of the Fisheries Division; national fisheries management legislation; international obligations; fishing gear and methods; fish species identification; data collection procedures; fisheries assessment and management – (Ongoing from the time of recruitment); </w:t>
            </w:r>
            <w:r w:rsidRPr="0053397D">
              <w:rPr>
                <w:rFonts w:ascii="Cambria" w:eastAsia="Cambria" w:hAnsi="Cambria" w:cs="Cambria"/>
                <w:b/>
                <w:i/>
                <w:color w:val="3333FF"/>
                <w:sz w:val="18"/>
                <w:szCs w:val="18"/>
              </w:rPr>
              <w:t xml:space="preserve">ICCAT assistance to be </w:t>
            </w:r>
            <w:proofErr w:type="gramStart"/>
            <w:r w:rsidRPr="0053397D">
              <w:rPr>
                <w:rFonts w:ascii="Cambria" w:eastAsia="Cambria" w:hAnsi="Cambria" w:cs="Cambria"/>
                <w:b/>
                <w:i/>
                <w:color w:val="3333FF"/>
                <w:sz w:val="18"/>
                <w:szCs w:val="18"/>
              </w:rPr>
              <w:t>sought;</w:t>
            </w:r>
            <w:proofErr w:type="gramEnd"/>
          </w:p>
          <w:p w14:paraId="7D524DCD" w14:textId="77777777" w:rsidR="00E57C74" w:rsidRDefault="006D4530" w:rsidP="0053397D">
            <w:pPr>
              <w:widowControl w:val="0"/>
              <w:numPr>
                <w:ilvl w:val="0"/>
                <w:numId w:val="14"/>
              </w:numPr>
              <w:pBdr>
                <w:top w:val="nil"/>
                <w:left w:val="nil"/>
                <w:bottom w:val="nil"/>
                <w:right w:val="nil"/>
                <w:between w:val="nil"/>
              </w:pBdr>
              <w:spacing w:line="278" w:lineRule="auto"/>
              <w:rPr>
                <w:rFonts w:ascii="Cambria" w:eastAsia="Cambria" w:hAnsi="Cambria" w:cs="Cambria"/>
                <w:color w:val="3333FF"/>
                <w:sz w:val="18"/>
                <w:szCs w:val="18"/>
              </w:rPr>
            </w:pPr>
            <w:r>
              <w:rPr>
                <w:rFonts w:ascii="Cambria" w:eastAsia="Cambria" w:hAnsi="Cambria" w:cs="Cambria"/>
                <w:color w:val="3333FF"/>
                <w:sz w:val="18"/>
                <w:szCs w:val="18"/>
              </w:rPr>
              <w:t>MCS&amp;</w:t>
            </w:r>
            <w:r w:rsidRPr="0053397D">
              <w:rPr>
                <w:rFonts w:ascii="Cambria" w:eastAsia="Cambria" w:hAnsi="Cambria" w:cs="Cambria"/>
                <w:color w:val="3333FF"/>
                <w:sz w:val="18"/>
                <w:szCs w:val="18"/>
              </w:rPr>
              <w:t>E staff trained</w:t>
            </w:r>
            <w:r>
              <w:rPr>
                <w:rFonts w:ascii="Cambria" w:eastAsia="Cambria" w:hAnsi="Cambria" w:cs="Cambria"/>
                <w:color w:val="3333FF"/>
                <w:sz w:val="18"/>
                <w:szCs w:val="18"/>
              </w:rPr>
              <w:t xml:space="preserve"> in: the roles and functions of the Fisheries Division; national fisheries management legislation; international obligations; fishing gear and methods; fish species identification; data collection procedures; operational mechanisms (e.g. electronic monitoring systems, VMS, SEW monitoring, fisheries conservation and management measures); strengthening networking with other governmental regulatory agencies; precept training; firearm use, safety at sea; medical first aid; conflict resolution; port inspection procedures -  (Ongoing from the time of recruitment)</w:t>
            </w:r>
            <w:r w:rsidRPr="0053397D">
              <w:rPr>
                <w:rFonts w:ascii="Cambria" w:eastAsia="Cambria" w:hAnsi="Cambria" w:cs="Cambria"/>
                <w:color w:val="3333FF"/>
                <w:sz w:val="18"/>
                <w:szCs w:val="18"/>
              </w:rPr>
              <w:t xml:space="preserve">; </w:t>
            </w:r>
            <w:r w:rsidRPr="0053397D">
              <w:rPr>
                <w:rFonts w:ascii="Cambria" w:eastAsia="Cambria" w:hAnsi="Cambria" w:cs="Cambria"/>
                <w:b/>
                <w:i/>
                <w:color w:val="3333FF"/>
                <w:sz w:val="18"/>
                <w:szCs w:val="18"/>
              </w:rPr>
              <w:t>ICCAT assistance to be sought;</w:t>
            </w:r>
          </w:p>
          <w:p w14:paraId="597FAD2E" w14:textId="77777777" w:rsidR="00E57C74" w:rsidRDefault="006D4530" w:rsidP="0053397D">
            <w:pPr>
              <w:widowControl w:val="0"/>
              <w:numPr>
                <w:ilvl w:val="0"/>
                <w:numId w:val="14"/>
              </w:numPr>
              <w:spacing w:line="278" w:lineRule="auto"/>
              <w:rPr>
                <w:rFonts w:ascii="Cambria" w:eastAsia="Cambria" w:hAnsi="Cambria" w:cs="Cambria"/>
                <w:color w:val="0000FF"/>
                <w:sz w:val="18"/>
                <w:szCs w:val="18"/>
              </w:rPr>
            </w:pPr>
            <w:r>
              <w:rPr>
                <w:rFonts w:ascii="Cambria" w:eastAsia="Cambria" w:hAnsi="Cambria" w:cs="Cambria"/>
                <w:color w:val="3333FF"/>
                <w:sz w:val="18"/>
                <w:szCs w:val="18"/>
              </w:rPr>
              <w:t>Technical staff deployed in priority areas – including areas for meeting ICCAT obligations (June 2027</w:t>
            </w:r>
            <w:proofErr w:type="gramStart"/>
            <w:r>
              <w:rPr>
                <w:rFonts w:ascii="Cambria" w:eastAsia="Cambria" w:hAnsi="Cambria" w:cs="Cambria"/>
                <w:color w:val="3333FF"/>
                <w:sz w:val="18"/>
                <w:szCs w:val="18"/>
              </w:rPr>
              <w:t>);</w:t>
            </w:r>
            <w:proofErr w:type="gramEnd"/>
          </w:p>
          <w:p w14:paraId="1223935B" w14:textId="77777777" w:rsidR="00E57C74" w:rsidRDefault="006D4530" w:rsidP="0053397D">
            <w:pPr>
              <w:widowControl w:val="0"/>
              <w:numPr>
                <w:ilvl w:val="0"/>
                <w:numId w:val="14"/>
              </w:numPr>
              <w:spacing w:line="278" w:lineRule="auto"/>
              <w:rPr>
                <w:rFonts w:ascii="Cambria" w:eastAsia="Cambria" w:hAnsi="Cambria" w:cs="Cambria"/>
                <w:color w:val="0000FF"/>
                <w:sz w:val="18"/>
                <w:szCs w:val="18"/>
              </w:rPr>
            </w:pPr>
            <w:r>
              <w:rPr>
                <w:rFonts w:ascii="Cambria" w:eastAsia="Cambria" w:hAnsi="Cambria" w:cs="Cambria"/>
                <w:color w:val="3333FF"/>
                <w:sz w:val="18"/>
                <w:szCs w:val="18"/>
              </w:rPr>
              <w:t>MCS&amp;E staff deployed to implement new fisheries management legislation (contingent on the Cabinet’s decision</w:t>
            </w:r>
            <w:proofErr w:type="gramStart"/>
            <w:r>
              <w:rPr>
                <w:rFonts w:ascii="Cambria" w:eastAsia="Cambria" w:hAnsi="Cambria" w:cs="Cambria"/>
                <w:color w:val="3333FF"/>
                <w:sz w:val="18"/>
                <w:szCs w:val="18"/>
              </w:rPr>
              <w:t>);</w:t>
            </w:r>
            <w:proofErr w:type="gramEnd"/>
          </w:p>
          <w:p w14:paraId="79D8D522" w14:textId="77777777" w:rsidR="00E57C74" w:rsidRDefault="006D4530" w:rsidP="0053397D">
            <w:pPr>
              <w:widowControl w:val="0"/>
              <w:numPr>
                <w:ilvl w:val="0"/>
                <w:numId w:val="14"/>
              </w:numPr>
              <w:spacing w:line="278" w:lineRule="auto"/>
              <w:rPr>
                <w:rFonts w:ascii="Cambria" w:eastAsia="Cambria" w:hAnsi="Cambria" w:cs="Cambria"/>
                <w:color w:val="3333FF"/>
                <w:sz w:val="18"/>
                <w:szCs w:val="18"/>
              </w:rPr>
            </w:pPr>
            <w:r>
              <w:rPr>
                <w:rFonts w:ascii="Cambria" w:eastAsia="Cambria" w:hAnsi="Cambria" w:cs="Cambria"/>
                <w:color w:val="3333FF"/>
                <w:sz w:val="18"/>
                <w:szCs w:val="18"/>
              </w:rPr>
              <w:t>At-sea data collectors deployed to collect data for gear experiments* (May 2026</w:t>
            </w:r>
            <w:proofErr w:type="gramStart"/>
            <w:r>
              <w:rPr>
                <w:rFonts w:ascii="Cambria" w:eastAsia="Cambria" w:hAnsi="Cambria" w:cs="Cambria"/>
                <w:color w:val="3333FF"/>
                <w:sz w:val="18"/>
                <w:szCs w:val="18"/>
              </w:rPr>
              <w:t>);</w:t>
            </w:r>
            <w:proofErr w:type="gramEnd"/>
          </w:p>
          <w:p w14:paraId="0E7579B5" w14:textId="77777777" w:rsidR="00E57C74" w:rsidRDefault="006D4530" w:rsidP="0053397D">
            <w:pPr>
              <w:widowControl w:val="0"/>
              <w:numPr>
                <w:ilvl w:val="0"/>
                <w:numId w:val="14"/>
              </w:numPr>
              <w:spacing w:line="278" w:lineRule="auto"/>
              <w:rPr>
                <w:rFonts w:ascii="Cambria" w:eastAsia="Cambria" w:hAnsi="Cambria" w:cs="Cambria"/>
                <w:color w:val="3333FF"/>
                <w:sz w:val="18"/>
                <w:szCs w:val="18"/>
              </w:rPr>
            </w:pPr>
            <w:r>
              <w:rPr>
                <w:rFonts w:ascii="Cambria" w:eastAsia="Cambria" w:hAnsi="Cambria" w:cs="Cambria"/>
                <w:color w:val="3333FF"/>
                <w:sz w:val="18"/>
                <w:szCs w:val="18"/>
              </w:rPr>
              <w:t xml:space="preserve">Senior </w:t>
            </w:r>
            <w:proofErr w:type="gramStart"/>
            <w:r>
              <w:rPr>
                <w:rFonts w:ascii="Cambria" w:eastAsia="Cambria" w:hAnsi="Cambria" w:cs="Cambria"/>
                <w:color w:val="3333FF"/>
                <w:sz w:val="18"/>
                <w:szCs w:val="18"/>
              </w:rPr>
              <w:t>policy-makers</w:t>
            </w:r>
            <w:proofErr w:type="gramEnd"/>
            <w:r>
              <w:rPr>
                <w:rFonts w:ascii="Cambria" w:eastAsia="Cambria" w:hAnsi="Cambria" w:cs="Cambria"/>
                <w:color w:val="3333FF"/>
                <w:sz w:val="18"/>
                <w:szCs w:val="18"/>
              </w:rPr>
              <w:t xml:space="preserve"> in the Ministry with responsibility for fisheries more aware of ICCAT matters, responsibilities and obligations - (Ongoing)</w:t>
            </w:r>
          </w:p>
          <w:p w14:paraId="4BCACE13" w14:textId="77777777" w:rsidR="00E57C74" w:rsidRDefault="006D4530" w:rsidP="0053397D">
            <w:pPr>
              <w:widowControl w:val="0"/>
              <w:numPr>
                <w:ilvl w:val="0"/>
                <w:numId w:val="14"/>
              </w:numPr>
              <w:spacing w:after="160" w:line="278" w:lineRule="auto"/>
              <w:rPr>
                <w:rFonts w:ascii="Cambria" w:eastAsia="Cambria" w:hAnsi="Cambria" w:cs="Cambria"/>
                <w:color w:val="3333FF"/>
                <w:sz w:val="18"/>
                <w:szCs w:val="18"/>
              </w:rPr>
            </w:pPr>
            <w:r>
              <w:rPr>
                <w:rFonts w:ascii="Cambria" w:eastAsia="Cambria" w:hAnsi="Cambria" w:cs="Cambria"/>
                <w:color w:val="3333FF"/>
                <w:sz w:val="18"/>
                <w:szCs w:val="18"/>
              </w:rPr>
              <w:t xml:space="preserve">Implementation of recommendations from the institutional review at 3(a) commenced (Jan. 2029). </w:t>
            </w:r>
          </w:p>
        </w:tc>
      </w:tr>
      <w:tr w:rsidR="00E57C74" w14:paraId="0B72AC92" w14:textId="77777777">
        <w:trPr>
          <w:trHeight w:val="216"/>
          <w:jc w:val="center"/>
        </w:trPr>
        <w:tc>
          <w:tcPr>
            <w:tcW w:w="9833" w:type="dxa"/>
            <w:shd w:val="clear" w:color="auto" w:fill="DFDFDF"/>
          </w:tcPr>
          <w:p w14:paraId="325895AC" w14:textId="77777777" w:rsidR="00E57C74" w:rsidRDefault="006D4530">
            <w:pPr>
              <w:widowControl w:val="0"/>
              <w:spacing w:before="40"/>
              <w:rPr>
                <w:rFonts w:ascii="Cambria" w:eastAsia="Cambria" w:hAnsi="Cambria" w:cs="Cambria"/>
                <w:sz w:val="18"/>
                <w:szCs w:val="18"/>
              </w:rPr>
            </w:pPr>
            <w:r>
              <w:rPr>
                <w:rFonts w:ascii="Cambria" w:eastAsia="Cambria" w:hAnsi="Cambria" w:cs="Cambria"/>
                <w:b/>
                <w:sz w:val="20"/>
                <w:szCs w:val="20"/>
              </w:rPr>
              <w:lastRenderedPageBreak/>
              <w:t>EXPECTED IMPROVEMENTS / OUTCOMES IN THE NEXT YEAR</w:t>
            </w:r>
          </w:p>
        </w:tc>
      </w:tr>
      <w:tr w:rsidR="00E57C74" w14:paraId="5AAABBB3" w14:textId="77777777">
        <w:trPr>
          <w:trHeight w:val="2304"/>
          <w:jc w:val="center"/>
        </w:trPr>
        <w:tc>
          <w:tcPr>
            <w:tcW w:w="9833" w:type="dxa"/>
          </w:tcPr>
          <w:p w14:paraId="495322A6" w14:textId="77777777" w:rsidR="00E57C74" w:rsidRDefault="006D4530">
            <w:pPr>
              <w:widowControl w:val="0"/>
              <w:spacing w:before="40"/>
              <w:rPr>
                <w:rFonts w:ascii="Cambria" w:eastAsia="Cambria" w:hAnsi="Cambria" w:cs="Cambria"/>
                <w:sz w:val="18"/>
                <w:szCs w:val="18"/>
              </w:rPr>
            </w:pPr>
            <w:r>
              <w:rPr>
                <w:rFonts w:ascii="Cambria" w:eastAsia="Cambria" w:hAnsi="Cambria" w:cs="Cambria"/>
                <w:sz w:val="18"/>
                <w:szCs w:val="18"/>
              </w:rPr>
              <w:t xml:space="preserve">[Specify measurable improvements expected </w:t>
            </w:r>
            <w:proofErr w:type="gramStart"/>
            <w:r>
              <w:rPr>
                <w:rFonts w:ascii="Cambria" w:eastAsia="Cambria" w:hAnsi="Cambria" w:cs="Cambria"/>
                <w:sz w:val="18"/>
                <w:szCs w:val="18"/>
              </w:rPr>
              <w:t>as a result of</w:t>
            </w:r>
            <w:proofErr w:type="gramEnd"/>
            <w:r>
              <w:rPr>
                <w:rFonts w:ascii="Cambria" w:eastAsia="Cambria" w:hAnsi="Cambria" w:cs="Cambria"/>
                <w:sz w:val="18"/>
                <w:szCs w:val="18"/>
              </w:rPr>
              <w:t xml:space="preserve"> the plan]</w:t>
            </w:r>
          </w:p>
          <w:p w14:paraId="15650A55" w14:textId="77777777" w:rsidR="00E57C74" w:rsidRDefault="00E57C74">
            <w:pPr>
              <w:widowControl w:val="0"/>
              <w:spacing w:before="40"/>
              <w:rPr>
                <w:rFonts w:ascii="Cambria" w:eastAsia="Cambria" w:hAnsi="Cambria" w:cs="Cambria"/>
                <w:sz w:val="18"/>
                <w:szCs w:val="18"/>
              </w:rPr>
            </w:pPr>
          </w:p>
          <w:p w14:paraId="604A120E" w14:textId="77777777" w:rsidR="00E57C74" w:rsidRDefault="006D4530">
            <w:pPr>
              <w:widowControl w:val="0"/>
              <w:spacing w:before="40"/>
              <w:rPr>
                <w:rFonts w:ascii="Cambria" w:eastAsia="Cambria" w:hAnsi="Cambria" w:cs="Cambria"/>
                <w:color w:val="3333FF"/>
                <w:sz w:val="18"/>
                <w:szCs w:val="18"/>
              </w:rPr>
            </w:pPr>
            <w:r>
              <w:rPr>
                <w:rFonts w:ascii="Cambria" w:eastAsia="Cambria" w:hAnsi="Cambria" w:cs="Cambria"/>
                <w:color w:val="3333FF"/>
                <w:sz w:val="18"/>
                <w:szCs w:val="18"/>
              </w:rPr>
              <w:t>By November 2026, the following is anticipated to be achieved:</w:t>
            </w:r>
          </w:p>
          <w:p w14:paraId="14A37F40" w14:textId="77777777" w:rsidR="00E57C74" w:rsidRDefault="006D4530">
            <w:pPr>
              <w:widowControl w:val="0"/>
              <w:numPr>
                <w:ilvl w:val="0"/>
                <w:numId w:val="9"/>
              </w:numPr>
              <w:pBdr>
                <w:top w:val="nil"/>
                <w:left w:val="nil"/>
                <w:bottom w:val="nil"/>
                <w:right w:val="nil"/>
                <w:between w:val="nil"/>
              </w:pBdr>
              <w:spacing w:before="40" w:line="278" w:lineRule="auto"/>
              <w:rPr>
                <w:rFonts w:ascii="Cambria" w:eastAsia="Cambria" w:hAnsi="Cambria" w:cs="Cambria"/>
                <w:color w:val="3333FF"/>
                <w:sz w:val="18"/>
                <w:szCs w:val="18"/>
              </w:rPr>
            </w:pPr>
            <w:r>
              <w:rPr>
                <w:rFonts w:ascii="Cambria" w:eastAsia="Cambria" w:hAnsi="Cambria" w:cs="Cambria"/>
                <w:color w:val="3333FF"/>
                <w:sz w:val="18"/>
                <w:szCs w:val="18"/>
              </w:rPr>
              <w:t xml:space="preserve">New fisheries management legislation </w:t>
            </w:r>
            <w:proofErr w:type="gramStart"/>
            <w:r>
              <w:rPr>
                <w:rFonts w:ascii="Cambria" w:eastAsia="Cambria" w:hAnsi="Cambria" w:cs="Cambria"/>
                <w:color w:val="3333FF"/>
                <w:sz w:val="18"/>
                <w:szCs w:val="18"/>
              </w:rPr>
              <w:t>enacted;</w:t>
            </w:r>
            <w:proofErr w:type="gramEnd"/>
          </w:p>
          <w:p w14:paraId="5F557DC2" w14:textId="77777777" w:rsidR="00E57C74" w:rsidRDefault="006D4530">
            <w:pPr>
              <w:widowControl w:val="0"/>
              <w:numPr>
                <w:ilvl w:val="0"/>
                <w:numId w:val="9"/>
              </w:numPr>
              <w:pBdr>
                <w:top w:val="nil"/>
                <w:left w:val="nil"/>
                <w:bottom w:val="nil"/>
                <w:right w:val="nil"/>
                <w:between w:val="nil"/>
              </w:pBdr>
              <w:spacing w:before="40" w:line="278" w:lineRule="auto"/>
              <w:rPr>
                <w:rFonts w:ascii="Cambria" w:eastAsia="Cambria" w:hAnsi="Cambria" w:cs="Cambria"/>
                <w:color w:val="3333FF"/>
                <w:sz w:val="18"/>
                <w:szCs w:val="18"/>
              </w:rPr>
            </w:pPr>
            <w:r>
              <w:rPr>
                <w:rFonts w:ascii="Cambria" w:eastAsia="Cambria" w:hAnsi="Cambria" w:cs="Cambria"/>
                <w:color w:val="3333FF"/>
                <w:sz w:val="18"/>
                <w:szCs w:val="18"/>
              </w:rPr>
              <w:t xml:space="preserve">National bycatch management plan updated and endorsed by the </w:t>
            </w:r>
            <w:proofErr w:type="gramStart"/>
            <w:r>
              <w:rPr>
                <w:rFonts w:ascii="Cambria" w:eastAsia="Cambria" w:hAnsi="Cambria" w:cs="Cambria"/>
                <w:color w:val="3333FF"/>
                <w:sz w:val="18"/>
                <w:szCs w:val="18"/>
              </w:rPr>
              <w:t>Minister;</w:t>
            </w:r>
            <w:proofErr w:type="gramEnd"/>
          </w:p>
          <w:p w14:paraId="6DC66E90" w14:textId="77777777" w:rsidR="00E57C74" w:rsidRDefault="006D4530">
            <w:pPr>
              <w:widowControl w:val="0"/>
              <w:numPr>
                <w:ilvl w:val="0"/>
                <w:numId w:val="9"/>
              </w:numPr>
              <w:pBdr>
                <w:top w:val="nil"/>
                <w:left w:val="nil"/>
                <w:bottom w:val="nil"/>
                <w:right w:val="nil"/>
                <w:between w:val="nil"/>
              </w:pBdr>
              <w:spacing w:line="278" w:lineRule="auto"/>
              <w:rPr>
                <w:rFonts w:ascii="Cambria" w:eastAsia="Cambria" w:hAnsi="Cambria" w:cs="Cambria"/>
                <w:color w:val="3333FF"/>
                <w:sz w:val="18"/>
                <w:szCs w:val="18"/>
              </w:rPr>
            </w:pPr>
            <w:r>
              <w:rPr>
                <w:rFonts w:ascii="Cambria" w:eastAsia="Cambria" w:hAnsi="Cambria" w:cs="Cambria"/>
                <w:color w:val="3333FF"/>
                <w:sz w:val="18"/>
                <w:szCs w:val="18"/>
              </w:rPr>
              <w:t xml:space="preserve">Pilot observer </w:t>
            </w:r>
            <w:proofErr w:type="spellStart"/>
            <w:r>
              <w:rPr>
                <w:rFonts w:ascii="Cambria" w:eastAsia="Cambria" w:hAnsi="Cambria" w:cs="Cambria"/>
                <w:color w:val="3333FF"/>
                <w:sz w:val="18"/>
                <w:szCs w:val="18"/>
              </w:rPr>
              <w:t>programme</w:t>
            </w:r>
            <w:proofErr w:type="spellEnd"/>
            <w:r>
              <w:rPr>
                <w:rFonts w:ascii="Cambria" w:eastAsia="Cambria" w:hAnsi="Cambria" w:cs="Cambria"/>
                <w:color w:val="3333FF"/>
                <w:sz w:val="18"/>
                <w:szCs w:val="18"/>
              </w:rPr>
              <w:t xml:space="preserve"> </w:t>
            </w:r>
            <w:proofErr w:type="gramStart"/>
            <w:r>
              <w:rPr>
                <w:rFonts w:ascii="Cambria" w:eastAsia="Cambria" w:hAnsi="Cambria" w:cs="Cambria"/>
                <w:color w:val="3333FF"/>
                <w:sz w:val="18"/>
                <w:szCs w:val="18"/>
              </w:rPr>
              <w:t>implemented;</w:t>
            </w:r>
            <w:proofErr w:type="gramEnd"/>
          </w:p>
          <w:p w14:paraId="708C8A83" w14:textId="77777777" w:rsidR="00E57C74" w:rsidRDefault="006D4530">
            <w:pPr>
              <w:widowControl w:val="0"/>
              <w:numPr>
                <w:ilvl w:val="0"/>
                <w:numId w:val="9"/>
              </w:numPr>
              <w:pBdr>
                <w:top w:val="nil"/>
                <w:left w:val="nil"/>
                <w:bottom w:val="nil"/>
                <w:right w:val="nil"/>
                <w:between w:val="nil"/>
              </w:pBdr>
              <w:spacing w:line="278" w:lineRule="auto"/>
              <w:rPr>
                <w:rFonts w:ascii="Cambria" w:eastAsia="Cambria" w:hAnsi="Cambria" w:cs="Cambria"/>
                <w:color w:val="3333FF"/>
                <w:sz w:val="18"/>
                <w:szCs w:val="18"/>
              </w:rPr>
            </w:pPr>
            <w:r>
              <w:rPr>
                <w:rFonts w:ascii="Cambria" w:eastAsia="Cambria" w:hAnsi="Cambria" w:cs="Cambria"/>
                <w:color w:val="3333FF"/>
                <w:sz w:val="18"/>
                <w:szCs w:val="18"/>
              </w:rPr>
              <w:t>Marine Megafauna Survey report with recommendations produced.</w:t>
            </w:r>
          </w:p>
        </w:tc>
      </w:tr>
      <w:tr w:rsidR="00E57C74" w14:paraId="1E3859F1" w14:textId="77777777">
        <w:trPr>
          <w:trHeight w:val="216"/>
          <w:jc w:val="center"/>
        </w:trPr>
        <w:tc>
          <w:tcPr>
            <w:tcW w:w="9833" w:type="dxa"/>
            <w:shd w:val="clear" w:color="auto" w:fill="DFDFDF"/>
          </w:tcPr>
          <w:p w14:paraId="62EFA275" w14:textId="77777777" w:rsidR="00E57C74" w:rsidRDefault="006D4530">
            <w:pPr>
              <w:widowControl w:val="0"/>
              <w:spacing w:before="40"/>
              <w:rPr>
                <w:rFonts w:ascii="Cambria" w:eastAsia="Cambria" w:hAnsi="Cambria" w:cs="Cambria"/>
                <w:sz w:val="18"/>
                <w:szCs w:val="18"/>
              </w:rPr>
            </w:pPr>
            <w:r>
              <w:rPr>
                <w:rFonts w:ascii="Cambria" w:eastAsia="Cambria" w:hAnsi="Cambria" w:cs="Cambria"/>
                <w:b/>
                <w:sz w:val="20"/>
                <w:szCs w:val="20"/>
              </w:rPr>
              <w:t>DIFFICULTIES ENCOUNTERED / ALTERNATIVE ACTIONS TAKEN</w:t>
            </w:r>
          </w:p>
        </w:tc>
      </w:tr>
      <w:tr w:rsidR="00E57C74" w14:paraId="4FB2E969" w14:textId="77777777">
        <w:trPr>
          <w:trHeight w:val="2304"/>
          <w:jc w:val="center"/>
        </w:trPr>
        <w:tc>
          <w:tcPr>
            <w:tcW w:w="9833" w:type="dxa"/>
          </w:tcPr>
          <w:p w14:paraId="72DF3A8E" w14:textId="77777777" w:rsidR="00E57C74" w:rsidRDefault="006D4530">
            <w:pPr>
              <w:widowControl w:val="0"/>
              <w:spacing w:before="40"/>
              <w:rPr>
                <w:rFonts w:ascii="Cambria" w:eastAsia="Cambria" w:hAnsi="Cambria" w:cs="Cambria"/>
                <w:sz w:val="18"/>
                <w:szCs w:val="18"/>
              </w:rPr>
            </w:pPr>
            <w:r>
              <w:rPr>
                <w:rFonts w:ascii="Cambria" w:eastAsia="Cambria" w:hAnsi="Cambria" w:cs="Cambria"/>
                <w:sz w:val="18"/>
                <w:szCs w:val="18"/>
              </w:rPr>
              <w:t>[Describe any challenges faced during implementation and adjustments made]</w:t>
            </w:r>
          </w:p>
          <w:p w14:paraId="78D648C7" w14:textId="77777777" w:rsidR="00E57C74" w:rsidRDefault="00E57C74">
            <w:pPr>
              <w:widowControl w:val="0"/>
              <w:spacing w:before="40"/>
              <w:rPr>
                <w:rFonts w:ascii="Cambria" w:eastAsia="Cambria" w:hAnsi="Cambria" w:cs="Cambria"/>
                <w:sz w:val="18"/>
                <w:szCs w:val="18"/>
              </w:rPr>
            </w:pPr>
          </w:p>
        </w:tc>
      </w:tr>
      <w:tr w:rsidR="00E57C74" w14:paraId="35588E64" w14:textId="77777777">
        <w:trPr>
          <w:trHeight w:val="216"/>
          <w:jc w:val="center"/>
        </w:trPr>
        <w:tc>
          <w:tcPr>
            <w:tcW w:w="9833" w:type="dxa"/>
            <w:shd w:val="clear" w:color="auto" w:fill="DFDFDF"/>
          </w:tcPr>
          <w:p w14:paraId="1DB1495F" w14:textId="77777777" w:rsidR="00E57C74" w:rsidRDefault="006D4530">
            <w:pPr>
              <w:widowControl w:val="0"/>
              <w:spacing w:before="40"/>
              <w:rPr>
                <w:rFonts w:ascii="Cambria" w:eastAsia="Cambria" w:hAnsi="Cambria" w:cs="Cambria"/>
                <w:sz w:val="18"/>
                <w:szCs w:val="18"/>
              </w:rPr>
            </w:pPr>
            <w:r>
              <w:rPr>
                <w:rFonts w:ascii="Cambria" w:eastAsia="Cambria" w:hAnsi="Cambria" w:cs="Cambria"/>
                <w:b/>
                <w:sz w:val="20"/>
                <w:szCs w:val="20"/>
              </w:rPr>
              <w:t>CONCLUDING SUMMARY</w:t>
            </w:r>
          </w:p>
        </w:tc>
      </w:tr>
      <w:tr w:rsidR="00E57C74" w14:paraId="568AA882" w14:textId="77777777">
        <w:trPr>
          <w:trHeight w:val="2304"/>
          <w:jc w:val="center"/>
        </w:trPr>
        <w:tc>
          <w:tcPr>
            <w:tcW w:w="9833" w:type="dxa"/>
          </w:tcPr>
          <w:p w14:paraId="215B53BE" w14:textId="77777777" w:rsidR="00E57C74" w:rsidRDefault="006D4530">
            <w:pPr>
              <w:widowControl w:val="0"/>
              <w:spacing w:before="40"/>
              <w:rPr>
                <w:rFonts w:ascii="Cambria" w:eastAsia="Cambria" w:hAnsi="Cambria" w:cs="Cambria"/>
                <w:sz w:val="18"/>
                <w:szCs w:val="18"/>
              </w:rPr>
            </w:pPr>
            <w:r>
              <w:rPr>
                <w:rFonts w:ascii="Cambria" w:eastAsia="Cambria" w:hAnsi="Cambria" w:cs="Cambria"/>
                <w:sz w:val="18"/>
                <w:szCs w:val="18"/>
              </w:rPr>
              <w:t>[</w:t>
            </w:r>
            <w:proofErr w:type="spellStart"/>
            <w:r>
              <w:rPr>
                <w:rFonts w:ascii="Cambria" w:eastAsia="Cambria" w:hAnsi="Cambria" w:cs="Cambria"/>
                <w:sz w:val="18"/>
                <w:szCs w:val="18"/>
              </w:rPr>
              <w:t>Summarise</w:t>
            </w:r>
            <w:proofErr w:type="spellEnd"/>
            <w:r>
              <w:rPr>
                <w:rFonts w:ascii="Cambria" w:eastAsia="Cambria" w:hAnsi="Cambria" w:cs="Cambria"/>
                <w:sz w:val="18"/>
                <w:szCs w:val="18"/>
              </w:rPr>
              <w:t xml:space="preserve"> the overall approach and commitment to resolving the deficiencies]</w:t>
            </w:r>
          </w:p>
          <w:p w14:paraId="47A86974" w14:textId="77777777" w:rsidR="00E57C74" w:rsidRDefault="00E57C74">
            <w:pPr>
              <w:widowControl w:val="0"/>
              <w:spacing w:before="40"/>
              <w:rPr>
                <w:rFonts w:ascii="Cambria" w:eastAsia="Cambria" w:hAnsi="Cambria" w:cs="Cambria"/>
                <w:sz w:val="18"/>
                <w:szCs w:val="18"/>
              </w:rPr>
            </w:pPr>
          </w:p>
          <w:p w14:paraId="22E26148" w14:textId="77777777" w:rsidR="00E57C74" w:rsidRDefault="006D4530" w:rsidP="0053397D">
            <w:pPr>
              <w:widowControl w:val="0"/>
              <w:spacing w:before="40"/>
              <w:jc w:val="both"/>
              <w:rPr>
                <w:rFonts w:ascii="Cambria" w:eastAsia="Cambria" w:hAnsi="Cambria" w:cs="Cambria"/>
                <w:color w:val="0000FF"/>
                <w:sz w:val="18"/>
                <w:szCs w:val="18"/>
              </w:rPr>
            </w:pPr>
            <w:r>
              <w:rPr>
                <w:rFonts w:ascii="Cambria" w:eastAsia="Cambria" w:hAnsi="Cambria" w:cs="Cambria"/>
                <w:color w:val="0000FF"/>
                <w:sz w:val="18"/>
                <w:szCs w:val="18"/>
              </w:rPr>
              <w:t xml:space="preserve">Trinidad and Tobago recognizes that its shortcomings in implementation of ICCAT’s conservation and management measures and reporting obligations relate primarily to its outdated fisheries management legislative framework and </w:t>
            </w:r>
            <w:r w:rsidR="0053397D">
              <w:rPr>
                <w:rFonts w:ascii="Cambria" w:eastAsia="Cambria" w:hAnsi="Cambria" w:cs="Cambria"/>
                <w:color w:val="0000FF"/>
                <w:sz w:val="18"/>
                <w:szCs w:val="18"/>
              </w:rPr>
              <w:t xml:space="preserve">limitations in its administrative and institutional capacity, including </w:t>
            </w:r>
            <w:r>
              <w:rPr>
                <w:rFonts w:ascii="Cambria" w:eastAsia="Cambria" w:hAnsi="Cambria" w:cs="Cambria"/>
                <w:color w:val="0000FF"/>
                <w:sz w:val="18"/>
                <w:szCs w:val="18"/>
              </w:rPr>
              <w:t>human resource constraints.  As such, the Action Plan prioritizes addressing these components. Specifically, with reference to the implementation of bycatch management measures, the country is participating in the REBYC-III CLME+ Project to obtain the requisite technical and financial support to draft and implement bycatch management regulations.</w:t>
            </w:r>
          </w:p>
          <w:p w14:paraId="61BACE56" w14:textId="77777777" w:rsidR="00E57C74" w:rsidRDefault="00E57C74">
            <w:pPr>
              <w:widowControl w:val="0"/>
              <w:spacing w:before="40"/>
              <w:rPr>
                <w:rFonts w:ascii="Cambria" w:eastAsia="Cambria" w:hAnsi="Cambria" w:cs="Cambria"/>
                <w:sz w:val="18"/>
                <w:szCs w:val="18"/>
              </w:rPr>
            </w:pPr>
          </w:p>
        </w:tc>
      </w:tr>
      <w:tr w:rsidR="00E57C74" w14:paraId="4A2F13AD" w14:textId="77777777">
        <w:trPr>
          <w:trHeight w:val="2304"/>
          <w:jc w:val="center"/>
        </w:trPr>
        <w:tc>
          <w:tcPr>
            <w:tcW w:w="9833" w:type="dxa"/>
          </w:tcPr>
          <w:p w14:paraId="206F7951" w14:textId="77777777" w:rsidR="00E57C74" w:rsidRDefault="006D4530">
            <w:pPr>
              <w:widowControl w:val="0"/>
              <w:spacing w:before="40"/>
              <w:rPr>
                <w:rFonts w:ascii="Cambria" w:eastAsia="Cambria" w:hAnsi="Cambria" w:cs="Cambria"/>
                <w:b/>
                <w:sz w:val="20"/>
                <w:szCs w:val="20"/>
              </w:rPr>
            </w:pPr>
            <w:r>
              <w:rPr>
                <w:rFonts w:ascii="Cambria" w:eastAsia="Cambria" w:hAnsi="Cambria" w:cs="Cambria"/>
                <w:b/>
                <w:sz w:val="20"/>
                <w:szCs w:val="20"/>
              </w:rPr>
              <w:lastRenderedPageBreak/>
              <w:t>LIST OF APPENDICES AND ATTACHMENTS</w:t>
            </w:r>
          </w:p>
          <w:p w14:paraId="6F8DD617" w14:textId="77777777" w:rsidR="0053397D" w:rsidRDefault="006D4530">
            <w:pPr>
              <w:widowControl w:val="0"/>
              <w:spacing w:before="40"/>
              <w:rPr>
                <w:rFonts w:ascii="Cambria" w:eastAsia="Cambria" w:hAnsi="Cambria" w:cs="Cambria"/>
                <w:sz w:val="18"/>
                <w:szCs w:val="18"/>
              </w:rPr>
            </w:pPr>
            <w:r>
              <w:rPr>
                <w:rFonts w:ascii="Cambria" w:eastAsia="Cambria" w:hAnsi="Cambria" w:cs="Cambria"/>
                <w:sz w:val="18"/>
                <w:szCs w:val="18"/>
              </w:rPr>
              <w:t>[If applicable, list appendices or attachments with additional information, such as copies or excerpts of relevant laws, regulations, administrative actions, procedures, and policies]</w:t>
            </w:r>
          </w:p>
          <w:p w14:paraId="2F5B1D01" w14:textId="77777777" w:rsidR="00B52FF3" w:rsidRDefault="00B52FF3">
            <w:pPr>
              <w:widowControl w:val="0"/>
              <w:spacing w:before="40"/>
              <w:rPr>
                <w:rFonts w:ascii="Cambria" w:eastAsia="Cambria" w:hAnsi="Cambria" w:cs="Cambria"/>
                <w:sz w:val="18"/>
                <w:szCs w:val="18"/>
              </w:rPr>
            </w:pPr>
          </w:p>
          <w:p w14:paraId="55747186" w14:textId="77777777" w:rsidR="00F130B6" w:rsidRPr="00F130B6" w:rsidRDefault="006D4530" w:rsidP="00B52FF3">
            <w:pPr>
              <w:pStyle w:val="ListParagraph"/>
              <w:widowControl w:val="0"/>
              <w:numPr>
                <w:ilvl w:val="0"/>
                <w:numId w:val="15"/>
              </w:numPr>
              <w:pBdr>
                <w:top w:val="nil"/>
                <w:left w:val="nil"/>
                <w:bottom w:val="nil"/>
                <w:right w:val="nil"/>
                <w:between w:val="nil"/>
              </w:pBdr>
              <w:spacing w:before="40"/>
              <w:ind w:left="714" w:hanging="357"/>
              <w:rPr>
                <w:rFonts w:ascii="Cambria" w:eastAsia="Cambria" w:hAnsi="Cambria" w:cs="Cambria"/>
                <w:color w:val="3333FF"/>
                <w:sz w:val="18"/>
                <w:szCs w:val="18"/>
              </w:rPr>
            </w:pPr>
            <w:r w:rsidRPr="00F130B6">
              <w:rPr>
                <w:rFonts w:ascii="Cambria" w:eastAsia="Cambria" w:hAnsi="Cambria" w:cs="Cambria"/>
                <w:color w:val="3333FF"/>
                <w:sz w:val="18"/>
                <w:szCs w:val="18"/>
              </w:rPr>
              <w:t xml:space="preserve">Fisheries Management Bill (October 2023 version) – currently being updated following November 2023 stakeholder </w:t>
            </w:r>
            <w:proofErr w:type="gramStart"/>
            <w:r w:rsidRPr="00F130B6">
              <w:rPr>
                <w:rFonts w:ascii="Cambria" w:eastAsia="Cambria" w:hAnsi="Cambria" w:cs="Cambria"/>
                <w:color w:val="3333FF"/>
                <w:sz w:val="18"/>
                <w:szCs w:val="18"/>
              </w:rPr>
              <w:t>consultations;</w:t>
            </w:r>
            <w:proofErr w:type="gramEnd"/>
          </w:p>
          <w:p w14:paraId="6F340A6D" w14:textId="77777777" w:rsidR="00F130B6" w:rsidRPr="00F130B6" w:rsidRDefault="006D4530" w:rsidP="00B52FF3">
            <w:pPr>
              <w:pStyle w:val="ListParagraph"/>
              <w:widowControl w:val="0"/>
              <w:numPr>
                <w:ilvl w:val="0"/>
                <w:numId w:val="15"/>
              </w:numPr>
              <w:pBdr>
                <w:top w:val="nil"/>
                <w:left w:val="nil"/>
                <w:bottom w:val="nil"/>
                <w:right w:val="nil"/>
                <w:between w:val="nil"/>
              </w:pBdr>
              <w:spacing w:before="40"/>
              <w:ind w:left="714" w:hanging="357"/>
              <w:rPr>
                <w:rFonts w:ascii="Cambria" w:eastAsia="Cambria" w:hAnsi="Cambria" w:cs="Cambria"/>
                <w:color w:val="3333FF"/>
                <w:sz w:val="18"/>
                <w:szCs w:val="18"/>
              </w:rPr>
            </w:pPr>
            <w:r w:rsidRPr="00F130B6">
              <w:rPr>
                <w:rFonts w:ascii="Cambria" w:eastAsia="Cambria" w:hAnsi="Cambria" w:cs="Cambria"/>
                <w:color w:val="3333FF"/>
                <w:sz w:val="18"/>
                <w:szCs w:val="18"/>
              </w:rPr>
              <w:t xml:space="preserve">Updated data collection form for the artisanal multi-gear </w:t>
            </w:r>
            <w:proofErr w:type="gramStart"/>
            <w:r w:rsidRPr="00F130B6">
              <w:rPr>
                <w:rFonts w:ascii="Cambria" w:eastAsia="Cambria" w:hAnsi="Cambria" w:cs="Cambria"/>
                <w:color w:val="3333FF"/>
                <w:sz w:val="18"/>
                <w:szCs w:val="18"/>
              </w:rPr>
              <w:t>fleets;</w:t>
            </w:r>
            <w:proofErr w:type="gramEnd"/>
          </w:p>
          <w:p w14:paraId="3A80F541" w14:textId="77777777" w:rsidR="00E57C74" w:rsidRDefault="006D4530" w:rsidP="00B52FF3">
            <w:pPr>
              <w:pStyle w:val="ListParagraph"/>
              <w:widowControl w:val="0"/>
              <w:numPr>
                <w:ilvl w:val="0"/>
                <w:numId w:val="15"/>
              </w:numPr>
              <w:pBdr>
                <w:top w:val="nil"/>
                <w:left w:val="nil"/>
                <w:bottom w:val="nil"/>
                <w:right w:val="nil"/>
                <w:between w:val="nil"/>
              </w:pBdr>
              <w:spacing w:before="40"/>
              <w:ind w:left="714" w:hanging="357"/>
              <w:rPr>
                <w:rFonts w:ascii="Cambria" w:eastAsia="Cambria" w:hAnsi="Cambria" w:cs="Cambria"/>
                <w:color w:val="3333FF"/>
                <w:sz w:val="18"/>
                <w:szCs w:val="18"/>
              </w:rPr>
            </w:pPr>
            <w:r w:rsidRPr="00F130B6">
              <w:rPr>
                <w:rFonts w:ascii="Cambria" w:eastAsia="Cambria" w:hAnsi="Cambria" w:cs="Cambria"/>
                <w:color w:val="3333FF"/>
                <w:sz w:val="18"/>
                <w:szCs w:val="18"/>
              </w:rPr>
              <w:t xml:space="preserve">Trip and Exportation Report Form for the non-artisanal longline </w:t>
            </w:r>
            <w:proofErr w:type="gramStart"/>
            <w:r w:rsidRPr="00F130B6">
              <w:rPr>
                <w:rFonts w:ascii="Cambria" w:eastAsia="Cambria" w:hAnsi="Cambria" w:cs="Cambria"/>
                <w:color w:val="3333FF"/>
                <w:sz w:val="18"/>
                <w:szCs w:val="18"/>
              </w:rPr>
              <w:t>fleet;</w:t>
            </w:r>
            <w:proofErr w:type="gramEnd"/>
          </w:p>
          <w:p w14:paraId="004D899F" w14:textId="77777777" w:rsidR="00F30F73" w:rsidRDefault="00F30F73" w:rsidP="00B52FF3">
            <w:pPr>
              <w:pStyle w:val="ListParagraph"/>
              <w:widowControl w:val="0"/>
              <w:numPr>
                <w:ilvl w:val="0"/>
                <w:numId w:val="15"/>
              </w:numPr>
              <w:pBdr>
                <w:top w:val="nil"/>
                <w:left w:val="nil"/>
                <w:bottom w:val="nil"/>
                <w:right w:val="nil"/>
                <w:between w:val="nil"/>
              </w:pBdr>
              <w:spacing w:before="40"/>
              <w:ind w:left="714" w:hanging="357"/>
              <w:rPr>
                <w:rFonts w:ascii="Cambria" w:eastAsia="Cambria" w:hAnsi="Cambria" w:cs="Cambria"/>
                <w:color w:val="3333FF"/>
                <w:sz w:val="18"/>
                <w:szCs w:val="18"/>
              </w:rPr>
            </w:pPr>
            <w:r>
              <w:rPr>
                <w:rFonts w:ascii="Cambria" w:eastAsia="Cambria" w:hAnsi="Cambria" w:cs="Cambria"/>
                <w:color w:val="3333FF"/>
                <w:sz w:val="18"/>
                <w:szCs w:val="18"/>
              </w:rPr>
              <w:t xml:space="preserve">REBYC-III CLME+ Project Document – signed by </w:t>
            </w:r>
            <w:proofErr w:type="gramStart"/>
            <w:r>
              <w:rPr>
                <w:rFonts w:ascii="Cambria" w:eastAsia="Cambria" w:hAnsi="Cambria" w:cs="Cambria"/>
                <w:color w:val="3333FF"/>
                <w:sz w:val="18"/>
                <w:szCs w:val="18"/>
              </w:rPr>
              <w:t>TTO</w:t>
            </w:r>
            <w:r w:rsidR="000F5DCE">
              <w:rPr>
                <w:rFonts w:ascii="Cambria" w:eastAsia="Cambria" w:hAnsi="Cambria" w:cs="Cambria"/>
                <w:color w:val="3333FF"/>
                <w:sz w:val="18"/>
                <w:szCs w:val="18"/>
              </w:rPr>
              <w:t>;</w:t>
            </w:r>
            <w:proofErr w:type="gramEnd"/>
          </w:p>
          <w:p w14:paraId="39A5456B" w14:textId="77777777" w:rsidR="00B52FF3" w:rsidRPr="00F130B6" w:rsidRDefault="00B52FF3" w:rsidP="00B52FF3">
            <w:pPr>
              <w:pStyle w:val="ListParagraph"/>
              <w:widowControl w:val="0"/>
              <w:numPr>
                <w:ilvl w:val="0"/>
                <w:numId w:val="15"/>
              </w:numPr>
              <w:pBdr>
                <w:top w:val="nil"/>
                <w:left w:val="nil"/>
                <w:bottom w:val="nil"/>
                <w:right w:val="nil"/>
                <w:between w:val="nil"/>
              </w:pBdr>
              <w:spacing w:before="40"/>
              <w:ind w:left="714" w:hanging="357"/>
              <w:rPr>
                <w:rFonts w:ascii="Cambria" w:eastAsia="Cambria" w:hAnsi="Cambria" w:cs="Cambria"/>
                <w:color w:val="3333FF"/>
                <w:sz w:val="18"/>
                <w:szCs w:val="18"/>
              </w:rPr>
            </w:pPr>
            <w:r>
              <w:rPr>
                <w:rFonts w:ascii="Cambria" w:eastAsia="Cambria" w:hAnsi="Cambria" w:cs="Cambria"/>
                <w:color w:val="3333FF"/>
                <w:sz w:val="18"/>
                <w:szCs w:val="18"/>
              </w:rPr>
              <w:t xml:space="preserve">Pelagic Longline Survey </w:t>
            </w:r>
            <w:proofErr w:type="gramStart"/>
            <w:r>
              <w:rPr>
                <w:rFonts w:ascii="Cambria" w:eastAsia="Cambria" w:hAnsi="Cambria" w:cs="Cambria"/>
                <w:color w:val="3333FF"/>
                <w:sz w:val="18"/>
                <w:szCs w:val="18"/>
              </w:rPr>
              <w:t>Form;</w:t>
            </w:r>
            <w:proofErr w:type="gramEnd"/>
          </w:p>
          <w:p w14:paraId="1464FD9B" w14:textId="77777777" w:rsidR="00E57C74" w:rsidRPr="0053397D" w:rsidRDefault="006D4530" w:rsidP="00B52FF3">
            <w:pPr>
              <w:widowControl w:val="0"/>
              <w:numPr>
                <w:ilvl w:val="0"/>
                <w:numId w:val="15"/>
              </w:numPr>
              <w:pBdr>
                <w:top w:val="nil"/>
                <w:left w:val="nil"/>
                <w:bottom w:val="nil"/>
                <w:right w:val="nil"/>
                <w:between w:val="nil"/>
              </w:pBdr>
              <w:spacing w:before="40"/>
              <w:ind w:left="714" w:hanging="357"/>
              <w:rPr>
                <w:rFonts w:ascii="Cambria" w:eastAsia="Cambria" w:hAnsi="Cambria" w:cs="Cambria"/>
                <w:color w:val="3333FF"/>
                <w:sz w:val="18"/>
                <w:szCs w:val="18"/>
              </w:rPr>
            </w:pPr>
            <w:r w:rsidRPr="0053397D">
              <w:rPr>
                <w:rFonts w:ascii="Cambria" w:eastAsia="Cambria" w:hAnsi="Cambria" w:cs="Cambria"/>
                <w:color w:val="3333FF"/>
                <w:sz w:val="18"/>
                <w:szCs w:val="18"/>
              </w:rPr>
              <w:t xml:space="preserve">Marine megafauna study </w:t>
            </w:r>
            <w:proofErr w:type="gramStart"/>
            <w:r w:rsidRPr="0053397D">
              <w:rPr>
                <w:rFonts w:ascii="Cambria" w:eastAsia="Cambria" w:hAnsi="Cambria" w:cs="Cambria"/>
                <w:color w:val="3333FF"/>
                <w:sz w:val="18"/>
                <w:szCs w:val="18"/>
              </w:rPr>
              <w:t>proposal;</w:t>
            </w:r>
            <w:proofErr w:type="gramEnd"/>
          </w:p>
          <w:p w14:paraId="0161DC1C" w14:textId="77777777" w:rsidR="00E57C74" w:rsidRPr="0053397D" w:rsidRDefault="006D4530" w:rsidP="00B52FF3">
            <w:pPr>
              <w:widowControl w:val="0"/>
              <w:numPr>
                <w:ilvl w:val="0"/>
                <w:numId w:val="15"/>
              </w:numPr>
              <w:pBdr>
                <w:top w:val="nil"/>
                <w:left w:val="nil"/>
                <w:bottom w:val="nil"/>
                <w:right w:val="nil"/>
                <w:between w:val="nil"/>
              </w:pBdr>
              <w:spacing w:before="40"/>
              <w:ind w:left="714" w:hanging="357"/>
              <w:rPr>
                <w:rFonts w:ascii="Cambria" w:eastAsia="Cambria" w:hAnsi="Cambria" w:cs="Cambria"/>
                <w:color w:val="3333FF"/>
                <w:sz w:val="18"/>
                <w:szCs w:val="18"/>
              </w:rPr>
            </w:pPr>
            <w:r w:rsidRPr="0053397D">
              <w:rPr>
                <w:rFonts w:ascii="Cambria" w:eastAsia="Cambria" w:hAnsi="Cambria" w:cs="Cambria"/>
                <w:color w:val="3333FF"/>
                <w:sz w:val="18"/>
                <w:szCs w:val="18"/>
              </w:rPr>
              <w:t xml:space="preserve">Marine </w:t>
            </w:r>
            <w:proofErr w:type="spellStart"/>
            <w:r w:rsidRPr="0053397D">
              <w:rPr>
                <w:rFonts w:ascii="Cambria" w:eastAsia="Cambria" w:hAnsi="Cambria" w:cs="Cambria"/>
                <w:color w:val="3333FF"/>
                <w:sz w:val="18"/>
                <w:szCs w:val="18"/>
              </w:rPr>
              <w:t>megafuana</w:t>
            </w:r>
            <w:proofErr w:type="spellEnd"/>
            <w:r w:rsidRPr="0053397D">
              <w:rPr>
                <w:rFonts w:ascii="Cambria" w:eastAsia="Cambria" w:hAnsi="Cambria" w:cs="Cambria"/>
                <w:color w:val="3333FF"/>
                <w:sz w:val="18"/>
                <w:szCs w:val="18"/>
              </w:rPr>
              <w:t xml:space="preserve"> survey </w:t>
            </w:r>
            <w:proofErr w:type="gramStart"/>
            <w:r w:rsidRPr="0053397D">
              <w:rPr>
                <w:rFonts w:ascii="Cambria" w:eastAsia="Cambria" w:hAnsi="Cambria" w:cs="Cambria"/>
                <w:color w:val="3333FF"/>
                <w:sz w:val="18"/>
                <w:szCs w:val="18"/>
              </w:rPr>
              <w:t>instrument;</w:t>
            </w:r>
            <w:proofErr w:type="gramEnd"/>
          </w:p>
          <w:p w14:paraId="2245C583" w14:textId="77777777" w:rsidR="00E57C74" w:rsidRPr="0053397D" w:rsidRDefault="006D4530" w:rsidP="00B52FF3">
            <w:pPr>
              <w:widowControl w:val="0"/>
              <w:numPr>
                <w:ilvl w:val="0"/>
                <w:numId w:val="15"/>
              </w:numPr>
              <w:pBdr>
                <w:top w:val="nil"/>
                <w:left w:val="nil"/>
                <w:bottom w:val="nil"/>
                <w:right w:val="nil"/>
                <w:between w:val="nil"/>
              </w:pBdr>
              <w:ind w:left="714" w:hanging="357"/>
              <w:rPr>
                <w:rFonts w:ascii="Cambria" w:eastAsia="Cambria" w:hAnsi="Cambria" w:cs="Cambria"/>
                <w:color w:val="3333FF"/>
                <w:sz w:val="18"/>
                <w:szCs w:val="18"/>
              </w:rPr>
            </w:pPr>
            <w:r w:rsidRPr="0053397D">
              <w:rPr>
                <w:rFonts w:ascii="Cambria" w:eastAsia="Cambria" w:hAnsi="Cambria" w:cs="Cambria"/>
                <w:color w:val="3333FF"/>
                <w:sz w:val="18"/>
                <w:szCs w:val="18"/>
              </w:rPr>
              <w:t xml:space="preserve">Draft Trinidad and Tobago By-catch Management </w:t>
            </w:r>
            <w:proofErr w:type="gramStart"/>
            <w:r w:rsidRPr="0053397D">
              <w:rPr>
                <w:rFonts w:ascii="Cambria" w:eastAsia="Cambria" w:hAnsi="Cambria" w:cs="Cambria"/>
                <w:color w:val="3333FF"/>
                <w:sz w:val="18"/>
                <w:szCs w:val="18"/>
              </w:rPr>
              <w:t>Plan;</w:t>
            </w:r>
            <w:proofErr w:type="gramEnd"/>
          </w:p>
          <w:p w14:paraId="69B6F3ED" w14:textId="77777777" w:rsidR="00E57C74" w:rsidRPr="0053397D" w:rsidRDefault="006D4530" w:rsidP="00B52FF3">
            <w:pPr>
              <w:widowControl w:val="0"/>
              <w:numPr>
                <w:ilvl w:val="0"/>
                <w:numId w:val="15"/>
              </w:numPr>
              <w:pBdr>
                <w:top w:val="nil"/>
                <w:left w:val="nil"/>
                <w:bottom w:val="nil"/>
                <w:right w:val="nil"/>
                <w:between w:val="nil"/>
              </w:pBdr>
              <w:ind w:left="714" w:hanging="357"/>
              <w:rPr>
                <w:rFonts w:ascii="Cambria" w:eastAsia="Cambria" w:hAnsi="Cambria" w:cs="Cambria"/>
                <w:color w:val="3333FF"/>
                <w:sz w:val="18"/>
                <w:szCs w:val="18"/>
              </w:rPr>
            </w:pPr>
            <w:r w:rsidRPr="0053397D">
              <w:rPr>
                <w:rFonts w:ascii="Cambria" w:eastAsia="Cambria" w:hAnsi="Cambria" w:cs="Cambria"/>
                <w:color w:val="0000FF"/>
                <w:sz w:val="18"/>
                <w:szCs w:val="18"/>
              </w:rPr>
              <w:t>Draf</w:t>
            </w:r>
            <w:r w:rsidRPr="0053397D">
              <w:rPr>
                <w:rFonts w:ascii="Cambria" w:eastAsia="Cambria" w:hAnsi="Cambria" w:cs="Cambria"/>
                <w:color w:val="3333FF"/>
                <w:sz w:val="18"/>
                <w:szCs w:val="18"/>
              </w:rPr>
              <w:t xml:space="preserve">t report “Promoting Sustainable Fishing Through Reduction of Megafauna Bycatch in Trinidad” </w:t>
            </w:r>
            <w:proofErr w:type="spellStart"/>
            <w:r w:rsidRPr="0053397D">
              <w:rPr>
                <w:rFonts w:ascii="Cambria" w:eastAsia="Cambria" w:hAnsi="Cambria" w:cs="Cambria"/>
                <w:color w:val="3333FF"/>
                <w:sz w:val="18"/>
                <w:szCs w:val="18"/>
              </w:rPr>
              <w:t>Ecolibrium</w:t>
            </w:r>
            <w:proofErr w:type="spellEnd"/>
            <w:r w:rsidRPr="0053397D">
              <w:rPr>
                <w:rFonts w:ascii="Cambria" w:eastAsia="Cambria" w:hAnsi="Cambria" w:cs="Cambria"/>
                <w:color w:val="3333FF"/>
                <w:sz w:val="18"/>
                <w:szCs w:val="18"/>
              </w:rPr>
              <w:t xml:space="preserve"> </w:t>
            </w:r>
            <w:proofErr w:type="gramStart"/>
            <w:r w:rsidRPr="0053397D">
              <w:rPr>
                <w:rFonts w:ascii="Cambria" w:eastAsia="Cambria" w:hAnsi="Cambria" w:cs="Cambria"/>
                <w:color w:val="3333FF"/>
                <w:sz w:val="18"/>
                <w:szCs w:val="18"/>
              </w:rPr>
              <w:t>Inc.;</w:t>
            </w:r>
            <w:proofErr w:type="gramEnd"/>
            <w:r w:rsidRPr="0053397D">
              <w:rPr>
                <w:rFonts w:ascii="Cambria" w:eastAsia="Cambria" w:hAnsi="Cambria" w:cs="Cambria"/>
                <w:color w:val="3333FF"/>
                <w:sz w:val="18"/>
                <w:szCs w:val="18"/>
              </w:rPr>
              <w:t xml:space="preserve"> </w:t>
            </w:r>
          </w:p>
          <w:p w14:paraId="2AB8BF6D" w14:textId="77777777" w:rsidR="00E57C74" w:rsidRPr="0053397D" w:rsidRDefault="006D4530" w:rsidP="00B52FF3">
            <w:pPr>
              <w:widowControl w:val="0"/>
              <w:numPr>
                <w:ilvl w:val="0"/>
                <w:numId w:val="15"/>
              </w:numPr>
              <w:pBdr>
                <w:top w:val="nil"/>
                <w:left w:val="nil"/>
                <w:bottom w:val="nil"/>
                <w:right w:val="nil"/>
                <w:between w:val="nil"/>
              </w:pBdr>
              <w:ind w:left="714" w:hanging="357"/>
              <w:rPr>
                <w:rFonts w:ascii="Cambria" w:eastAsia="Cambria" w:hAnsi="Cambria" w:cs="Cambria"/>
                <w:color w:val="3333FF"/>
                <w:sz w:val="18"/>
                <w:szCs w:val="18"/>
              </w:rPr>
            </w:pPr>
            <w:r w:rsidRPr="0053397D">
              <w:rPr>
                <w:rFonts w:ascii="Cambria" w:eastAsia="Cambria" w:hAnsi="Cambria" w:cs="Cambria"/>
                <w:color w:val="3333FF"/>
                <w:sz w:val="18"/>
                <w:szCs w:val="18"/>
              </w:rPr>
              <w:t>Sample Commercial Fishing Authorization (CFA</w:t>
            </w:r>
            <w:proofErr w:type="gramStart"/>
            <w:r w:rsidRPr="0053397D">
              <w:rPr>
                <w:rFonts w:ascii="Cambria" w:eastAsia="Cambria" w:hAnsi="Cambria" w:cs="Cambria"/>
                <w:color w:val="3333FF"/>
                <w:sz w:val="18"/>
                <w:szCs w:val="18"/>
              </w:rPr>
              <w:t>);</w:t>
            </w:r>
            <w:proofErr w:type="gramEnd"/>
          </w:p>
          <w:p w14:paraId="0C947F2F" w14:textId="77777777" w:rsidR="00E57C74" w:rsidRPr="0053397D" w:rsidRDefault="006D4530" w:rsidP="00B52FF3">
            <w:pPr>
              <w:widowControl w:val="0"/>
              <w:numPr>
                <w:ilvl w:val="0"/>
                <w:numId w:val="15"/>
              </w:numPr>
              <w:pBdr>
                <w:top w:val="nil"/>
                <w:left w:val="nil"/>
                <w:bottom w:val="nil"/>
                <w:right w:val="nil"/>
                <w:between w:val="nil"/>
              </w:pBdr>
              <w:ind w:left="714" w:hanging="357"/>
              <w:rPr>
                <w:rFonts w:ascii="Cambria" w:eastAsia="Cambria" w:hAnsi="Cambria" w:cs="Cambria"/>
                <w:color w:val="3333FF"/>
                <w:sz w:val="18"/>
                <w:szCs w:val="18"/>
              </w:rPr>
            </w:pPr>
            <w:r w:rsidRPr="0053397D">
              <w:rPr>
                <w:rFonts w:ascii="Cambria" w:eastAsia="Cambria" w:hAnsi="Cambria" w:cs="Cambria"/>
                <w:color w:val="3333FF"/>
                <w:sz w:val="18"/>
                <w:szCs w:val="18"/>
              </w:rPr>
              <w:t xml:space="preserve">Draft Terms of Reference for </w:t>
            </w:r>
            <w:r w:rsidRPr="0053397D">
              <w:rPr>
                <w:rFonts w:ascii="Cambria" w:eastAsia="Cambria" w:hAnsi="Cambria" w:cs="Cambria"/>
                <w:i/>
                <w:color w:val="3333FF"/>
                <w:sz w:val="18"/>
                <w:szCs w:val="18"/>
              </w:rPr>
              <w:t xml:space="preserve">Review of Institutions Responsible for Fisheries Conservation and Management and Recommendations to Effectively Facilitate Implementation of New Fisheries Management </w:t>
            </w:r>
            <w:proofErr w:type="gramStart"/>
            <w:r w:rsidRPr="0053397D">
              <w:rPr>
                <w:rFonts w:ascii="Cambria" w:eastAsia="Cambria" w:hAnsi="Cambria" w:cs="Cambria"/>
                <w:i/>
                <w:color w:val="3333FF"/>
                <w:sz w:val="18"/>
                <w:szCs w:val="18"/>
              </w:rPr>
              <w:t>Legislation</w:t>
            </w:r>
            <w:r w:rsidRPr="0053397D">
              <w:rPr>
                <w:rFonts w:ascii="Cambria" w:eastAsia="Cambria" w:hAnsi="Cambria" w:cs="Cambria"/>
                <w:color w:val="3333FF"/>
                <w:sz w:val="18"/>
                <w:szCs w:val="18"/>
              </w:rPr>
              <w:t>;</w:t>
            </w:r>
            <w:proofErr w:type="gramEnd"/>
          </w:p>
          <w:p w14:paraId="37DFE599" w14:textId="77777777" w:rsidR="00E57C74" w:rsidRPr="0053397D" w:rsidRDefault="006D4530" w:rsidP="00B52FF3">
            <w:pPr>
              <w:widowControl w:val="0"/>
              <w:numPr>
                <w:ilvl w:val="0"/>
                <w:numId w:val="15"/>
              </w:numPr>
              <w:pBdr>
                <w:top w:val="nil"/>
                <w:left w:val="nil"/>
                <w:bottom w:val="nil"/>
                <w:right w:val="nil"/>
                <w:between w:val="nil"/>
              </w:pBdr>
              <w:spacing w:after="160"/>
              <w:ind w:left="714" w:hanging="357"/>
              <w:rPr>
                <w:rFonts w:ascii="Cambria" w:eastAsia="Cambria" w:hAnsi="Cambria" w:cs="Cambria"/>
                <w:color w:val="0000FF"/>
                <w:sz w:val="18"/>
                <w:szCs w:val="18"/>
              </w:rPr>
            </w:pPr>
            <w:r w:rsidRPr="0053397D">
              <w:rPr>
                <w:rFonts w:ascii="Cambria" w:eastAsia="Cambria" w:hAnsi="Cambria" w:cs="Cambria"/>
                <w:color w:val="0000FF"/>
                <w:sz w:val="18"/>
                <w:szCs w:val="18"/>
              </w:rPr>
              <w:t>Draft Request for Proposals (RFP) for Electronic Monitoring (EM) System on the non-artisanal longline fleet.</w:t>
            </w:r>
          </w:p>
          <w:p w14:paraId="2377E8EA" w14:textId="77777777" w:rsidR="00E57C74" w:rsidRDefault="00E57C74">
            <w:pPr>
              <w:widowControl w:val="0"/>
              <w:spacing w:before="40"/>
            </w:pPr>
          </w:p>
        </w:tc>
      </w:tr>
    </w:tbl>
    <w:p w14:paraId="0B12B64F" w14:textId="77777777" w:rsidR="00E57C74" w:rsidRDefault="00E57C74">
      <w:pPr>
        <w:widowControl w:val="0"/>
        <w:spacing w:after="120"/>
        <w:ind w:left="-187" w:right="-274"/>
        <w:rPr>
          <w:rFonts w:ascii="Cambria" w:eastAsia="Cambria" w:hAnsi="Cambria" w:cs="Cambria"/>
        </w:rPr>
      </w:pPr>
    </w:p>
    <w:sectPr w:rsidR="00E57C74">
      <w:headerReference w:type="default" r:id="rId8"/>
      <w:footerReference w:type="default" r:id="rId9"/>
      <w:headerReference w:type="first" r:id="rId10"/>
      <w:footerReference w:type="first" r:id="rId11"/>
      <w:pgSz w:w="11907" w:h="16840"/>
      <w:pgMar w:top="1418" w:right="1418" w:bottom="1418" w:left="1418" w:header="851" w:footer="113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75032" w14:textId="77777777" w:rsidR="006D4530" w:rsidRDefault="006D4530">
      <w:pPr>
        <w:spacing w:after="0" w:line="240" w:lineRule="auto"/>
      </w:pPr>
      <w:r>
        <w:separator/>
      </w:r>
    </w:p>
  </w:endnote>
  <w:endnote w:type="continuationSeparator" w:id="0">
    <w:p w14:paraId="4B41BADD" w14:textId="77777777" w:rsidR="006D4530" w:rsidRDefault="006D45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lay">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D06AC" w14:textId="77777777" w:rsidR="00E57C74" w:rsidRDefault="006D4530">
    <w:pPr>
      <w:pBdr>
        <w:top w:val="nil"/>
        <w:left w:val="nil"/>
        <w:bottom w:val="nil"/>
        <w:right w:val="nil"/>
        <w:between w:val="nil"/>
      </w:pBdr>
      <w:tabs>
        <w:tab w:val="center" w:pos="4680"/>
        <w:tab w:val="right" w:pos="9360"/>
      </w:tabs>
      <w:spacing w:after="0" w:line="240" w:lineRule="auto"/>
      <w:jc w:val="center"/>
      <w:rPr>
        <w:rFonts w:ascii="Cambria" w:eastAsia="Cambria" w:hAnsi="Cambria" w:cs="Cambria"/>
        <w:color w:val="000000"/>
        <w:sz w:val="22"/>
        <w:szCs w:val="22"/>
      </w:rPr>
    </w:pPr>
    <w:r>
      <w:rPr>
        <w:rFonts w:ascii="Cambria" w:eastAsia="Cambria" w:hAnsi="Cambria" w:cs="Cambria"/>
        <w:color w:val="000000"/>
        <w:sz w:val="22"/>
        <w:szCs w:val="22"/>
      </w:rPr>
      <w:fldChar w:fldCharType="begin"/>
    </w:r>
    <w:r>
      <w:rPr>
        <w:rFonts w:ascii="Cambria" w:eastAsia="Cambria" w:hAnsi="Cambria" w:cs="Cambria"/>
        <w:color w:val="000000"/>
        <w:sz w:val="22"/>
        <w:szCs w:val="22"/>
      </w:rPr>
      <w:instrText>PAGE</w:instrText>
    </w:r>
    <w:r>
      <w:rPr>
        <w:rFonts w:ascii="Cambria" w:eastAsia="Cambria" w:hAnsi="Cambria" w:cs="Cambria"/>
        <w:color w:val="000000"/>
        <w:sz w:val="22"/>
        <w:szCs w:val="22"/>
      </w:rPr>
      <w:fldChar w:fldCharType="separate"/>
    </w:r>
    <w:r w:rsidR="00A24FF8">
      <w:rPr>
        <w:rFonts w:ascii="Cambria" w:eastAsia="Cambria" w:hAnsi="Cambria" w:cs="Cambria"/>
        <w:noProof/>
        <w:color w:val="000000"/>
        <w:sz w:val="22"/>
        <w:szCs w:val="22"/>
      </w:rPr>
      <w:t>6</w:t>
    </w:r>
    <w:r>
      <w:rPr>
        <w:rFonts w:ascii="Cambria" w:eastAsia="Cambria" w:hAnsi="Cambria" w:cs="Cambria"/>
        <w:color w:val="000000"/>
        <w:sz w:val="22"/>
        <w:szCs w:val="22"/>
      </w:rPr>
      <w:fldChar w:fldCharType="end"/>
    </w:r>
    <w:r>
      <w:rPr>
        <w:rFonts w:ascii="Cambria" w:eastAsia="Cambria" w:hAnsi="Cambria" w:cs="Cambria"/>
        <w:color w:val="000000"/>
        <w:sz w:val="22"/>
        <w:szCs w:val="22"/>
      </w:rPr>
      <w:t>/</w:t>
    </w:r>
    <w:r>
      <w:rPr>
        <w:rFonts w:ascii="Cambria" w:eastAsia="Cambria" w:hAnsi="Cambria" w:cs="Cambria"/>
        <w:color w:val="000000"/>
        <w:sz w:val="22"/>
        <w:szCs w:val="22"/>
      </w:rPr>
      <w:fldChar w:fldCharType="begin"/>
    </w:r>
    <w:r>
      <w:rPr>
        <w:rFonts w:ascii="Cambria" w:eastAsia="Cambria" w:hAnsi="Cambria" w:cs="Cambria"/>
        <w:color w:val="000000"/>
        <w:sz w:val="22"/>
        <w:szCs w:val="22"/>
      </w:rPr>
      <w:instrText>NUMPAGES</w:instrText>
    </w:r>
    <w:r>
      <w:rPr>
        <w:rFonts w:ascii="Cambria" w:eastAsia="Cambria" w:hAnsi="Cambria" w:cs="Cambria"/>
        <w:color w:val="000000"/>
        <w:sz w:val="22"/>
        <w:szCs w:val="22"/>
      </w:rPr>
      <w:fldChar w:fldCharType="separate"/>
    </w:r>
    <w:r w:rsidR="00A24FF8">
      <w:rPr>
        <w:rFonts w:ascii="Cambria" w:eastAsia="Cambria" w:hAnsi="Cambria" w:cs="Cambria"/>
        <w:noProof/>
        <w:color w:val="000000"/>
        <w:sz w:val="22"/>
        <w:szCs w:val="22"/>
      </w:rPr>
      <w:t>6</w:t>
    </w:r>
    <w:r>
      <w:rPr>
        <w:rFonts w:ascii="Cambria" w:eastAsia="Cambria" w:hAnsi="Cambria" w:cs="Cambria"/>
        <w:color w:val="000000"/>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E34E" w14:textId="77777777" w:rsidR="00E57C74" w:rsidRDefault="006D4530">
    <w:pPr>
      <w:pBdr>
        <w:top w:val="nil"/>
        <w:left w:val="nil"/>
        <w:bottom w:val="nil"/>
        <w:right w:val="nil"/>
        <w:between w:val="nil"/>
      </w:pBdr>
      <w:tabs>
        <w:tab w:val="center" w:pos="4680"/>
        <w:tab w:val="right" w:pos="9360"/>
      </w:tabs>
      <w:spacing w:after="0" w:line="240" w:lineRule="auto"/>
      <w:jc w:val="center"/>
      <w:rPr>
        <w:rFonts w:ascii="Cambria" w:eastAsia="Cambria" w:hAnsi="Cambria" w:cs="Cambria"/>
        <w:color w:val="000000"/>
        <w:sz w:val="20"/>
        <w:szCs w:val="20"/>
      </w:rPr>
    </w:pPr>
    <w:r>
      <w:rPr>
        <w:rFonts w:ascii="Cambria" w:eastAsia="Cambria" w:hAnsi="Cambria" w:cs="Cambria"/>
        <w:color w:val="000000"/>
        <w:sz w:val="20"/>
        <w:szCs w:val="20"/>
      </w:rPr>
      <w:fldChar w:fldCharType="begin"/>
    </w:r>
    <w:r>
      <w:rPr>
        <w:rFonts w:ascii="Cambria" w:eastAsia="Cambria" w:hAnsi="Cambria" w:cs="Cambria"/>
        <w:color w:val="000000"/>
        <w:sz w:val="20"/>
        <w:szCs w:val="20"/>
      </w:rPr>
      <w:instrText>PAGE</w:instrText>
    </w:r>
    <w:r>
      <w:rPr>
        <w:rFonts w:ascii="Cambria" w:eastAsia="Cambria" w:hAnsi="Cambria" w:cs="Cambria"/>
        <w:color w:val="000000"/>
        <w:sz w:val="20"/>
        <w:szCs w:val="20"/>
      </w:rPr>
      <w:fldChar w:fldCharType="separate"/>
    </w:r>
    <w:r w:rsidR="00B52FF3">
      <w:rPr>
        <w:rFonts w:ascii="Cambria" w:eastAsia="Cambria" w:hAnsi="Cambria" w:cs="Cambria"/>
        <w:noProof/>
        <w:color w:val="000000"/>
        <w:sz w:val="20"/>
        <w:szCs w:val="20"/>
      </w:rPr>
      <w:t>1</w:t>
    </w:r>
    <w:r>
      <w:rPr>
        <w:rFonts w:ascii="Cambria" w:eastAsia="Cambria" w:hAnsi="Cambria" w:cs="Cambria"/>
        <w:color w:val="000000"/>
        <w:sz w:val="20"/>
        <w:szCs w:val="20"/>
      </w:rPr>
      <w:fldChar w:fldCharType="end"/>
    </w:r>
    <w:r>
      <w:rPr>
        <w:rFonts w:ascii="Cambria" w:eastAsia="Cambria" w:hAnsi="Cambria" w:cs="Cambria"/>
        <w:color w:val="000000"/>
        <w:sz w:val="20"/>
        <w:szCs w:val="20"/>
      </w:rPr>
      <w:t>/</w:t>
    </w:r>
    <w:r>
      <w:rPr>
        <w:rFonts w:ascii="Cambria" w:eastAsia="Cambria" w:hAnsi="Cambria" w:cs="Cambria"/>
        <w:color w:val="000000"/>
        <w:sz w:val="20"/>
        <w:szCs w:val="20"/>
      </w:rPr>
      <w:fldChar w:fldCharType="begin"/>
    </w:r>
    <w:r>
      <w:rPr>
        <w:rFonts w:ascii="Cambria" w:eastAsia="Cambria" w:hAnsi="Cambria" w:cs="Cambria"/>
        <w:color w:val="000000"/>
        <w:sz w:val="20"/>
        <w:szCs w:val="20"/>
      </w:rPr>
      <w:instrText>NUMPAGES</w:instrText>
    </w:r>
    <w:r>
      <w:rPr>
        <w:rFonts w:ascii="Cambria" w:eastAsia="Cambria" w:hAnsi="Cambria" w:cs="Cambria"/>
        <w:color w:val="000000"/>
        <w:sz w:val="20"/>
        <w:szCs w:val="20"/>
      </w:rPr>
      <w:fldChar w:fldCharType="separate"/>
    </w:r>
    <w:r w:rsidR="00B52FF3">
      <w:rPr>
        <w:rFonts w:ascii="Cambria" w:eastAsia="Cambria" w:hAnsi="Cambria" w:cs="Cambria"/>
        <w:noProof/>
        <w:color w:val="000000"/>
        <w:sz w:val="20"/>
        <w:szCs w:val="20"/>
      </w:rPr>
      <w:t>6</w:t>
    </w:r>
    <w:r>
      <w:rPr>
        <w:rFonts w:ascii="Cambria" w:eastAsia="Cambria" w:hAnsi="Cambria" w:cs="Cambria"/>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B6D7C" w14:textId="77777777" w:rsidR="006D4530" w:rsidRDefault="006D4530">
      <w:pPr>
        <w:spacing w:after="0" w:line="240" w:lineRule="auto"/>
      </w:pPr>
      <w:r>
        <w:separator/>
      </w:r>
    </w:p>
  </w:footnote>
  <w:footnote w:type="continuationSeparator" w:id="0">
    <w:p w14:paraId="36B6AAD2" w14:textId="77777777" w:rsidR="006D4530" w:rsidRDefault="006D45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EEDBE" w14:textId="34D7BE61" w:rsidR="00284DCD" w:rsidRDefault="00284DCD" w:rsidP="00284DCD">
    <w:pPr>
      <w:pStyle w:val="Header"/>
      <w:jc w:val="right"/>
      <w:rPr>
        <w:rFonts w:ascii="Cambria" w:hAnsi="Cambria"/>
        <w:b/>
        <w:bCs/>
        <w:sz w:val="20"/>
        <w:szCs w:val="20"/>
      </w:rPr>
    </w:pPr>
    <w:r>
      <w:rPr>
        <w:rFonts w:ascii="Cambria" w:hAnsi="Cambria"/>
        <w:b/>
        <w:bCs/>
        <w:sz w:val="20"/>
        <w:szCs w:val="20"/>
      </w:rPr>
      <w:t>COC-309_A</w:t>
    </w:r>
    <w:r w:rsidR="008B04CB">
      <w:rPr>
        <w:rFonts w:ascii="Cambria" w:hAnsi="Cambria"/>
        <w:b/>
        <w:bCs/>
        <w:sz w:val="20"/>
        <w:szCs w:val="20"/>
      </w:rPr>
      <w:t>NN</w:t>
    </w:r>
    <w:r>
      <w:rPr>
        <w:rFonts w:ascii="Cambria" w:hAnsi="Cambria"/>
        <w:b/>
        <w:bCs/>
        <w:sz w:val="20"/>
        <w:szCs w:val="20"/>
      </w:rPr>
      <w:t>_</w:t>
    </w:r>
    <w:r w:rsidR="008B04CB">
      <w:rPr>
        <w:rFonts w:ascii="Cambria" w:hAnsi="Cambria"/>
        <w:b/>
        <w:bCs/>
        <w:sz w:val="20"/>
        <w:szCs w:val="20"/>
      </w:rPr>
      <w:t>4</w:t>
    </w:r>
    <w:r>
      <w:rPr>
        <w:rFonts w:ascii="Cambria" w:hAnsi="Cambria"/>
        <w:b/>
        <w:bCs/>
        <w:sz w:val="20"/>
        <w:szCs w:val="20"/>
      </w:rPr>
      <w:t>/2025</w:t>
    </w:r>
  </w:p>
  <w:p w14:paraId="314364BF" w14:textId="31A9A39A" w:rsidR="00284DCD" w:rsidRDefault="00284DCD" w:rsidP="00284DCD">
    <w:pPr>
      <w:pStyle w:val="Header"/>
      <w:jc w:val="right"/>
      <w:rPr>
        <w:rFonts w:ascii="Cambria" w:hAnsi="Cambria"/>
        <w:b/>
        <w:bCs/>
        <w:sz w:val="18"/>
        <w:szCs w:val="18"/>
      </w:rPr>
    </w:pPr>
    <w:r>
      <w:rPr>
        <w:rFonts w:ascii="Cambria" w:hAnsi="Cambria"/>
        <w:b/>
        <w:bCs/>
        <w:sz w:val="18"/>
        <w:szCs w:val="18"/>
      </w:rPr>
      <w:fldChar w:fldCharType="begin"/>
    </w:r>
    <w:r>
      <w:rPr>
        <w:rFonts w:ascii="Cambria" w:hAnsi="Cambria"/>
        <w:b/>
        <w:bCs/>
        <w:sz w:val="18"/>
        <w:szCs w:val="18"/>
        <w:lang w:val="en-GB"/>
      </w:rPr>
      <w:instrText xml:space="preserve"> DATE \@ "dd/MM/yyyy HH:mm" </w:instrText>
    </w:r>
    <w:r>
      <w:rPr>
        <w:rFonts w:ascii="Cambria" w:hAnsi="Cambria"/>
        <w:b/>
        <w:bCs/>
        <w:sz w:val="18"/>
        <w:szCs w:val="18"/>
      </w:rPr>
      <w:fldChar w:fldCharType="separate"/>
    </w:r>
    <w:r w:rsidR="008B04CB">
      <w:rPr>
        <w:rFonts w:ascii="Cambria" w:hAnsi="Cambria"/>
        <w:b/>
        <w:bCs/>
        <w:noProof/>
        <w:sz w:val="18"/>
        <w:szCs w:val="18"/>
        <w:lang w:val="en-GB"/>
      </w:rPr>
      <w:t>07/11/2025 11:16</w:t>
    </w:r>
    <w:r>
      <w:rPr>
        <w:rFonts w:ascii="Cambria" w:hAnsi="Cambria"/>
        <w:b/>
        <w:sz w:val="18"/>
        <w:szCs w:val="18"/>
        <w:lang w:val="fr-FR"/>
      </w:rPr>
      <w:fldChar w:fldCharType="end"/>
    </w:r>
  </w:p>
  <w:p w14:paraId="017CBB3F" w14:textId="24631160" w:rsidR="00284DCD" w:rsidRDefault="00284DCD" w:rsidP="00284DCD">
    <w:pPr>
      <w:pStyle w:val="Header"/>
      <w:jc w:val="right"/>
      <w:rPr>
        <w:rFonts w:ascii="Cambria" w:hAnsi="Cambria"/>
        <w:b/>
        <w:bCs/>
        <w:sz w:val="20"/>
        <w:szCs w:val="20"/>
      </w:rPr>
    </w:pPr>
    <w:r>
      <w:rPr>
        <w:rFonts w:ascii="Cambria" w:hAnsi="Cambria"/>
        <w:b/>
        <w:sz w:val="20"/>
        <w:szCs w:val="20"/>
      </w:rPr>
      <w:t>TRINIDAD AND TOBAGO</w:t>
    </w:r>
  </w:p>
  <w:p w14:paraId="6D1F4546" w14:textId="77777777" w:rsidR="00E57C74" w:rsidRDefault="00E57C74">
    <w:pPr>
      <w:pBdr>
        <w:top w:val="nil"/>
        <w:left w:val="nil"/>
        <w:bottom w:val="nil"/>
        <w:right w:val="nil"/>
        <w:between w:val="nil"/>
      </w:pBdr>
      <w:tabs>
        <w:tab w:val="center" w:pos="4680"/>
        <w:tab w:val="right" w:pos="9360"/>
      </w:tabs>
      <w:spacing w:after="0" w:line="240" w:lineRule="auto"/>
      <w:jc w:val="right"/>
      <w:rPr>
        <w:rFonts w:ascii="Cambria" w:eastAsia="Cambria" w:hAnsi="Cambria" w:cs="Cambria"/>
        <w:b/>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6ABAB" w14:textId="4CC708DD" w:rsidR="00284DCD" w:rsidRDefault="00284DCD" w:rsidP="00284DCD">
    <w:pPr>
      <w:pStyle w:val="Header"/>
      <w:jc w:val="right"/>
      <w:rPr>
        <w:rFonts w:ascii="Cambria" w:hAnsi="Cambria"/>
        <w:b/>
        <w:bCs/>
        <w:sz w:val="20"/>
        <w:szCs w:val="20"/>
      </w:rPr>
    </w:pPr>
    <w:r>
      <w:rPr>
        <w:rFonts w:ascii="Cambria" w:hAnsi="Cambria"/>
        <w:b/>
        <w:bCs/>
        <w:sz w:val="20"/>
        <w:szCs w:val="20"/>
      </w:rPr>
      <w:t>COC-309_A</w:t>
    </w:r>
    <w:r w:rsidR="008B04CB">
      <w:rPr>
        <w:rFonts w:ascii="Cambria" w:hAnsi="Cambria"/>
        <w:b/>
        <w:bCs/>
        <w:sz w:val="20"/>
        <w:szCs w:val="20"/>
      </w:rPr>
      <w:t>NN</w:t>
    </w:r>
    <w:r>
      <w:rPr>
        <w:rFonts w:ascii="Cambria" w:hAnsi="Cambria"/>
        <w:b/>
        <w:bCs/>
        <w:sz w:val="20"/>
        <w:szCs w:val="20"/>
      </w:rPr>
      <w:t>_</w:t>
    </w:r>
    <w:r w:rsidR="008B04CB">
      <w:rPr>
        <w:rFonts w:ascii="Cambria" w:hAnsi="Cambria"/>
        <w:b/>
        <w:bCs/>
        <w:sz w:val="20"/>
        <w:szCs w:val="20"/>
      </w:rPr>
      <w:t>4</w:t>
    </w:r>
    <w:r>
      <w:rPr>
        <w:rFonts w:ascii="Cambria" w:hAnsi="Cambria"/>
        <w:b/>
        <w:bCs/>
        <w:sz w:val="20"/>
        <w:szCs w:val="20"/>
      </w:rPr>
      <w:t>/2025</w:t>
    </w:r>
  </w:p>
  <w:p w14:paraId="5244C59E" w14:textId="11C7428D" w:rsidR="00284DCD" w:rsidRDefault="00284DCD" w:rsidP="00284DCD">
    <w:pPr>
      <w:pStyle w:val="Header"/>
      <w:jc w:val="right"/>
      <w:rPr>
        <w:rFonts w:ascii="Cambria" w:hAnsi="Cambria"/>
        <w:b/>
        <w:bCs/>
        <w:sz w:val="18"/>
        <w:szCs w:val="18"/>
      </w:rPr>
    </w:pPr>
    <w:r>
      <w:rPr>
        <w:rFonts w:ascii="Cambria" w:hAnsi="Cambria"/>
        <w:b/>
        <w:bCs/>
        <w:sz w:val="18"/>
        <w:szCs w:val="18"/>
      </w:rPr>
      <w:fldChar w:fldCharType="begin"/>
    </w:r>
    <w:r>
      <w:rPr>
        <w:rFonts w:ascii="Cambria" w:hAnsi="Cambria"/>
        <w:b/>
        <w:bCs/>
        <w:sz w:val="18"/>
        <w:szCs w:val="18"/>
        <w:lang w:val="en-GB"/>
      </w:rPr>
      <w:instrText xml:space="preserve"> DATE \@ "dd/MM/yyyy HH:mm" </w:instrText>
    </w:r>
    <w:r>
      <w:rPr>
        <w:rFonts w:ascii="Cambria" w:hAnsi="Cambria"/>
        <w:b/>
        <w:bCs/>
        <w:sz w:val="18"/>
        <w:szCs w:val="18"/>
      </w:rPr>
      <w:fldChar w:fldCharType="separate"/>
    </w:r>
    <w:r w:rsidR="008B04CB">
      <w:rPr>
        <w:rFonts w:ascii="Cambria" w:hAnsi="Cambria"/>
        <w:b/>
        <w:bCs/>
        <w:noProof/>
        <w:sz w:val="18"/>
        <w:szCs w:val="18"/>
        <w:lang w:val="en-GB"/>
      </w:rPr>
      <w:t>07/11/2025 11:16</w:t>
    </w:r>
    <w:r>
      <w:rPr>
        <w:rFonts w:ascii="Cambria" w:hAnsi="Cambria"/>
        <w:b/>
        <w:sz w:val="18"/>
        <w:szCs w:val="18"/>
        <w:lang w:val="fr-FR"/>
      </w:rPr>
      <w:fldChar w:fldCharType="end"/>
    </w:r>
  </w:p>
  <w:p w14:paraId="335E1A09" w14:textId="3D3BD74C" w:rsidR="00284DCD" w:rsidRDefault="00284DCD" w:rsidP="00284DCD">
    <w:pPr>
      <w:pStyle w:val="Header"/>
      <w:jc w:val="right"/>
      <w:rPr>
        <w:rFonts w:ascii="Cambria" w:hAnsi="Cambria"/>
        <w:b/>
        <w:bCs/>
        <w:sz w:val="20"/>
        <w:szCs w:val="20"/>
      </w:rPr>
    </w:pPr>
    <w:r>
      <w:rPr>
        <w:rFonts w:ascii="Cambria" w:hAnsi="Cambria"/>
        <w:b/>
        <w:sz w:val="20"/>
        <w:szCs w:val="20"/>
      </w:rPr>
      <w:t>TRINIDAD AND TOBAGO</w:t>
    </w:r>
  </w:p>
  <w:p w14:paraId="1A794897" w14:textId="77777777" w:rsidR="00E57C74" w:rsidRDefault="006D4530">
    <w:pPr>
      <w:pBdr>
        <w:top w:val="nil"/>
        <w:left w:val="nil"/>
        <w:bottom w:val="nil"/>
        <w:right w:val="nil"/>
        <w:between w:val="nil"/>
      </w:pBdr>
      <w:tabs>
        <w:tab w:val="center" w:pos="4680"/>
        <w:tab w:val="right" w:pos="9360"/>
      </w:tabs>
      <w:spacing w:after="0" w:line="240" w:lineRule="auto"/>
      <w:rPr>
        <w:rFonts w:ascii="Cambria" w:eastAsia="Cambria" w:hAnsi="Cambria" w:cs="Cambria"/>
        <w:color w:val="000000"/>
      </w:rPr>
    </w:pPr>
    <w:r>
      <w:rPr>
        <w:rFonts w:ascii="Cambria" w:eastAsia="Cambria" w:hAnsi="Cambria" w:cs="Cambria"/>
        <w:b/>
        <w:noProof/>
        <w:color w:val="000000"/>
        <w:lang w:val="en-TT"/>
      </w:rPr>
      <w:drawing>
        <wp:inline distT="0" distB="0" distL="0" distR="0" wp14:anchorId="42E89E93" wp14:editId="71183E8C">
          <wp:extent cx="5865044" cy="1242060"/>
          <wp:effectExtent l="0" t="0" r="0" b="0"/>
          <wp:docPr id="1922426557" name="image1.png" descr="A blue and white map with black tex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1.png" descr="A blue and white map with black text&#10;&#10;AI-generated content may be incorrect."/>
                  <pic:cNvPicPr preferRelativeResize="0"/>
                </pic:nvPicPr>
                <pic:blipFill>
                  <a:blip r:embed="rId1"/>
                  <a:srcRect l="6507" r="8331"/>
                  <a:stretch>
                    <a:fillRect/>
                  </a:stretch>
                </pic:blipFill>
                <pic:spPr>
                  <a:xfrm>
                    <a:off x="0" y="0"/>
                    <a:ext cx="5865044" cy="1242060"/>
                  </a:xfrm>
                  <a:prstGeom prst="rect">
                    <a:avLst/>
                  </a:prstGeom>
                  <a:ln/>
                </pic:spPr>
              </pic:pic>
            </a:graphicData>
          </a:graphic>
        </wp:inline>
      </w:drawing>
    </w:r>
  </w:p>
  <w:p w14:paraId="39E27D3B" w14:textId="77777777" w:rsidR="00E57C74" w:rsidRDefault="00E57C74">
    <w:pPr>
      <w:pBdr>
        <w:top w:val="nil"/>
        <w:left w:val="nil"/>
        <w:bottom w:val="nil"/>
        <w:right w:val="nil"/>
        <w:between w:val="nil"/>
      </w:pBdr>
      <w:tabs>
        <w:tab w:val="center" w:pos="4680"/>
        <w:tab w:val="right" w:pos="9360"/>
      </w:tabs>
      <w:spacing w:after="0" w:line="240" w:lineRule="auto"/>
      <w:rPr>
        <w:rFonts w:ascii="Cambria" w:eastAsia="Cambria" w:hAnsi="Cambria" w:cs="Cambria"/>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10F95"/>
    <w:multiLevelType w:val="multilevel"/>
    <w:tmpl w:val="71FE96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9F60C0"/>
    <w:multiLevelType w:val="multilevel"/>
    <w:tmpl w:val="71FE96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B41272"/>
    <w:multiLevelType w:val="multilevel"/>
    <w:tmpl w:val="8A90573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1D0916C3"/>
    <w:multiLevelType w:val="multilevel"/>
    <w:tmpl w:val="F42E29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044728"/>
    <w:multiLevelType w:val="multilevel"/>
    <w:tmpl w:val="0E14632E"/>
    <w:lvl w:ilvl="0">
      <w:start w:val="1"/>
      <w:numFmt w:val="decimal"/>
      <w:lvlText w:val="(%1)"/>
      <w:lvlJc w:val="left"/>
      <w:pPr>
        <w:ind w:left="720" w:hanging="360"/>
      </w:pPr>
      <w:rPr>
        <w:rFonts w:ascii="Cambria" w:eastAsia="Cambria" w:hAnsi="Cambria" w:cs="Cambr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6938AC"/>
    <w:multiLevelType w:val="multilevel"/>
    <w:tmpl w:val="A2426424"/>
    <w:lvl w:ilvl="0">
      <w:start w:val="1"/>
      <w:numFmt w:val="lowerLetter"/>
      <w:lvlText w:val="(%1)"/>
      <w:lvlJc w:val="left"/>
      <w:pPr>
        <w:ind w:left="720" w:hanging="360"/>
      </w:pPr>
      <w:rPr>
        <w:rFonts w:hint="default"/>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C72148"/>
    <w:multiLevelType w:val="multilevel"/>
    <w:tmpl w:val="22B84094"/>
    <w:lvl w:ilvl="0">
      <w:start w:val="1"/>
      <w:numFmt w:val="lowerLetter"/>
      <w:lvlText w:val="%1."/>
      <w:lvlJc w:val="left"/>
      <w:pPr>
        <w:ind w:left="720" w:hanging="360"/>
      </w:pPr>
      <w:rPr>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7421CB"/>
    <w:multiLevelType w:val="hybridMultilevel"/>
    <w:tmpl w:val="9E5CA448"/>
    <w:lvl w:ilvl="0" w:tplc="2008296C">
      <w:start w:val="1"/>
      <w:numFmt w:val="decimal"/>
      <w:lvlText w:val="(%1)"/>
      <w:lvlJc w:val="left"/>
      <w:pPr>
        <w:ind w:left="720" w:hanging="360"/>
      </w:pPr>
      <w:rPr>
        <w:rFonts w:hint="default"/>
      </w:rPr>
    </w:lvl>
    <w:lvl w:ilvl="1" w:tplc="2C090019" w:tentative="1">
      <w:start w:val="1"/>
      <w:numFmt w:val="lowerLetter"/>
      <w:lvlText w:val="%2."/>
      <w:lvlJc w:val="left"/>
      <w:pPr>
        <w:ind w:left="1440" w:hanging="360"/>
      </w:pPr>
    </w:lvl>
    <w:lvl w:ilvl="2" w:tplc="2C09001B" w:tentative="1">
      <w:start w:val="1"/>
      <w:numFmt w:val="lowerRoman"/>
      <w:lvlText w:val="%3."/>
      <w:lvlJc w:val="right"/>
      <w:pPr>
        <w:ind w:left="2160" w:hanging="180"/>
      </w:pPr>
    </w:lvl>
    <w:lvl w:ilvl="3" w:tplc="2C09000F" w:tentative="1">
      <w:start w:val="1"/>
      <w:numFmt w:val="decimal"/>
      <w:lvlText w:val="%4."/>
      <w:lvlJc w:val="left"/>
      <w:pPr>
        <w:ind w:left="2880" w:hanging="360"/>
      </w:pPr>
    </w:lvl>
    <w:lvl w:ilvl="4" w:tplc="2C090019" w:tentative="1">
      <w:start w:val="1"/>
      <w:numFmt w:val="lowerLetter"/>
      <w:lvlText w:val="%5."/>
      <w:lvlJc w:val="left"/>
      <w:pPr>
        <w:ind w:left="3600" w:hanging="360"/>
      </w:pPr>
    </w:lvl>
    <w:lvl w:ilvl="5" w:tplc="2C09001B" w:tentative="1">
      <w:start w:val="1"/>
      <w:numFmt w:val="lowerRoman"/>
      <w:lvlText w:val="%6."/>
      <w:lvlJc w:val="right"/>
      <w:pPr>
        <w:ind w:left="4320" w:hanging="180"/>
      </w:pPr>
    </w:lvl>
    <w:lvl w:ilvl="6" w:tplc="2C09000F" w:tentative="1">
      <w:start w:val="1"/>
      <w:numFmt w:val="decimal"/>
      <w:lvlText w:val="%7."/>
      <w:lvlJc w:val="left"/>
      <w:pPr>
        <w:ind w:left="5040" w:hanging="360"/>
      </w:pPr>
    </w:lvl>
    <w:lvl w:ilvl="7" w:tplc="2C090019" w:tentative="1">
      <w:start w:val="1"/>
      <w:numFmt w:val="lowerLetter"/>
      <w:lvlText w:val="%8."/>
      <w:lvlJc w:val="left"/>
      <w:pPr>
        <w:ind w:left="5760" w:hanging="360"/>
      </w:pPr>
    </w:lvl>
    <w:lvl w:ilvl="8" w:tplc="2C09001B" w:tentative="1">
      <w:start w:val="1"/>
      <w:numFmt w:val="lowerRoman"/>
      <w:lvlText w:val="%9."/>
      <w:lvlJc w:val="right"/>
      <w:pPr>
        <w:ind w:left="6480" w:hanging="180"/>
      </w:pPr>
    </w:lvl>
  </w:abstractNum>
  <w:abstractNum w:abstractNumId="8" w15:restartNumberingAfterBreak="0">
    <w:nsid w:val="22320F3A"/>
    <w:multiLevelType w:val="multilevel"/>
    <w:tmpl w:val="BA4C7A4C"/>
    <w:lvl w:ilvl="0">
      <w:start w:val="1"/>
      <w:numFmt w:val="lowerLetter"/>
      <w:lvlText w:val="(%1)"/>
      <w:lvlJc w:val="left"/>
      <w:pPr>
        <w:ind w:left="1098" w:hanging="360"/>
      </w:pPr>
    </w:lvl>
    <w:lvl w:ilvl="1">
      <w:start w:val="1"/>
      <w:numFmt w:val="lowerLetter"/>
      <w:lvlText w:val="%2."/>
      <w:lvlJc w:val="left"/>
      <w:pPr>
        <w:ind w:left="1818" w:hanging="360"/>
      </w:pPr>
    </w:lvl>
    <w:lvl w:ilvl="2">
      <w:start w:val="1"/>
      <w:numFmt w:val="lowerRoman"/>
      <w:lvlText w:val="%3."/>
      <w:lvlJc w:val="right"/>
      <w:pPr>
        <w:ind w:left="2538" w:hanging="180"/>
      </w:pPr>
    </w:lvl>
    <w:lvl w:ilvl="3">
      <w:start w:val="1"/>
      <w:numFmt w:val="decimal"/>
      <w:lvlText w:val="%4."/>
      <w:lvlJc w:val="left"/>
      <w:pPr>
        <w:ind w:left="3258" w:hanging="360"/>
      </w:pPr>
    </w:lvl>
    <w:lvl w:ilvl="4">
      <w:start w:val="1"/>
      <w:numFmt w:val="lowerLetter"/>
      <w:lvlText w:val="%5."/>
      <w:lvlJc w:val="left"/>
      <w:pPr>
        <w:ind w:left="3978" w:hanging="360"/>
      </w:pPr>
    </w:lvl>
    <w:lvl w:ilvl="5">
      <w:start w:val="1"/>
      <w:numFmt w:val="lowerRoman"/>
      <w:lvlText w:val="%6."/>
      <w:lvlJc w:val="right"/>
      <w:pPr>
        <w:ind w:left="4698" w:hanging="180"/>
      </w:pPr>
    </w:lvl>
    <w:lvl w:ilvl="6">
      <w:start w:val="1"/>
      <w:numFmt w:val="decimal"/>
      <w:lvlText w:val="%7."/>
      <w:lvlJc w:val="left"/>
      <w:pPr>
        <w:ind w:left="5418" w:hanging="360"/>
      </w:pPr>
    </w:lvl>
    <w:lvl w:ilvl="7">
      <w:start w:val="1"/>
      <w:numFmt w:val="lowerLetter"/>
      <w:lvlText w:val="%8."/>
      <w:lvlJc w:val="left"/>
      <w:pPr>
        <w:ind w:left="6138" w:hanging="360"/>
      </w:pPr>
    </w:lvl>
    <w:lvl w:ilvl="8">
      <w:start w:val="1"/>
      <w:numFmt w:val="lowerRoman"/>
      <w:lvlText w:val="%9."/>
      <w:lvlJc w:val="right"/>
      <w:pPr>
        <w:ind w:left="6858" w:hanging="180"/>
      </w:pPr>
    </w:lvl>
  </w:abstractNum>
  <w:abstractNum w:abstractNumId="9" w15:restartNumberingAfterBreak="0">
    <w:nsid w:val="2CA32952"/>
    <w:multiLevelType w:val="multilevel"/>
    <w:tmpl w:val="CC9296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33156E90"/>
    <w:multiLevelType w:val="multilevel"/>
    <w:tmpl w:val="8F1823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F6092A"/>
    <w:multiLevelType w:val="multilevel"/>
    <w:tmpl w:val="76003CD6"/>
    <w:lvl w:ilvl="0">
      <w:start w:val="1"/>
      <w:numFmt w:val="decimal"/>
      <w:lvlText w:val="(%1)"/>
      <w:lvlJc w:val="left"/>
      <w:pPr>
        <w:ind w:left="720" w:hanging="360"/>
      </w:pPr>
      <w:rPr>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A9B47B2"/>
    <w:multiLevelType w:val="multilevel"/>
    <w:tmpl w:val="71FE96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33C0DD3"/>
    <w:multiLevelType w:val="hybridMultilevel"/>
    <w:tmpl w:val="1124DE66"/>
    <w:lvl w:ilvl="0" w:tplc="F6C0CF5E">
      <w:start w:val="1"/>
      <w:numFmt w:val="lowerLetter"/>
      <w:lvlText w:val="(%1)"/>
      <w:lvlJc w:val="left"/>
      <w:pPr>
        <w:ind w:left="720" w:hanging="360"/>
      </w:pPr>
      <w:rPr>
        <w:rFonts w:hint="default"/>
      </w:rPr>
    </w:lvl>
    <w:lvl w:ilvl="1" w:tplc="2C090019" w:tentative="1">
      <w:start w:val="1"/>
      <w:numFmt w:val="lowerLetter"/>
      <w:lvlText w:val="%2."/>
      <w:lvlJc w:val="left"/>
      <w:pPr>
        <w:ind w:left="1440" w:hanging="360"/>
      </w:pPr>
    </w:lvl>
    <w:lvl w:ilvl="2" w:tplc="2C09001B" w:tentative="1">
      <w:start w:val="1"/>
      <w:numFmt w:val="lowerRoman"/>
      <w:lvlText w:val="%3."/>
      <w:lvlJc w:val="right"/>
      <w:pPr>
        <w:ind w:left="2160" w:hanging="180"/>
      </w:pPr>
    </w:lvl>
    <w:lvl w:ilvl="3" w:tplc="2C09000F" w:tentative="1">
      <w:start w:val="1"/>
      <w:numFmt w:val="decimal"/>
      <w:lvlText w:val="%4."/>
      <w:lvlJc w:val="left"/>
      <w:pPr>
        <w:ind w:left="2880" w:hanging="360"/>
      </w:pPr>
    </w:lvl>
    <w:lvl w:ilvl="4" w:tplc="2C090019" w:tentative="1">
      <w:start w:val="1"/>
      <w:numFmt w:val="lowerLetter"/>
      <w:lvlText w:val="%5."/>
      <w:lvlJc w:val="left"/>
      <w:pPr>
        <w:ind w:left="3600" w:hanging="360"/>
      </w:pPr>
    </w:lvl>
    <w:lvl w:ilvl="5" w:tplc="2C09001B" w:tentative="1">
      <w:start w:val="1"/>
      <w:numFmt w:val="lowerRoman"/>
      <w:lvlText w:val="%6."/>
      <w:lvlJc w:val="right"/>
      <w:pPr>
        <w:ind w:left="4320" w:hanging="180"/>
      </w:pPr>
    </w:lvl>
    <w:lvl w:ilvl="6" w:tplc="2C09000F" w:tentative="1">
      <w:start w:val="1"/>
      <w:numFmt w:val="decimal"/>
      <w:lvlText w:val="%7."/>
      <w:lvlJc w:val="left"/>
      <w:pPr>
        <w:ind w:left="5040" w:hanging="360"/>
      </w:pPr>
    </w:lvl>
    <w:lvl w:ilvl="7" w:tplc="2C090019" w:tentative="1">
      <w:start w:val="1"/>
      <w:numFmt w:val="lowerLetter"/>
      <w:lvlText w:val="%8."/>
      <w:lvlJc w:val="left"/>
      <w:pPr>
        <w:ind w:left="5760" w:hanging="360"/>
      </w:pPr>
    </w:lvl>
    <w:lvl w:ilvl="8" w:tplc="2C09001B" w:tentative="1">
      <w:start w:val="1"/>
      <w:numFmt w:val="lowerRoman"/>
      <w:lvlText w:val="%9."/>
      <w:lvlJc w:val="right"/>
      <w:pPr>
        <w:ind w:left="6480" w:hanging="180"/>
      </w:pPr>
    </w:lvl>
  </w:abstractNum>
  <w:abstractNum w:abstractNumId="14" w15:restartNumberingAfterBreak="0">
    <w:nsid w:val="76695D26"/>
    <w:multiLevelType w:val="multilevel"/>
    <w:tmpl w:val="660E9C22"/>
    <w:lvl w:ilvl="0">
      <w:start w:val="1"/>
      <w:numFmt w:val="lowerLetter"/>
      <w:lvlText w:val="(%1)"/>
      <w:lvlJc w:val="left"/>
      <w:pPr>
        <w:ind w:left="1098" w:hanging="360"/>
      </w:pPr>
    </w:lvl>
    <w:lvl w:ilvl="1">
      <w:start w:val="1"/>
      <w:numFmt w:val="lowerLetter"/>
      <w:lvlText w:val="%2."/>
      <w:lvlJc w:val="left"/>
      <w:pPr>
        <w:ind w:left="1818" w:hanging="360"/>
      </w:pPr>
    </w:lvl>
    <w:lvl w:ilvl="2">
      <w:start w:val="1"/>
      <w:numFmt w:val="lowerRoman"/>
      <w:lvlText w:val="%3."/>
      <w:lvlJc w:val="right"/>
      <w:pPr>
        <w:ind w:left="2538" w:hanging="180"/>
      </w:pPr>
    </w:lvl>
    <w:lvl w:ilvl="3">
      <w:start w:val="1"/>
      <w:numFmt w:val="decimal"/>
      <w:lvlText w:val="%4."/>
      <w:lvlJc w:val="left"/>
      <w:pPr>
        <w:ind w:left="3258" w:hanging="360"/>
      </w:pPr>
    </w:lvl>
    <w:lvl w:ilvl="4">
      <w:start w:val="1"/>
      <w:numFmt w:val="lowerLetter"/>
      <w:lvlText w:val="%5."/>
      <w:lvlJc w:val="left"/>
      <w:pPr>
        <w:ind w:left="3978" w:hanging="360"/>
      </w:pPr>
    </w:lvl>
    <w:lvl w:ilvl="5">
      <w:start w:val="1"/>
      <w:numFmt w:val="lowerRoman"/>
      <w:lvlText w:val="%6."/>
      <w:lvlJc w:val="right"/>
      <w:pPr>
        <w:ind w:left="4698" w:hanging="180"/>
      </w:pPr>
    </w:lvl>
    <w:lvl w:ilvl="6">
      <w:start w:val="1"/>
      <w:numFmt w:val="decimal"/>
      <w:lvlText w:val="%7."/>
      <w:lvlJc w:val="left"/>
      <w:pPr>
        <w:ind w:left="5418" w:hanging="360"/>
      </w:pPr>
    </w:lvl>
    <w:lvl w:ilvl="7">
      <w:start w:val="1"/>
      <w:numFmt w:val="lowerLetter"/>
      <w:lvlText w:val="%8."/>
      <w:lvlJc w:val="left"/>
      <w:pPr>
        <w:ind w:left="6138" w:hanging="360"/>
      </w:pPr>
    </w:lvl>
    <w:lvl w:ilvl="8">
      <w:start w:val="1"/>
      <w:numFmt w:val="lowerRoman"/>
      <w:lvlText w:val="%9."/>
      <w:lvlJc w:val="right"/>
      <w:pPr>
        <w:ind w:left="6858" w:hanging="180"/>
      </w:pPr>
    </w:lvl>
  </w:abstractNum>
  <w:abstractNum w:abstractNumId="15" w15:restartNumberingAfterBreak="0">
    <w:nsid w:val="76A14EB9"/>
    <w:multiLevelType w:val="multilevel"/>
    <w:tmpl w:val="C548063C"/>
    <w:lvl w:ilvl="0">
      <w:start w:val="1"/>
      <w:numFmt w:val="decimal"/>
      <w:lvlText w:val="(%1)"/>
      <w:lvlJc w:val="left"/>
      <w:pPr>
        <w:ind w:left="720" w:hanging="360"/>
      </w:pPr>
      <w:rPr>
        <w:color w:val="3333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53543930">
    <w:abstractNumId w:val="12"/>
  </w:num>
  <w:num w:numId="2" w16cid:durableId="811676773">
    <w:abstractNumId w:val="10"/>
  </w:num>
  <w:num w:numId="3" w16cid:durableId="781925726">
    <w:abstractNumId w:val="2"/>
  </w:num>
  <w:num w:numId="4" w16cid:durableId="170528981">
    <w:abstractNumId w:val="9"/>
  </w:num>
  <w:num w:numId="5" w16cid:durableId="1403210639">
    <w:abstractNumId w:val="0"/>
  </w:num>
  <w:num w:numId="6" w16cid:durableId="738595492">
    <w:abstractNumId w:val="14"/>
  </w:num>
  <w:num w:numId="7" w16cid:durableId="1284850927">
    <w:abstractNumId w:val="8"/>
  </w:num>
  <w:num w:numId="8" w16cid:durableId="1653635690">
    <w:abstractNumId w:val="6"/>
  </w:num>
  <w:num w:numId="9" w16cid:durableId="932860842">
    <w:abstractNumId w:val="15"/>
  </w:num>
  <w:num w:numId="10" w16cid:durableId="1778023124">
    <w:abstractNumId w:val="11"/>
  </w:num>
  <w:num w:numId="11" w16cid:durableId="556822377">
    <w:abstractNumId w:val="3"/>
  </w:num>
  <w:num w:numId="12" w16cid:durableId="2062750034">
    <w:abstractNumId w:val="1"/>
  </w:num>
  <w:num w:numId="13" w16cid:durableId="942344302">
    <w:abstractNumId w:val="5"/>
  </w:num>
  <w:num w:numId="14" w16cid:durableId="1830365544">
    <w:abstractNumId w:val="13"/>
  </w:num>
  <w:num w:numId="15" w16cid:durableId="1452743437">
    <w:abstractNumId w:val="4"/>
  </w:num>
  <w:num w:numId="16" w16cid:durableId="12117260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C74"/>
    <w:rsid w:val="000F5DCE"/>
    <w:rsid w:val="00284DCD"/>
    <w:rsid w:val="0053397D"/>
    <w:rsid w:val="006D4530"/>
    <w:rsid w:val="008B04CB"/>
    <w:rsid w:val="009C75B3"/>
    <w:rsid w:val="00A24FF8"/>
    <w:rsid w:val="00B52FF3"/>
    <w:rsid w:val="00B924CF"/>
    <w:rsid w:val="00E57C74"/>
    <w:rsid w:val="00F130B6"/>
    <w:rsid w:val="00F30F73"/>
  </w:rsids>
  <m:mathPr>
    <m:mathFont m:val="Cambria Math"/>
    <m:brkBin m:val="before"/>
    <m:brkBinSub m:val="--"/>
    <m:smallFrac m:val="0"/>
    <m:dispDef/>
    <m:lMargin m:val="0"/>
    <m:rMargin m:val="0"/>
    <m:defJc m:val="centerGroup"/>
    <m:wrapIndent m:val="1440"/>
    <m:intLim m:val="subSup"/>
    <m:naryLim m:val="undOvr"/>
  </m:mathPr>
  <w:themeFontLang w:val="en-T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D74762"/>
  <w15:docId w15:val="{8B2AD2D0-C5E3-4D77-9CC7-FB4758AF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en" w:eastAsia="en-TT"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link w:val="Heading1Char"/>
    <w:pPr>
      <w:keepNext/>
      <w:keepLines/>
      <w:spacing w:before="360" w:after="80"/>
      <w:outlineLvl w:val="0"/>
    </w:pPr>
    <w:rPr>
      <w:rFonts w:ascii="Play" w:eastAsia="Play" w:hAnsi="Play" w:cs="Play"/>
      <w:color w:val="0F4761"/>
      <w:sz w:val="40"/>
      <w:szCs w:val="40"/>
    </w:rPr>
  </w:style>
  <w:style w:type="paragraph" w:styleId="Heading2">
    <w:name w:val="heading 2"/>
    <w:basedOn w:val="Normal"/>
    <w:next w:val="Normal"/>
    <w:link w:val="Heading2Char"/>
    <w:pPr>
      <w:keepNext/>
      <w:keepLines/>
      <w:spacing w:before="160" w:after="80"/>
      <w:outlineLvl w:val="1"/>
    </w:pPr>
    <w:rPr>
      <w:rFonts w:ascii="Play" w:eastAsia="Play" w:hAnsi="Play" w:cs="Play"/>
      <w:color w:val="0F4761"/>
      <w:sz w:val="32"/>
      <w:szCs w:val="32"/>
    </w:rPr>
  </w:style>
  <w:style w:type="paragraph" w:styleId="Heading3">
    <w:name w:val="heading 3"/>
    <w:basedOn w:val="Normal"/>
    <w:next w:val="Normal"/>
    <w:link w:val="Heading3Char"/>
    <w:pPr>
      <w:keepNext/>
      <w:keepLines/>
      <w:spacing w:before="160" w:after="80"/>
      <w:outlineLvl w:val="2"/>
    </w:pPr>
    <w:rPr>
      <w:color w:val="0F4761"/>
      <w:sz w:val="28"/>
      <w:szCs w:val="28"/>
    </w:rPr>
  </w:style>
  <w:style w:type="paragraph" w:styleId="Heading4">
    <w:name w:val="heading 4"/>
    <w:basedOn w:val="Normal"/>
    <w:next w:val="Normal"/>
    <w:link w:val="Heading4Char"/>
    <w:pPr>
      <w:keepNext/>
      <w:keepLines/>
      <w:spacing w:before="80" w:after="40"/>
      <w:outlineLvl w:val="3"/>
    </w:pPr>
    <w:rPr>
      <w:i/>
      <w:color w:val="0F4761"/>
    </w:rPr>
  </w:style>
  <w:style w:type="paragraph" w:styleId="Heading5">
    <w:name w:val="heading 5"/>
    <w:basedOn w:val="Normal"/>
    <w:next w:val="Normal"/>
    <w:link w:val="Heading5Char"/>
    <w:pPr>
      <w:keepNext/>
      <w:keepLines/>
      <w:spacing w:before="80" w:after="40"/>
      <w:outlineLvl w:val="4"/>
    </w:pPr>
    <w:rPr>
      <w:color w:val="0F4761"/>
    </w:rPr>
  </w:style>
  <w:style w:type="paragraph" w:styleId="Heading6">
    <w:name w:val="heading 6"/>
    <w:basedOn w:val="Normal"/>
    <w:next w:val="Normal"/>
    <w:link w:val="Heading6Char"/>
    <w:pPr>
      <w:keepNext/>
      <w:keepLines/>
      <w:spacing w:before="40" w:after="0"/>
      <w:outlineLvl w:val="5"/>
    </w:pPr>
    <w:rPr>
      <w:i/>
      <w:color w:val="595959"/>
    </w:rPr>
  </w:style>
  <w:style w:type="paragraph" w:styleId="Heading7">
    <w:name w:val="heading 7"/>
    <w:basedOn w:val="Normal"/>
    <w:next w:val="Normal"/>
    <w:link w:val="Heading7Char"/>
    <w:uiPriority w:val="9"/>
    <w:semiHidden/>
    <w:unhideWhenUsed/>
    <w:qFormat/>
    <w:rsid w:val="00B46B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6B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6B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pPr>
      <w:spacing w:after="80" w:line="240" w:lineRule="auto"/>
    </w:pPr>
    <w:rPr>
      <w:rFonts w:ascii="Play" w:eastAsia="Play" w:hAnsi="Play" w:cs="Play"/>
      <w:sz w:val="56"/>
      <w:szCs w:val="56"/>
    </w:rPr>
  </w:style>
  <w:style w:type="table" w:customStyle="1" w:styleId="TableNormal1">
    <w:name w:val="TableNormal"/>
    <w:tblPr>
      <w:tblCellMar>
        <w:top w:w="100" w:type="dxa"/>
        <w:left w:w="100" w:type="dxa"/>
        <w:bottom w:w="100" w:type="dxa"/>
        <w:right w:w="100" w:type="dxa"/>
      </w:tblCellMar>
    </w:tblPr>
  </w:style>
  <w:style w:type="character" w:customStyle="1" w:styleId="Heading1Char">
    <w:name w:val="Heading 1 Char"/>
    <w:basedOn w:val="DefaultParagraphFont"/>
    <w:link w:val="Heading1"/>
    <w:uiPriority w:val="9"/>
    <w:rsid w:val="00B46B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6B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6B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6B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46B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46B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6B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6B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6B7A"/>
    <w:rPr>
      <w:rFonts w:eastAsiaTheme="majorEastAsia" w:cstheme="majorBidi"/>
      <w:color w:val="272727" w:themeColor="text1" w:themeTint="D8"/>
    </w:rPr>
  </w:style>
  <w:style w:type="character" w:customStyle="1" w:styleId="TitleChar">
    <w:name w:val="Title Char"/>
    <w:basedOn w:val="DefaultParagraphFont"/>
    <w:link w:val="Title"/>
    <w:uiPriority w:val="10"/>
    <w:rsid w:val="00B46B7A"/>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B46B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6B7A"/>
    <w:pPr>
      <w:spacing w:before="160"/>
      <w:jc w:val="center"/>
    </w:pPr>
    <w:rPr>
      <w:i/>
      <w:iCs/>
      <w:color w:val="404040" w:themeColor="text1" w:themeTint="BF"/>
    </w:rPr>
  </w:style>
  <w:style w:type="character" w:customStyle="1" w:styleId="QuoteChar">
    <w:name w:val="Quote Char"/>
    <w:basedOn w:val="DefaultParagraphFont"/>
    <w:link w:val="Quote"/>
    <w:uiPriority w:val="29"/>
    <w:rsid w:val="00B46B7A"/>
    <w:rPr>
      <w:i/>
      <w:iCs/>
      <w:color w:val="404040" w:themeColor="text1" w:themeTint="BF"/>
    </w:rPr>
  </w:style>
  <w:style w:type="paragraph" w:styleId="ListParagraph">
    <w:name w:val="List Paragraph"/>
    <w:basedOn w:val="Normal"/>
    <w:uiPriority w:val="34"/>
    <w:qFormat/>
    <w:rsid w:val="00B46B7A"/>
    <w:pPr>
      <w:ind w:left="720"/>
      <w:contextualSpacing/>
    </w:pPr>
  </w:style>
  <w:style w:type="character" w:styleId="IntenseEmphasis">
    <w:name w:val="Intense Emphasis"/>
    <w:basedOn w:val="DefaultParagraphFont"/>
    <w:uiPriority w:val="21"/>
    <w:qFormat/>
    <w:rsid w:val="00B46B7A"/>
    <w:rPr>
      <w:i/>
      <w:iCs/>
      <w:color w:val="0F4761" w:themeColor="accent1" w:themeShade="BF"/>
    </w:rPr>
  </w:style>
  <w:style w:type="paragraph" w:styleId="IntenseQuote">
    <w:name w:val="Intense Quote"/>
    <w:basedOn w:val="Normal"/>
    <w:next w:val="Normal"/>
    <w:link w:val="IntenseQuoteChar"/>
    <w:uiPriority w:val="30"/>
    <w:qFormat/>
    <w:rsid w:val="00B46B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6B7A"/>
    <w:rPr>
      <w:i/>
      <w:iCs/>
      <w:color w:val="0F4761" w:themeColor="accent1" w:themeShade="BF"/>
    </w:rPr>
  </w:style>
  <w:style w:type="character" w:styleId="IntenseReference">
    <w:name w:val="Intense Reference"/>
    <w:basedOn w:val="DefaultParagraphFont"/>
    <w:uiPriority w:val="32"/>
    <w:qFormat/>
    <w:rsid w:val="00B46B7A"/>
    <w:rPr>
      <w:b/>
      <w:bCs/>
      <w:smallCaps/>
      <w:color w:val="0F4761" w:themeColor="accent1" w:themeShade="BF"/>
      <w:spacing w:val="5"/>
    </w:rPr>
  </w:style>
  <w:style w:type="character" w:styleId="CommentReference">
    <w:name w:val="annotation reference"/>
    <w:basedOn w:val="DefaultParagraphFont"/>
    <w:uiPriority w:val="99"/>
    <w:semiHidden/>
    <w:unhideWhenUsed/>
    <w:rsid w:val="00B46B7A"/>
    <w:rPr>
      <w:sz w:val="16"/>
      <w:szCs w:val="16"/>
    </w:rPr>
  </w:style>
  <w:style w:type="paragraph" w:styleId="CommentText">
    <w:name w:val="annotation text"/>
    <w:basedOn w:val="Normal"/>
    <w:link w:val="CommentTextChar"/>
    <w:uiPriority w:val="99"/>
    <w:unhideWhenUsed/>
    <w:rsid w:val="00B46B7A"/>
    <w:pPr>
      <w:spacing w:line="240" w:lineRule="auto"/>
    </w:pPr>
    <w:rPr>
      <w:sz w:val="20"/>
      <w:szCs w:val="20"/>
    </w:rPr>
  </w:style>
  <w:style w:type="character" w:customStyle="1" w:styleId="CommentTextChar">
    <w:name w:val="Comment Text Char"/>
    <w:basedOn w:val="DefaultParagraphFont"/>
    <w:link w:val="CommentText"/>
    <w:uiPriority w:val="99"/>
    <w:rsid w:val="00B46B7A"/>
    <w:rPr>
      <w:sz w:val="20"/>
      <w:szCs w:val="20"/>
    </w:rPr>
  </w:style>
  <w:style w:type="table" w:customStyle="1" w:styleId="TableGrid1">
    <w:name w:val="Table Grid1"/>
    <w:basedOn w:val="TableNormal"/>
    <w:next w:val="TableGrid"/>
    <w:uiPriority w:val="39"/>
    <w:locked/>
    <w:rsid w:val="00B46B7A"/>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46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A27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2711"/>
  </w:style>
  <w:style w:type="paragraph" w:styleId="Footer">
    <w:name w:val="footer"/>
    <w:basedOn w:val="Normal"/>
    <w:link w:val="FooterChar"/>
    <w:uiPriority w:val="99"/>
    <w:unhideWhenUsed/>
    <w:rsid w:val="002A27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711"/>
  </w:style>
  <w:style w:type="paragraph" w:styleId="Revision">
    <w:name w:val="Revision"/>
    <w:hidden/>
    <w:uiPriority w:val="99"/>
    <w:semiHidden/>
    <w:rsid w:val="00F34405"/>
    <w:pPr>
      <w:spacing w:after="0" w:line="240" w:lineRule="auto"/>
    </w:pPr>
  </w:style>
  <w:style w:type="table" w:customStyle="1" w:styleId="a">
    <w:basedOn w:val="TableNormal"/>
    <w:pPr>
      <w:spacing w:after="0" w:line="240" w:lineRule="auto"/>
    </w:pPr>
    <w:rPr>
      <w:sz w:val="22"/>
      <w:szCs w:val="22"/>
    </w:rPr>
    <w:tblPr>
      <w:tblStyleRowBandSize w:val="1"/>
      <w:tblStyleColBandSize w:val="1"/>
    </w:tblPr>
  </w:style>
  <w:style w:type="paragraph" w:styleId="Subtitle">
    <w:name w:val="Subtitle"/>
    <w:basedOn w:val="Normal"/>
    <w:next w:val="Normal"/>
    <w:link w:val="SubtitleChar"/>
    <w:rPr>
      <w:color w:val="595959"/>
      <w:sz w:val="28"/>
      <w:szCs w:val="28"/>
    </w:rPr>
  </w:style>
  <w:style w:type="table" w:customStyle="1" w:styleId="a0">
    <w:basedOn w:val="TableNormal"/>
    <w:pPr>
      <w:spacing w:after="0" w:line="240" w:lineRule="auto"/>
    </w:pPr>
    <w:rPr>
      <w:sz w:val="22"/>
      <w:szCs w:val="22"/>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CivjOg1tGDP51p2vaj1yDVtu6w==">CgMxLjA4AHIhMWtYdjRseHUzcDZteDBrV1pIZk5xbXhJenBtSEhiUVQt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2681</Words>
  <Characters>15285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Dawn Baity</dc:creator>
  <cp:lastModifiedBy>Dawn Baity</cp:lastModifiedBy>
  <cp:revision>2</cp:revision>
  <dcterms:created xsi:type="dcterms:W3CDTF">2025-11-07T10:18:00Z</dcterms:created>
  <dcterms:modified xsi:type="dcterms:W3CDTF">2025-11-07T10:18:00Z</dcterms:modified>
</cp:coreProperties>
</file>