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56F7" w14:textId="2355D54B" w:rsidR="00A12427" w:rsidRPr="005E0CBD" w:rsidRDefault="00A12427" w:rsidP="00A12427">
      <w:pPr>
        <w:pStyle w:val="Heading5"/>
        <w:keepLines w:val="0"/>
        <w:pBdr>
          <w:top w:val="double" w:sz="4" w:space="4" w:color="auto"/>
          <w:left w:val="double" w:sz="4" w:space="4" w:color="auto"/>
          <w:bottom w:val="double" w:sz="4" w:space="11" w:color="auto"/>
          <w:right w:val="double" w:sz="4" w:space="4" w:color="auto"/>
        </w:pBdr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</w:rPr>
      </w:pPr>
      <w:r w:rsidRPr="005E0CBD">
        <w:rPr>
          <w:rFonts w:ascii="Cambria" w:eastAsia="Times New Roman" w:hAnsi="Cambria" w:cs="Times New Roman"/>
          <w:bCs/>
          <w:sz w:val="20"/>
          <w:szCs w:val="20"/>
        </w:rPr>
        <w:t>23-</w:t>
      </w:r>
      <w:r w:rsidR="004641D5" w:rsidRPr="005E0CBD">
        <w:rPr>
          <w:rFonts w:ascii="Cambria" w:eastAsia="Times New Roman" w:hAnsi="Cambria" w:cs="Times New Roman"/>
          <w:bCs/>
          <w:sz w:val="20"/>
          <w:szCs w:val="20"/>
        </w:rPr>
        <w:t>23</w:t>
      </w:r>
      <w:r w:rsidRPr="005E0CBD">
        <w:rPr>
          <w:rFonts w:ascii="Cambria" w:eastAsia="Times New Roman" w:hAnsi="Cambria" w:cs="Times New Roman"/>
          <w:bCs/>
          <w:sz w:val="20"/>
          <w:szCs w:val="20"/>
        </w:rPr>
        <w:tab/>
      </w:r>
      <w:r w:rsidRPr="005E0CBD">
        <w:rPr>
          <w:rFonts w:ascii="Cambria" w:eastAsia="Times New Roman" w:hAnsi="Cambria" w:cs="Times New Roman"/>
          <w:bCs/>
          <w:sz w:val="20"/>
          <w:szCs w:val="20"/>
        </w:rPr>
        <w:tab/>
      </w:r>
      <w:r w:rsidRPr="005E0CBD">
        <w:rPr>
          <w:rFonts w:ascii="Cambria" w:eastAsia="Times New Roman" w:hAnsi="Cambria" w:cs="Times New Roman"/>
          <w:bCs/>
          <w:sz w:val="20"/>
          <w:szCs w:val="20"/>
        </w:rPr>
        <w:tab/>
      </w:r>
      <w:r w:rsidRPr="005E0CBD">
        <w:rPr>
          <w:rFonts w:ascii="Cambria" w:eastAsia="Times New Roman" w:hAnsi="Cambria" w:cs="Times New Roman"/>
          <w:bCs/>
          <w:sz w:val="20"/>
          <w:szCs w:val="20"/>
        </w:rPr>
        <w:tab/>
      </w:r>
      <w:r w:rsidRPr="005E0CBD">
        <w:rPr>
          <w:rFonts w:ascii="Cambria" w:eastAsia="Times New Roman" w:hAnsi="Cambria" w:cs="Times New Roman"/>
          <w:bCs/>
          <w:sz w:val="20"/>
          <w:szCs w:val="20"/>
        </w:rPr>
        <w:tab/>
      </w:r>
      <w:r w:rsidRPr="005E0CBD">
        <w:rPr>
          <w:rFonts w:ascii="Cambria" w:eastAsia="Times New Roman" w:hAnsi="Cambria" w:cs="Times New Roman"/>
          <w:bCs/>
          <w:sz w:val="20"/>
          <w:szCs w:val="20"/>
        </w:rPr>
        <w:tab/>
      </w:r>
      <w:r w:rsidRPr="005E0CBD">
        <w:rPr>
          <w:rFonts w:ascii="Cambria" w:eastAsia="Times New Roman" w:hAnsi="Cambria" w:cs="Times New Roman"/>
          <w:bCs/>
          <w:sz w:val="20"/>
          <w:szCs w:val="20"/>
        </w:rPr>
        <w:tab/>
      </w:r>
      <w:r w:rsidRPr="005E0CBD">
        <w:rPr>
          <w:rFonts w:ascii="Cambria" w:eastAsia="Times New Roman" w:hAnsi="Cambria" w:cs="Times New Roman"/>
          <w:bCs/>
          <w:sz w:val="20"/>
          <w:szCs w:val="20"/>
        </w:rPr>
        <w:tab/>
      </w:r>
      <w:r w:rsidRPr="005E0CBD">
        <w:rPr>
          <w:rFonts w:ascii="Cambria" w:eastAsia="Times New Roman" w:hAnsi="Cambria" w:cs="Times New Roman"/>
          <w:bCs/>
          <w:sz w:val="20"/>
          <w:szCs w:val="20"/>
        </w:rPr>
        <w:tab/>
      </w:r>
      <w:r w:rsidRPr="005E0CBD">
        <w:rPr>
          <w:rFonts w:ascii="Cambria" w:eastAsia="Times New Roman" w:hAnsi="Cambria" w:cs="Times New Roman"/>
          <w:bCs/>
          <w:sz w:val="20"/>
          <w:szCs w:val="20"/>
        </w:rPr>
        <w:tab/>
      </w:r>
      <w:r w:rsidRPr="005E0CBD">
        <w:rPr>
          <w:rFonts w:ascii="Cambria" w:eastAsia="Times New Roman" w:hAnsi="Cambria" w:cs="Times New Roman"/>
          <w:bCs/>
          <w:sz w:val="20"/>
          <w:szCs w:val="20"/>
        </w:rPr>
        <w:tab/>
      </w:r>
      <w:r w:rsidR="00750E2D">
        <w:rPr>
          <w:rFonts w:ascii="Cambria" w:eastAsia="Times New Roman" w:hAnsi="Cambria" w:cs="Times New Roman"/>
          <w:bCs/>
          <w:sz w:val="20"/>
          <w:szCs w:val="20"/>
        </w:rPr>
        <w:t xml:space="preserve">              </w:t>
      </w:r>
      <w:r w:rsidR="005A6BAE" w:rsidRPr="005E0CBD">
        <w:rPr>
          <w:rFonts w:ascii="Cambria" w:eastAsia="Times New Roman" w:hAnsi="Cambria" w:cs="Times New Roman"/>
          <w:bCs/>
          <w:sz w:val="20"/>
          <w:szCs w:val="20"/>
        </w:rPr>
        <w:t>MISC</w:t>
      </w:r>
    </w:p>
    <w:p w14:paraId="2415475E" w14:textId="71A56CFF" w:rsidR="00553106" w:rsidRPr="005E0CBD" w:rsidRDefault="008651AE" w:rsidP="00A12427">
      <w:pPr>
        <w:pStyle w:val="Heading5"/>
        <w:keepLines w:val="0"/>
        <w:pBdr>
          <w:top w:val="double" w:sz="4" w:space="4" w:color="auto"/>
          <w:left w:val="double" w:sz="4" w:space="4" w:color="auto"/>
          <w:bottom w:val="double" w:sz="4" w:space="11" w:color="auto"/>
          <w:right w:val="double" w:sz="4" w:space="4" w:color="auto"/>
        </w:pBdr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</w:rPr>
      </w:pPr>
      <w:r w:rsidRPr="005E0CBD">
        <w:rPr>
          <w:rFonts w:ascii="Cambria" w:eastAsia="Times New Roman" w:hAnsi="Cambria" w:cs="Times New Roman"/>
          <w:bCs/>
          <w:sz w:val="20"/>
          <w:szCs w:val="20"/>
        </w:rPr>
        <w:t xml:space="preserve">RESOLUCIÓN DE ICCAT SOBRE LA IMPLEMENTACIÓN </w:t>
      </w:r>
    </w:p>
    <w:p w14:paraId="5F8F3593" w14:textId="4540887F" w:rsidR="00893C8D" w:rsidRPr="005E0CBD" w:rsidRDefault="008651AE" w:rsidP="00A12427">
      <w:pPr>
        <w:pStyle w:val="Heading5"/>
        <w:keepLines w:val="0"/>
        <w:pBdr>
          <w:top w:val="double" w:sz="4" w:space="4" w:color="auto"/>
          <w:left w:val="double" w:sz="4" w:space="4" w:color="auto"/>
          <w:bottom w:val="double" w:sz="4" w:space="11" w:color="auto"/>
          <w:right w:val="double" w:sz="4" w:space="4" w:color="auto"/>
        </w:pBdr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</w:rPr>
      </w:pPr>
      <w:r w:rsidRPr="005E0CBD">
        <w:rPr>
          <w:rFonts w:ascii="Cambria" w:eastAsia="Times New Roman" w:hAnsi="Cambria" w:cs="Times New Roman"/>
          <w:bCs/>
          <w:sz w:val="20"/>
          <w:szCs w:val="20"/>
        </w:rPr>
        <w:t>DE LOS INSTRUMENTOS DE CONSERVACIÓN DE LA BIODIVERSIDAD</w:t>
      </w:r>
    </w:p>
    <w:p w14:paraId="0F0665E6" w14:textId="77777777" w:rsidR="00E12855" w:rsidRPr="005E0CBD" w:rsidRDefault="00E12855" w:rsidP="00893C8D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75085579" w14:textId="77777777" w:rsidR="00893C8D" w:rsidRPr="005E0CBD" w:rsidRDefault="00893C8D" w:rsidP="00893C8D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163D18BD" w14:textId="1455B28F" w:rsidR="00A8570A" w:rsidRPr="005E0CBD" w:rsidRDefault="00A8570A" w:rsidP="00DE3C6F">
      <w:pPr>
        <w:spacing w:after="0" w:line="240" w:lineRule="auto"/>
        <w:ind w:firstLine="426"/>
        <w:jc w:val="both"/>
        <w:rPr>
          <w:rFonts w:ascii="Cambria" w:eastAsia="Calibri" w:hAnsi="Cambria" w:cs="Calibri"/>
          <w:color w:val="222222"/>
          <w:sz w:val="20"/>
          <w:szCs w:val="20"/>
        </w:rPr>
      </w:pPr>
      <w:r w:rsidRPr="005E0CBD">
        <w:rPr>
          <w:rFonts w:ascii="Cambria" w:hAnsi="Cambria"/>
          <w:i/>
          <w:iCs/>
          <w:color w:val="222222"/>
          <w:sz w:val="20"/>
          <w:szCs w:val="20"/>
        </w:rPr>
        <w:t xml:space="preserve">TOMANDO NOTA </w:t>
      </w:r>
      <w:r w:rsidRPr="005E0CBD">
        <w:rPr>
          <w:rFonts w:ascii="Cambria" w:hAnsi="Cambria"/>
          <w:color w:val="222222"/>
          <w:sz w:val="20"/>
          <w:szCs w:val="20"/>
        </w:rPr>
        <w:t xml:space="preserve">de la reciente conclusión de dos nuevos instrumentos internacionales relacionados con la </w:t>
      </w:r>
      <w:r w:rsidR="00A13785" w:rsidRPr="005E0CBD">
        <w:rPr>
          <w:rFonts w:ascii="Cambria" w:hAnsi="Cambria"/>
          <w:color w:val="222222"/>
          <w:sz w:val="20"/>
          <w:szCs w:val="20"/>
        </w:rPr>
        <w:t>conservación y el uso sostenible</w:t>
      </w:r>
      <w:r w:rsidRPr="005E0CBD">
        <w:rPr>
          <w:rFonts w:ascii="Cambria" w:hAnsi="Cambria"/>
          <w:color w:val="222222"/>
          <w:sz w:val="20"/>
          <w:szCs w:val="20"/>
        </w:rPr>
        <w:t xml:space="preserve"> de la biodiversidad, en particular el </w:t>
      </w:r>
      <w:r w:rsidR="004E1AC8" w:rsidRPr="005E0CBD">
        <w:rPr>
          <w:rFonts w:ascii="Cambria" w:hAnsi="Cambria"/>
          <w:color w:val="222222"/>
          <w:sz w:val="20"/>
          <w:szCs w:val="20"/>
        </w:rPr>
        <w:t xml:space="preserve">Acuerdo </w:t>
      </w:r>
      <w:r w:rsidRPr="005E0CBD">
        <w:rPr>
          <w:rFonts w:ascii="Cambria" w:hAnsi="Cambria"/>
          <w:color w:val="222222"/>
          <w:sz w:val="20"/>
          <w:szCs w:val="20"/>
        </w:rPr>
        <w:t xml:space="preserve">en el marco de la convención de las Naciones Unidas sobre el </w:t>
      </w:r>
      <w:r w:rsidR="004E1AC8" w:rsidRPr="005E0CBD">
        <w:rPr>
          <w:rFonts w:ascii="Cambria" w:hAnsi="Cambria"/>
          <w:color w:val="222222"/>
          <w:sz w:val="20"/>
          <w:szCs w:val="20"/>
        </w:rPr>
        <w:t xml:space="preserve">Derecho </w:t>
      </w:r>
      <w:r w:rsidRPr="005E0CBD">
        <w:rPr>
          <w:rFonts w:ascii="Cambria" w:hAnsi="Cambria"/>
          <w:color w:val="222222"/>
          <w:sz w:val="20"/>
          <w:szCs w:val="20"/>
        </w:rPr>
        <w:t>del mar relativo a la conservación y el uso sostenible de la diversidad biológica marina de las zonas situadas fuera de la jurisdicción nacional y el Marco mundial de la biodiversidad de Kunming-Montreal en el marco del Convenio sobre la diversidad biológica;</w:t>
      </w:r>
    </w:p>
    <w:p w14:paraId="40EAB957" w14:textId="77777777" w:rsidR="00A8570A" w:rsidRPr="005E0CBD" w:rsidRDefault="00A8570A" w:rsidP="0099680A">
      <w:pPr>
        <w:shd w:val="clear" w:color="auto" w:fill="FFFFFF"/>
        <w:spacing w:after="0" w:line="240" w:lineRule="auto"/>
        <w:jc w:val="both"/>
        <w:rPr>
          <w:rFonts w:ascii="Cambria" w:eastAsia="Calibri" w:hAnsi="Cambria" w:cs="Calibri"/>
          <w:color w:val="222222"/>
          <w:sz w:val="20"/>
          <w:szCs w:val="20"/>
        </w:rPr>
      </w:pPr>
    </w:p>
    <w:p w14:paraId="07D51EAB" w14:textId="62F798F5" w:rsidR="00A8570A" w:rsidRPr="005E0CBD" w:rsidRDefault="00A8570A" w:rsidP="00DE3C6F">
      <w:pPr>
        <w:spacing w:after="0" w:line="240" w:lineRule="auto"/>
        <w:ind w:firstLine="426"/>
        <w:jc w:val="both"/>
        <w:rPr>
          <w:rFonts w:ascii="Cambria" w:eastAsia="Calibri" w:hAnsi="Cambria" w:cs="Calibri"/>
          <w:color w:val="222222"/>
          <w:sz w:val="20"/>
          <w:szCs w:val="20"/>
        </w:rPr>
      </w:pPr>
      <w:r w:rsidRPr="005E0CBD">
        <w:rPr>
          <w:rFonts w:ascii="Cambria" w:hAnsi="Cambria"/>
          <w:i/>
          <w:iCs/>
          <w:color w:val="222222"/>
          <w:sz w:val="20"/>
          <w:szCs w:val="20"/>
        </w:rPr>
        <w:t>CONSIDERANDO</w:t>
      </w:r>
      <w:r w:rsidRPr="005E0CBD">
        <w:rPr>
          <w:rFonts w:ascii="Cambria" w:hAnsi="Cambria"/>
          <w:color w:val="222222"/>
          <w:sz w:val="20"/>
          <w:szCs w:val="20"/>
        </w:rPr>
        <w:t xml:space="preserve"> que el mandato de la Comisión de gestionar de forma sostenible los túnidos y especies afines dentro de la zona del Convenio tiene una relevancia significativa para los procesos, objetivos y metas de estos instrumentos</w:t>
      </w:r>
      <w:r w:rsidR="0057105F" w:rsidRPr="005E0CBD">
        <w:rPr>
          <w:rFonts w:ascii="Cambria" w:hAnsi="Cambria"/>
          <w:color w:val="222222"/>
          <w:sz w:val="20"/>
          <w:szCs w:val="20"/>
        </w:rPr>
        <w:t xml:space="preserve"> y viceversa</w:t>
      </w:r>
      <w:r w:rsidRPr="005E0CBD">
        <w:rPr>
          <w:rFonts w:ascii="Cambria" w:hAnsi="Cambria"/>
          <w:color w:val="222222"/>
          <w:sz w:val="20"/>
          <w:szCs w:val="20"/>
        </w:rPr>
        <w:t>;</w:t>
      </w:r>
    </w:p>
    <w:p w14:paraId="248B510A" w14:textId="2DC4DC64" w:rsidR="00893C8D" w:rsidRPr="005E0CBD" w:rsidRDefault="00893C8D" w:rsidP="0099680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0BE13FC" w14:textId="0B35F60D" w:rsidR="00CB05B4" w:rsidRPr="005E0CBD" w:rsidRDefault="00893C8D" w:rsidP="00DE3C6F">
      <w:pPr>
        <w:spacing w:after="0" w:line="240" w:lineRule="auto"/>
        <w:ind w:firstLine="426"/>
        <w:jc w:val="both"/>
        <w:rPr>
          <w:rFonts w:ascii="Cambria" w:hAnsi="Cambria"/>
          <w:sz w:val="20"/>
          <w:szCs w:val="20"/>
        </w:rPr>
      </w:pPr>
      <w:r w:rsidRPr="005E0CBD">
        <w:rPr>
          <w:rFonts w:ascii="Cambria" w:hAnsi="Cambria"/>
          <w:i/>
          <w:iCs/>
          <w:sz w:val="20"/>
          <w:szCs w:val="20"/>
        </w:rPr>
        <w:t>CONSIDERANDO</w:t>
      </w:r>
      <w:r w:rsidRPr="005E0CBD">
        <w:rPr>
          <w:rFonts w:ascii="Cambria" w:hAnsi="Cambria"/>
          <w:sz w:val="20"/>
          <w:szCs w:val="20"/>
        </w:rPr>
        <w:t xml:space="preserve"> </w:t>
      </w:r>
      <w:r w:rsidRPr="005E0CBD">
        <w:rPr>
          <w:rFonts w:ascii="Cambria" w:hAnsi="Cambria"/>
          <w:i/>
          <w:iCs/>
          <w:sz w:val="20"/>
          <w:szCs w:val="20"/>
        </w:rPr>
        <w:t>ADEMÁS</w:t>
      </w:r>
      <w:r w:rsidRPr="005E0CBD">
        <w:rPr>
          <w:rFonts w:ascii="Cambria" w:hAnsi="Cambria"/>
          <w:sz w:val="20"/>
          <w:szCs w:val="20"/>
        </w:rPr>
        <w:t xml:space="preserve"> que la Comisión ha acumulado, a lo largo de muchos años, un extraordinario nivel de conocimientos en materia de pesca y ciencias marinas, de experiencia en la ordenación de la pesca y en la gobernanza de los océanos; y consciente de que los conocimientos y la experiencia deberían ser de la máxima importancia para garantizar una implementación eficaz y basada en pruebas de los nuevos instrumentos globales en el ecosistema pelágico;</w:t>
      </w:r>
    </w:p>
    <w:p w14:paraId="57DC86F2" w14:textId="77777777" w:rsidR="00CB05B4" w:rsidRPr="005E0CBD" w:rsidRDefault="00CB05B4" w:rsidP="00BB4AC6">
      <w:pPr>
        <w:spacing w:after="0" w:line="240" w:lineRule="auto"/>
        <w:ind w:firstLine="360"/>
        <w:jc w:val="both"/>
        <w:rPr>
          <w:rFonts w:ascii="Cambria" w:hAnsi="Cambria"/>
          <w:sz w:val="20"/>
          <w:szCs w:val="20"/>
        </w:rPr>
      </w:pPr>
    </w:p>
    <w:p w14:paraId="5E89D2FA" w14:textId="77777777" w:rsidR="000708E0" w:rsidRPr="005E0CBD" w:rsidRDefault="000708E0" w:rsidP="000708E0">
      <w:pPr>
        <w:spacing w:after="0" w:line="240" w:lineRule="auto"/>
        <w:jc w:val="center"/>
        <w:rPr>
          <w:rFonts w:ascii="Cambria" w:eastAsia="Calibri" w:hAnsi="Cambria" w:cs="Calibri"/>
          <w:kern w:val="0"/>
          <w:sz w:val="20"/>
          <w:szCs w:val="20"/>
          <w14:ligatures w14:val="none"/>
        </w:rPr>
      </w:pPr>
      <w:r w:rsidRPr="005E0CBD">
        <w:rPr>
          <w:rFonts w:ascii="Cambria" w:hAnsi="Cambria"/>
          <w:sz w:val="20"/>
          <w:szCs w:val="20"/>
        </w:rPr>
        <w:t>LA COMISIÓN INTERNACIONAL PARA LA CONSERVACIÓN</w:t>
      </w:r>
    </w:p>
    <w:p w14:paraId="686FBC73" w14:textId="77777777" w:rsidR="000708E0" w:rsidRPr="005E0CBD" w:rsidRDefault="000708E0" w:rsidP="000708E0">
      <w:pPr>
        <w:spacing w:after="0" w:line="240" w:lineRule="auto"/>
        <w:jc w:val="center"/>
        <w:rPr>
          <w:rFonts w:ascii="Cambria" w:eastAsia="Calibri" w:hAnsi="Cambria" w:cs="Calibri"/>
          <w:kern w:val="0"/>
          <w:sz w:val="20"/>
          <w:szCs w:val="20"/>
          <w14:ligatures w14:val="none"/>
        </w:rPr>
      </w:pPr>
      <w:r w:rsidRPr="005E0CBD">
        <w:rPr>
          <w:rFonts w:ascii="Cambria" w:hAnsi="Cambria"/>
          <w:sz w:val="20"/>
          <w:szCs w:val="20"/>
        </w:rPr>
        <w:t>DEL ATÚN ATLÁNTICO (ICCAT) RESUELVE LO SIGUIENTE:</w:t>
      </w:r>
    </w:p>
    <w:p w14:paraId="4095BB8A" w14:textId="77777777" w:rsidR="00874299" w:rsidRPr="005E0CBD" w:rsidRDefault="00874299" w:rsidP="00BB4AC6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38EC8D5" w14:textId="6D9136A2" w:rsidR="004223BB" w:rsidRPr="005E0CBD" w:rsidRDefault="003003B3" w:rsidP="00553106">
      <w:pPr>
        <w:pStyle w:val="ListParagraph"/>
        <w:numPr>
          <w:ilvl w:val="0"/>
          <w:numId w:val="2"/>
        </w:numPr>
        <w:spacing w:after="0" w:line="240" w:lineRule="auto"/>
        <w:ind w:left="284" w:hanging="425"/>
        <w:jc w:val="both"/>
        <w:rPr>
          <w:rFonts w:ascii="Cambria" w:hAnsi="Cambria"/>
          <w:sz w:val="20"/>
          <w:szCs w:val="20"/>
        </w:rPr>
      </w:pPr>
      <w:r w:rsidRPr="005E0CBD">
        <w:rPr>
          <w:rFonts w:ascii="Cambria" w:hAnsi="Cambria"/>
          <w:sz w:val="20"/>
          <w:szCs w:val="20"/>
        </w:rPr>
        <w:t>Sus miembros deberían seguir garantizando la coordinación necesaria con miras a tener debidamente en cuenta las pesquerías gestionadas por ICCAT a la hora de implementar los nuevos instrumentos y explorar todas las vías posibles para que la Comisión pueda desempeñar un papel activo en los debates que conduzcan a la implementación de dichos instrumentos</w:t>
      </w:r>
      <w:r w:rsidR="004E1AC8" w:rsidRPr="005E0CBD">
        <w:rPr>
          <w:rFonts w:ascii="Cambria" w:hAnsi="Cambria"/>
          <w:sz w:val="20"/>
          <w:szCs w:val="20"/>
        </w:rPr>
        <w:t>.</w:t>
      </w:r>
    </w:p>
    <w:p w14:paraId="5FC3A7B3" w14:textId="77777777" w:rsidR="004223BB" w:rsidRPr="005E0CBD" w:rsidRDefault="004223BB" w:rsidP="00553106">
      <w:pPr>
        <w:pStyle w:val="ListParagraph"/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</w:p>
    <w:p w14:paraId="562B8EE9" w14:textId="0B6A8CD2" w:rsidR="00305D13" w:rsidRPr="00BE1FD8" w:rsidRDefault="00AD204C" w:rsidP="00553106">
      <w:pPr>
        <w:pStyle w:val="ListParagraph"/>
        <w:numPr>
          <w:ilvl w:val="0"/>
          <w:numId w:val="2"/>
        </w:numPr>
        <w:spacing w:after="0" w:line="240" w:lineRule="auto"/>
        <w:ind w:left="284" w:hanging="425"/>
        <w:jc w:val="both"/>
        <w:rPr>
          <w:rFonts w:ascii="Cambria" w:hAnsi="Cambria"/>
          <w:sz w:val="20"/>
          <w:szCs w:val="20"/>
        </w:rPr>
      </w:pPr>
      <w:r w:rsidRPr="005E0CBD">
        <w:rPr>
          <w:rFonts w:ascii="Cambria" w:hAnsi="Cambria"/>
          <w:sz w:val="20"/>
          <w:szCs w:val="20"/>
        </w:rPr>
        <w:t>Sus miembros deberían seguir promoviendo la cola</w:t>
      </w:r>
      <w:r w:rsidRPr="000101DF">
        <w:rPr>
          <w:rFonts w:ascii="Cambria" w:hAnsi="Cambria"/>
          <w:sz w:val="20"/>
          <w:szCs w:val="20"/>
        </w:rPr>
        <w:t>boración con otras Organizaciones Regionales de Ordenación Pesqu</w:t>
      </w:r>
      <w:r w:rsidRPr="00BE1FD8">
        <w:rPr>
          <w:rFonts w:ascii="Cambria" w:hAnsi="Cambria"/>
          <w:sz w:val="20"/>
          <w:szCs w:val="20"/>
        </w:rPr>
        <w:t xml:space="preserve">era (OROP) y, en particular, con las </w:t>
      </w:r>
      <w:r w:rsidR="00750E2D" w:rsidRPr="00BE1FD8">
        <w:rPr>
          <w:rFonts w:ascii="Cambria" w:hAnsi="Cambria"/>
          <w:sz w:val="20"/>
          <w:szCs w:val="20"/>
        </w:rPr>
        <w:t>OROP</w:t>
      </w:r>
      <w:r w:rsidRPr="00BE1FD8">
        <w:rPr>
          <w:rFonts w:ascii="Cambria" w:hAnsi="Cambria"/>
          <w:sz w:val="20"/>
          <w:szCs w:val="20"/>
        </w:rPr>
        <w:t xml:space="preserve"> </w:t>
      </w:r>
      <w:r w:rsidR="00750E2D" w:rsidRPr="00BE1FD8">
        <w:rPr>
          <w:rFonts w:ascii="Cambria" w:hAnsi="Cambria"/>
          <w:sz w:val="20"/>
          <w:szCs w:val="20"/>
        </w:rPr>
        <w:t>de túnidos</w:t>
      </w:r>
      <w:r w:rsidRPr="00BE1FD8">
        <w:rPr>
          <w:rFonts w:ascii="Cambria" w:hAnsi="Cambria"/>
          <w:sz w:val="20"/>
          <w:szCs w:val="20"/>
        </w:rPr>
        <w:t>, con miras a un posible enfoque concertado de las OROP para la implementación de los nuevos instrumentos</w:t>
      </w:r>
      <w:r w:rsidR="004E1AC8" w:rsidRPr="00BE1FD8">
        <w:rPr>
          <w:rFonts w:ascii="Cambria" w:hAnsi="Cambria"/>
          <w:sz w:val="20"/>
          <w:szCs w:val="20"/>
        </w:rPr>
        <w:t>.</w:t>
      </w:r>
    </w:p>
    <w:p w14:paraId="02CD80B4" w14:textId="77777777" w:rsidR="00EB468D" w:rsidRPr="00BE1FD8" w:rsidRDefault="00EB468D" w:rsidP="00553106">
      <w:pPr>
        <w:pStyle w:val="ListParagraph"/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</w:p>
    <w:p w14:paraId="653A6A39" w14:textId="108ADE85" w:rsidR="00EB468D" w:rsidRPr="00BE1FD8" w:rsidRDefault="007F086B" w:rsidP="00553106">
      <w:pPr>
        <w:pStyle w:val="ListParagraph"/>
        <w:numPr>
          <w:ilvl w:val="0"/>
          <w:numId w:val="2"/>
        </w:numPr>
        <w:spacing w:after="0" w:line="240" w:lineRule="auto"/>
        <w:ind w:left="284" w:hanging="425"/>
        <w:jc w:val="both"/>
        <w:rPr>
          <w:rFonts w:ascii="Cambria" w:hAnsi="Cambria"/>
          <w:sz w:val="20"/>
          <w:szCs w:val="20"/>
        </w:rPr>
      </w:pPr>
      <w:r w:rsidRPr="00BE1FD8">
        <w:rPr>
          <w:rFonts w:ascii="Cambria" w:hAnsi="Cambria"/>
          <w:sz w:val="20"/>
          <w:szCs w:val="20"/>
        </w:rPr>
        <w:t xml:space="preserve">La Secretaría debería colaborar con el SCRS para evaluar la posibilidad de que el </w:t>
      </w:r>
      <w:r w:rsidR="00750E2D" w:rsidRPr="00BE1FD8">
        <w:rPr>
          <w:rFonts w:ascii="Cambria" w:hAnsi="Cambria"/>
          <w:sz w:val="20"/>
          <w:szCs w:val="20"/>
        </w:rPr>
        <w:t>SCRS</w:t>
      </w:r>
      <w:r w:rsidRPr="00BE1FD8">
        <w:rPr>
          <w:rFonts w:ascii="Cambria" w:hAnsi="Cambria"/>
          <w:sz w:val="20"/>
          <w:szCs w:val="20"/>
        </w:rPr>
        <w:t xml:space="preserve"> aporte su conocimientos y experiencia y</w:t>
      </w:r>
      <w:r w:rsidR="004E1AC8" w:rsidRPr="00BE1FD8">
        <w:rPr>
          <w:rFonts w:ascii="Cambria" w:hAnsi="Cambria"/>
          <w:sz w:val="20"/>
          <w:szCs w:val="20"/>
        </w:rPr>
        <w:t xml:space="preserve"> formule</w:t>
      </w:r>
      <w:r w:rsidRPr="00BE1FD8">
        <w:rPr>
          <w:rFonts w:ascii="Cambria" w:hAnsi="Cambria"/>
          <w:sz w:val="20"/>
          <w:szCs w:val="20"/>
        </w:rPr>
        <w:t xml:space="preserve"> asesoramiento para la implementación de los instrumentos, y</w:t>
      </w:r>
      <w:r w:rsidR="004E1AC8" w:rsidRPr="00BE1FD8">
        <w:rPr>
          <w:rFonts w:ascii="Cambria" w:hAnsi="Cambria"/>
          <w:sz w:val="20"/>
          <w:szCs w:val="20"/>
        </w:rPr>
        <w:t xml:space="preserve"> para</w:t>
      </w:r>
      <w:r w:rsidRPr="00BE1FD8">
        <w:rPr>
          <w:rFonts w:ascii="Cambria" w:hAnsi="Cambria"/>
          <w:sz w:val="20"/>
          <w:szCs w:val="20"/>
        </w:rPr>
        <w:t xml:space="preserve"> estudiar la forma en que la carga de trabajo del </w:t>
      </w:r>
      <w:r w:rsidR="00750E2D" w:rsidRPr="00BE1FD8">
        <w:rPr>
          <w:rFonts w:ascii="Cambria" w:hAnsi="Cambria"/>
          <w:sz w:val="20"/>
          <w:szCs w:val="20"/>
        </w:rPr>
        <w:t>SCRS</w:t>
      </w:r>
      <w:r w:rsidRPr="00BE1FD8">
        <w:rPr>
          <w:rFonts w:ascii="Cambria" w:hAnsi="Cambria"/>
          <w:sz w:val="20"/>
          <w:szCs w:val="20"/>
        </w:rPr>
        <w:t xml:space="preserve"> podría dar cabida a esta nueva tarea; </w:t>
      </w:r>
    </w:p>
    <w:p w14:paraId="7BB52D8E" w14:textId="77777777" w:rsidR="00EB468D" w:rsidRPr="00BE1FD8" w:rsidRDefault="00EB468D" w:rsidP="00553106">
      <w:pPr>
        <w:pStyle w:val="ListParagraph"/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</w:p>
    <w:p w14:paraId="69DCB6FC" w14:textId="355ADCDE" w:rsidR="00305D13" w:rsidRPr="00BE1FD8" w:rsidRDefault="00A00E2F" w:rsidP="00553106">
      <w:pPr>
        <w:pStyle w:val="ListParagraph"/>
        <w:numPr>
          <w:ilvl w:val="0"/>
          <w:numId w:val="2"/>
        </w:numPr>
        <w:spacing w:after="0" w:line="240" w:lineRule="auto"/>
        <w:ind w:left="284" w:hanging="425"/>
        <w:jc w:val="both"/>
        <w:rPr>
          <w:rFonts w:ascii="Cambria" w:hAnsi="Cambria"/>
          <w:sz w:val="20"/>
          <w:szCs w:val="20"/>
        </w:rPr>
      </w:pPr>
      <w:r w:rsidRPr="00BE1FD8">
        <w:rPr>
          <w:rFonts w:ascii="Cambria" w:hAnsi="Cambria"/>
          <w:sz w:val="20"/>
          <w:szCs w:val="20"/>
        </w:rPr>
        <w:t xml:space="preserve">El SCRS debería investigar ejemplos viables de cómo puede </w:t>
      </w:r>
      <w:r w:rsidR="0057105F" w:rsidRPr="00BE1FD8">
        <w:rPr>
          <w:rFonts w:ascii="Cambria" w:hAnsi="Cambria"/>
          <w:sz w:val="20"/>
          <w:szCs w:val="20"/>
        </w:rPr>
        <w:t>conservarse</w:t>
      </w:r>
      <w:r w:rsidRPr="00BE1FD8">
        <w:rPr>
          <w:rFonts w:ascii="Cambria" w:hAnsi="Cambria"/>
          <w:sz w:val="20"/>
          <w:szCs w:val="20"/>
        </w:rPr>
        <w:t xml:space="preserve"> la biodiversidad marina de forma compatible con el ejercicio de una pesca responsable y sostenible, </w:t>
      </w:r>
      <w:r w:rsidR="009E7FE1" w:rsidRPr="00BE1FD8">
        <w:rPr>
          <w:rFonts w:ascii="Cambria" w:hAnsi="Cambria"/>
          <w:sz w:val="20"/>
          <w:szCs w:val="20"/>
        </w:rPr>
        <w:t>lo que incluye</w:t>
      </w:r>
      <w:r w:rsidR="0057105F" w:rsidRPr="00BE1FD8">
        <w:rPr>
          <w:rFonts w:ascii="Cambria" w:hAnsi="Cambria"/>
          <w:sz w:val="20"/>
          <w:szCs w:val="20"/>
        </w:rPr>
        <w:t xml:space="preserve"> otras medidas </w:t>
      </w:r>
      <w:r w:rsidR="008A573E" w:rsidRPr="00BE1FD8">
        <w:rPr>
          <w:rFonts w:ascii="Cambria" w:hAnsi="Cambria"/>
          <w:sz w:val="20"/>
          <w:szCs w:val="20"/>
        </w:rPr>
        <w:t>eficaces</w:t>
      </w:r>
      <w:r w:rsidR="0057105F" w:rsidRPr="00BE1FD8">
        <w:rPr>
          <w:rFonts w:ascii="Cambria" w:hAnsi="Cambria"/>
          <w:sz w:val="20"/>
          <w:szCs w:val="20"/>
        </w:rPr>
        <w:t xml:space="preserve"> </w:t>
      </w:r>
      <w:r w:rsidR="00B05219" w:rsidRPr="00BE1FD8">
        <w:rPr>
          <w:rFonts w:ascii="Cambria" w:hAnsi="Cambria"/>
          <w:sz w:val="20"/>
          <w:szCs w:val="20"/>
        </w:rPr>
        <w:t xml:space="preserve">de conservación </w:t>
      </w:r>
      <w:r w:rsidR="0057105F" w:rsidRPr="00BE1FD8">
        <w:rPr>
          <w:rFonts w:ascii="Cambria" w:hAnsi="Cambria"/>
          <w:sz w:val="20"/>
          <w:szCs w:val="20"/>
        </w:rPr>
        <w:t>ba</w:t>
      </w:r>
      <w:r w:rsidR="008A573E" w:rsidRPr="00BE1FD8">
        <w:rPr>
          <w:rFonts w:ascii="Cambria" w:hAnsi="Cambria"/>
          <w:sz w:val="20"/>
          <w:szCs w:val="20"/>
        </w:rPr>
        <w:t>s</w:t>
      </w:r>
      <w:r w:rsidR="0057105F" w:rsidRPr="00BE1FD8">
        <w:rPr>
          <w:rFonts w:ascii="Cambria" w:hAnsi="Cambria"/>
          <w:sz w:val="20"/>
          <w:szCs w:val="20"/>
        </w:rPr>
        <w:t xml:space="preserve">adas en </w:t>
      </w:r>
      <w:r w:rsidR="000101DF" w:rsidRPr="00BE1FD8">
        <w:rPr>
          <w:rFonts w:ascii="Cambria" w:hAnsi="Cambria"/>
          <w:sz w:val="20"/>
          <w:szCs w:val="20"/>
        </w:rPr>
        <w:t>áreas</w:t>
      </w:r>
      <w:r w:rsidR="008A573E" w:rsidRPr="00BE1FD8">
        <w:rPr>
          <w:rFonts w:ascii="Cambria" w:hAnsi="Cambria"/>
          <w:sz w:val="20"/>
          <w:szCs w:val="20"/>
        </w:rPr>
        <w:t xml:space="preserve"> (OECM) </w:t>
      </w:r>
      <w:r w:rsidRPr="00BE1FD8">
        <w:rPr>
          <w:rFonts w:ascii="Cambria" w:hAnsi="Cambria"/>
          <w:sz w:val="20"/>
          <w:szCs w:val="20"/>
        </w:rPr>
        <w:t xml:space="preserve">ya sea como medidas complementarias o </w:t>
      </w:r>
      <w:r w:rsidR="008A573E" w:rsidRPr="00BE1FD8">
        <w:rPr>
          <w:rFonts w:ascii="Cambria" w:hAnsi="Cambria"/>
          <w:sz w:val="20"/>
          <w:szCs w:val="20"/>
        </w:rPr>
        <w:t xml:space="preserve">como </w:t>
      </w:r>
      <w:r w:rsidRPr="00BE1FD8">
        <w:rPr>
          <w:rFonts w:ascii="Cambria" w:hAnsi="Cambria"/>
          <w:sz w:val="20"/>
          <w:szCs w:val="20"/>
        </w:rPr>
        <w:t xml:space="preserve">alternativas a </w:t>
      </w:r>
      <w:r w:rsidR="008A573E" w:rsidRPr="00BE1FD8">
        <w:rPr>
          <w:rFonts w:ascii="Cambria" w:hAnsi="Cambria"/>
          <w:sz w:val="20"/>
          <w:szCs w:val="20"/>
        </w:rPr>
        <w:t>otros</w:t>
      </w:r>
      <w:r w:rsidRPr="00BE1FD8">
        <w:rPr>
          <w:rFonts w:ascii="Cambria" w:hAnsi="Cambria"/>
          <w:sz w:val="20"/>
          <w:szCs w:val="20"/>
        </w:rPr>
        <w:t xml:space="preserve"> enfoques basados en zonas;</w:t>
      </w:r>
    </w:p>
    <w:p w14:paraId="0D930921" w14:textId="77777777" w:rsidR="00EB468D" w:rsidRPr="00BE1FD8" w:rsidRDefault="00EB468D" w:rsidP="00553106">
      <w:pPr>
        <w:pStyle w:val="ListParagraph"/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</w:p>
    <w:p w14:paraId="7B571E6D" w14:textId="00EB851C" w:rsidR="00A00E2F" w:rsidRPr="00BE1FD8" w:rsidRDefault="00043C18" w:rsidP="00553106">
      <w:pPr>
        <w:pStyle w:val="ListParagraph"/>
        <w:numPr>
          <w:ilvl w:val="0"/>
          <w:numId w:val="2"/>
        </w:numPr>
        <w:spacing w:after="0" w:line="240" w:lineRule="auto"/>
        <w:ind w:left="284" w:hanging="425"/>
        <w:jc w:val="both"/>
        <w:rPr>
          <w:rFonts w:ascii="Cambria" w:hAnsi="Cambria"/>
          <w:sz w:val="20"/>
          <w:szCs w:val="20"/>
        </w:rPr>
      </w:pPr>
      <w:r w:rsidRPr="00BE1FD8">
        <w:rPr>
          <w:rFonts w:ascii="Cambria" w:hAnsi="Cambria"/>
          <w:sz w:val="20"/>
          <w:szCs w:val="20"/>
        </w:rPr>
        <w:t>Las CPC, el SCRS y la Secretaría deberían informar periódicamente a la Comisión sobre los progresos realizados en este sentido</w:t>
      </w:r>
      <w:r w:rsidR="00553106" w:rsidRPr="00BE1FD8">
        <w:rPr>
          <w:rFonts w:ascii="Cambria" w:hAnsi="Cambria"/>
          <w:sz w:val="20"/>
          <w:szCs w:val="20"/>
        </w:rPr>
        <w:t>.</w:t>
      </w:r>
    </w:p>
    <w:p w14:paraId="36F5FF47" w14:textId="77777777" w:rsidR="00A00E2F" w:rsidRPr="00BE1FD8" w:rsidRDefault="00A00E2F" w:rsidP="0099680A">
      <w:pPr>
        <w:pStyle w:val="ListParagraph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261E317" w14:textId="05C339EB" w:rsidR="00426404" w:rsidRPr="005E0CBD" w:rsidRDefault="00426404" w:rsidP="00FD6E55">
      <w:pPr>
        <w:shd w:val="clear" w:color="auto" w:fill="FFFFFF"/>
        <w:spacing w:after="0" w:line="240" w:lineRule="auto"/>
        <w:jc w:val="both"/>
        <w:rPr>
          <w:rFonts w:ascii="Cambria" w:eastAsia="Calibri" w:hAnsi="Cambria" w:cs="Calibri"/>
          <w:color w:val="222222"/>
          <w:sz w:val="20"/>
          <w:szCs w:val="20"/>
        </w:rPr>
      </w:pPr>
      <w:r w:rsidRPr="00BE1FD8">
        <w:rPr>
          <w:rFonts w:ascii="Cambria" w:hAnsi="Cambria"/>
          <w:color w:val="222222"/>
          <w:sz w:val="20"/>
          <w:szCs w:val="20"/>
        </w:rPr>
        <w:t>En su reunión anual de 2024, la Comisión debería debatir la mejor manera de garanti</w:t>
      </w:r>
      <w:r w:rsidRPr="005E0CBD">
        <w:rPr>
          <w:rFonts w:ascii="Cambria" w:hAnsi="Cambria"/>
          <w:color w:val="222222"/>
          <w:sz w:val="20"/>
          <w:szCs w:val="20"/>
        </w:rPr>
        <w:t xml:space="preserve">zar que ICCAT desempeñe un papel activo en los debates previos a la implementación de estos instrumentos, incluso añadiendo un punto permanente sobre esta cuestión en el orden del día de las reuniones anuales de la Comisión y del SCRS. </w:t>
      </w:r>
    </w:p>
    <w:p w14:paraId="50519AA8" w14:textId="77777777" w:rsidR="00426404" w:rsidRPr="005E0CBD" w:rsidRDefault="00426404" w:rsidP="0099680A">
      <w:pPr>
        <w:shd w:val="clear" w:color="auto" w:fill="FFFFFF"/>
        <w:spacing w:after="0" w:line="240" w:lineRule="auto"/>
        <w:ind w:left="720"/>
        <w:rPr>
          <w:rFonts w:ascii="Cambria" w:eastAsia="Calibri" w:hAnsi="Cambria" w:cs="Calibri"/>
          <w:color w:val="222222"/>
          <w:sz w:val="20"/>
          <w:szCs w:val="20"/>
        </w:rPr>
      </w:pPr>
    </w:p>
    <w:p w14:paraId="6B268178" w14:textId="77777777" w:rsidR="00662E5C" w:rsidRPr="005E0CBD" w:rsidRDefault="00662E5C" w:rsidP="00BB4AC6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sectPr w:rsidR="00662E5C" w:rsidRPr="005E0CBD" w:rsidSect="00C27F2F">
      <w:footerReference w:type="default" r:id="rId7"/>
      <w:pgSz w:w="11909" w:h="16834" w:code="9"/>
      <w:pgMar w:top="1418" w:right="1418" w:bottom="1418" w:left="1418" w:header="851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4290" w14:textId="77777777" w:rsidR="00E34B05" w:rsidRDefault="00E34B05" w:rsidP="00EB468D">
      <w:pPr>
        <w:spacing w:after="0" w:line="240" w:lineRule="auto"/>
      </w:pPr>
      <w:r>
        <w:separator/>
      </w:r>
    </w:p>
  </w:endnote>
  <w:endnote w:type="continuationSeparator" w:id="0">
    <w:p w14:paraId="121D8697" w14:textId="77777777" w:rsidR="00E34B05" w:rsidRDefault="00E34B05" w:rsidP="00EB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57AD" w14:textId="2F3B6D20" w:rsidR="004223BB" w:rsidRPr="004223BB" w:rsidRDefault="00BE1FD8" w:rsidP="004223BB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</w:rPr>
    </w:pPr>
    <w:sdt>
      <w:sdtPr>
        <w:rPr>
          <w:rFonts w:ascii="Calibri" w:eastAsia="Calibri" w:hAnsi="Calibri" w:cs="Calibri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4223BB" w:rsidRPr="00713AD4">
          <w:rPr>
            <w:rFonts w:ascii="Cambria" w:eastAsia="Calibri" w:hAnsi="Cambria" w:cs="Calibri"/>
            <w:szCs w:val="20"/>
          </w:rPr>
          <w:fldChar w:fldCharType="begin"/>
        </w:r>
        <w:r w:rsidR="004223BB" w:rsidRPr="00713AD4">
          <w:rPr>
            <w:rFonts w:ascii="Cambria" w:eastAsia="Calibri" w:hAnsi="Cambria" w:cs="Calibri"/>
            <w:szCs w:val="20"/>
          </w:rPr>
          <w:instrText xml:space="preserve"> PAGE </w:instrText>
        </w:r>
        <w:r w:rsidR="004223BB" w:rsidRPr="00713AD4">
          <w:rPr>
            <w:rFonts w:ascii="Cambria" w:eastAsia="Calibri" w:hAnsi="Cambria" w:cs="Calibri"/>
            <w:szCs w:val="20"/>
          </w:rPr>
          <w:fldChar w:fldCharType="separate"/>
        </w:r>
        <w:r w:rsidR="004223BB">
          <w:rPr>
            <w:rFonts w:ascii="Cambria" w:eastAsia="Calibri" w:hAnsi="Cambria" w:cs="Calibri"/>
            <w:szCs w:val="20"/>
          </w:rPr>
          <w:t>1</w:t>
        </w:r>
        <w:r w:rsidR="004223BB" w:rsidRPr="00713AD4">
          <w:rPr>
            <w:rFonts w:ascii="Cambria" w:eastAsia="Calibri" w:hAnsi="Cambria" w:cs="Calibri"/>
            <w:szCs w:val="20"/>
          </w:rPr>
          <w:fldChar w:fldCharType="end"/>
        </w:r>
        <w:r w:rsidR="00AB6F86">
          <w:rPr>
            <w:rFonts w:ascii="Cambria" w:hAnsi="Cambria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5D6F" w14:textId="77777777" w:rsidR="00E34B05" w:rsidRDefault="00E34B05" w:rsidP="00EB468D">
      <w:pPr>
        <w:spacing w:after="0" w:line="240" w:lineRule="auto"/>
      </w:pPr>
      <w:r>
        <w:separator/>
      </w:r>
    </w:p>
  </w:footnote>
  <w:footnote w:type="continuationSeparator" w:id="0">
    <w:p w14:paraId="56DFD9F5" w14:textId="77777777" w:rsidR="00E34B05" w:rsidRDefault="00E34B05" w:rsidP="00EB4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1EC"/>
    <w:multiLevelType w:val="multilevel"/>
    <w:tmpl w:val="8EA4BB7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7562A97"/>
    <w:multiLevelType w:val="hybridMultilevel"/>
    <w:tmpl w:val="DA8CB3FC"/>
    <w:lvl w:ilvl="0" w:tplc="3DECE2F4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93C20"/>
    <w:multiLevelType w:val="hybridMultilevel"/>
    <w:tmpl w:val="EB105C1E"/>
    <w:lvl w:ilvl="0" w:tplc="692EA10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30827">
    <w:abstractNumId w:val="2"/>
  </w:num>
  <w:num w:numId="2" w16cid:durableId="1969430320">
    <w:abstractNumId w:val="1"/>
  </w:num>
  <w:num w:numId="3" w16cid:durableId="1334068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01"/>
    <w:rsid w:val="000101DF"/>
    <w:rsid w:val="0002606B"/>
    <w:rsid w:val="00043C18"/>
    <w:rsid w:val="00051CF7"/>
    <w:rsid w:val="00054A6A"/>
    <w:rsid w:val="000708E0"/>
    <w:rsid w:val="000946FA"/>
    <w:rsid w:val="000C7BCE"/>
    <w:rsid w:val="000D6D01"/>
    <w:rsid w:val="001014A8"/>
    <w:rsid w:val="001104C2"/>
    <w:rsid w:val="00116F15"/>
    <w:rsid w:val="001252FD"/>
    <w:rsid w:val="00142510"/>
    <w:rsid w:val="001A4FB1"/>
    <w:rsid w:val="001C3728"/>
    <w:rsid w:val="002205BE"/>
    <w:rsid w:val="0023127C"/>
    <w:rsid w:val="00241FE1"/>
    <w:rsid w:val="002604A7"/>
    <w:rsid w:val="00260AA9"/>
    <w:rsid w:val="00295DD4"/>
    <w:rsid w:val="002B07EC"/>
    <w:rsid w:val="002B0918"/>
    <w:rsid w:val="002E7AEF"/>
    <w:rsid w:val="003003B3"/>
    <w:rsid w:val="00302443"/>
    <w:rsid w:val="00305D13"/>
    <w:rsid w:val="00317B38"/>
    <w:rsid w:val="00335643"/>
    <w:rsid w:val="00350715"/>
    <w:rsid w:val="00360536"/>
    <w:rsid w:val="003C00B3"/>
    <w:rsid w:val="003E1422"/>
    <w:rsid w:val="003F2328"/>
    <w:rsid w:val="003F5681"/>
    <w:rsid w:val="0040382B"/>
    <w:rsid w:val="004223BB"/>
    <w:rsid w:val="00426404"/>
    <w:rsid w:val="00462985"/>
    <w:rsid w:val="004641D5"/>
    <w:rsid w:val="00492A6D"/>
    <w:rsid w:val="004E1AC8"/>
    <w:rsid w:val="00505693"/>
    <w:rsid w:val="005337F0"/>
    <w:rsid w:val="00544F39"/>
    <w:rsid w:val="00553106"/>
    <w:rsid w:val="005675E8"/>
    <w:rsid w:val="0057105F"/>
    <w:rsid w:val="005A6BAE"/>
    <w:rsid w:val="005B46AA"/>
    <w:rsid w:val="005E0CBD"/>
    <w:rsid w:val="00614A64"/>
    <w:rsid w:val="006162B5"/>
    <w:rsid w:val="00637744"/>
    <w:rsid w:val="00662E5C"/>
    <w:rsid w:val="006A03CD"/>
    <w:rsid w:val="006B1F99"/>
    <w:rsid w:val="006F21BB"/>
    <w:rsid w:val="00717ED3"/>
    <w:rsid w:val="00750E2D"/>
    <w:rsid w:val="00757F3E"/>
    <w:rsid w:val="007B4F47"/>
    <w:rsid w:val="007B53A6"/>
    <w:rsid w:val="007B6920"/>
    <w:rsid w:val="007C4128"/>
    <w:rsid w:val="007E79DC"/>
    <w:rsid w:val="007F086B"/>
    <w:rsid w:val="00812447"/>
    <w:rsid w:val="0081785B"/>
    <w:rsid w:val="008543B5"/>
    <w:rsid w:val="00857C37"/>
    <w:rsid w:val="008651AE"/>
    <w:rsid w:val="00874299"/>
    <w:rsid w:val="0087781C"/>
    <w:rsid w:val="00893C8D"/>
    <w:rsid w:val="008A573E"/>
    <w:rsid w:val="008A7B4A"/>
    <w:rsid w:val="008B3743"/>
    <w:rsid w:val="008D6770"/>
    <w:rsid w:val="00912FC9"/>
    <w:rsid w:val="00971318"/>
    <w:rsid w:val="009721A4"/>
    <w:rsid w:val="00972369"/>
    <w:rsid w:val="00985AB6"/>
    <w:rsid w:val="0099680A"/>
    <w:rsid w:val="009B486D"/>
    <w:rsid w:val="009E7FE1"/>
    <w:rsid w:val="00A00E2F"/>
    <w:rsid w:val="00A05F54"/>
    <w:rsid w:val="00A12427"/>
    <w:rsid w:val="00A13785"/>
    <w:rsid w:val="00A41108"/>
    <w:rsid w:val="00A4137F"/>
    <w:rsid w:val="00A809F1"/>
    <w:rsid w:val="00A8570A"/>
    <w:rsid w:val="00AB6F86"/>
    <w:rsid w:val="00AC66D5"/>
    <w:rsid w:val="00AD204C"/>
    <w:rsid w:val="00AD3944"/>
    <w:rsid w:val="00AE3EC2"/>
    <w:rsid w:val="00AF76B5"/>
    <w:rsid w:val="00B05219"/>
    <w:rsid w:val="00B2398E"/>
    <w:rsid w:val="00B30EAE"/>
    <w:rsid w:val="00B5337D"/>
    <w:rsid w:val="00B61645"/>
    <w:rsid w:val="00BA3AA6"/>
    <w:rsid w:val="00BB4AC6"/>
    <w:rsid w:val="00BC44C5"/>
    <w:rsid w:val="00BE1FD8"/>
    <w:rsid w:val="00C27F2F"/>
    <w:rsid w:val="00C47932"/>
    <w:rsid w:val="00C80A49"/>
    <w:rsid w:val="00CB05B4"/>
    <w:rsid w:val="00CD185B"/>
    <w:rsid w:val="00D0112C"/>
    <w:rsid w:val="00D34F0C"/>
    <w:rsid w:val="00DA6E63"/>
    <w:rsid w:val="00DD38BD"/>
    <w:rsid w:val="00DE3C6F"/>
    <w:rsid w:val="00E00706"/>
    <w:rsid w:val="00E12855"/>
    <w:rsid w:val="00E31FAC"/>
    <w:rsid w:val="00E34B05"/>
    <w:rsid w:val="00E601F8"/>
    <w:rsid w:val="00EA0425"/>
    <w:rsid w:val="00EA3092"/>
    <w:rsid w:val="00EB468D"/>
    <w:rsid w:val="00EB4FC0"/>
    <w:rsid w:val="00EE3DAD"/>
    <w:rsid w:val="00EF6723"/>
    <w:rsid w:val="00F05FE8"/>
    <w:rsid w:val="00F3297C"/>
    <w:rsid w:val="00FD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70A9A"/>
  <w15:docId w15:val="{81694568-DC27-4229-98E4-7D5A7793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8651AE"/>
    <w:pPr>
      <w:keepNext/>
      <w:keepLines/>
      <w:spacing w:before="220" w:after="40"/>
      <w:outlineLvl w:val="4"/>
    </w:pPr>
    <w:rPr>
      <w:rFonts w:ascii="Calibri" w:eastAsia="Calibri" w:hAnsi="Calibri" w:cs="Calibri"/>
      <w:b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C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4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68D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EB4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68D"/>
    <w:rPr>
      <w:lang w:val="es-ES"/>
    </w:rPr>
  </w:style>
  <w:style w:type="paragraph" w:styleId="Revision">
    <w:name w:val="Revision"/>
    <w:hidden/>
    <w:uiPriority w:val="99"/>
    <w:semiHidden/>
    <w:rsid w:val="001104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0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04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04C2"/>
    <w:rPr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4C2"/>
    <w:rPr>
      <w:b/>
      <w:bCs/>
      <w:sz w:val="20"/>
      <w:szCs w:val="20"/>
      <w:lang w:val="es-ES"/>
    </w:rPr>
  </w:style>
  <w:style w:type="character" w:customStyle="1" w:styleId="Heading5Char">
    <w:name w:val="Heading 5 Char"/>
    <w:basedOn w:val="DefaultParagraphFont"/>
    <w:link w:val="Heading5"/>
    <w:rsid w:val="008651AE"/>
    <w:rPr>
      <w:rFonts w:ascii="Calibri" w:eastAsia="Calibri" w:hAnsi="Calibri" w:cs="Calibri"/>
      <w:b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Campoy</dc:creator>
  <cp:keywords/>
  <dc:description/>
  <cp:lastModifiedBy>autor</cp:lastModifiedBy>
  <cp:revision>18</cp:revision>
  <dcterms:created xsi:type="dcterms:W3CDTF">2023-11-19T11:03:00Z</dcterms:created>
  <dcterms:modified xsi:type="dcterms:W3CDTF">2023-12-15T08:48:00Z</dcterms:modified>
</cp:coreProperties>
</file>