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4823" w14:textId="77777777" w:rsidR="001846F8" w:rsidRDefault="00E84DD6" w:rsidP="00DD69AC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59" w:lineRule="auto"/>
        <w:ind w:left="8222" w:hanging="8222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23-09</w:t>
      </w:r>
      <w:r>
        <w:rPr>
          <w:rFonts w:ascii="Cambria" w:eastAsia="Cambria" w:hAnsi="Cambria" w:cs="Cambria"/>
          <w:b/>
          <w:sz w:val="20"/>
          <w:szCs w:val="20"/>
        </w:rPr>
        <w:tab/>
        <w:t xml:space="preserve">        BIL</w:t>
      </w:r>
    </w:p>
    <w:p w14:paraId="12AD4824" w14:textId="77777777" w:rsidR="001846F8" w:rsidRDefault="00E84DD6" w:rsidP="00DD69AC">
      <w:pPr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pacing w:line="259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RECOMMENDATION BY ICCAT ON CURAÇAO'S BLUE MARLIN PAYBACK PLAN</w:t>
      </w:r>
    </w:p>
    <w:p w14:paraId="12AD4825" w14:textId="77777777" w:rsidR="001846F8" w:rsidRDefault="001846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12AD4826" w14:textId="77777777" w:rsidR="001846F8" w:rsidRDefault="001846F8">
      <w:pPr>
        <w:spacing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12AD4827" w14:textId="77777777" w:rsidR="001846F8" w:rsidRDefault="00E84DD6">
      <w:pPr>
        <w:spacing w:line="240" w:lineRule="auto"/>
        <w:ind w:firstLine="426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RECOGNISING</w:t>
      </w:r>
      <w:r>
        <w:rPr>
          <w:rFonts w:ascii="Cambria" w:eastAsia="Cambria" w:hAnsi="Cambria" w:cs="Cambria"/>
          <w:sz w:val="20"/>
          <w:szCs w:val="20"/>
        </w:rPr>
        <w:t xml:space="preserve"> an overharvest for previous years of blue marlin by </w:t>
      </w:r>
      <w:proofErr w:type="gramStart"/>
      <w:r>
        <w:rPr>
          <w:rFonts w:ascii="Cambria" w:eastAsia="Cambria" w:hAnsi="Cambria" w:cs="Cambria"/>
          <w:sz w:val="20"/>
          <w:szCs w:val="20"/>
        </w:rPr>
        <w:t>Curaçao;</w:t>
      </w:r>
      <w:proofErr w:type="gramEnd"/>
    </w:p>
    <w:p w14:paraId="12AD4828" w14:textId="77777777" w:rsidR="001846F8" w:rsidRDefault="001846F8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2AD4829" w14:textId="77777777" w:rsidR="001846F8" w:rsidRDefault="00E84DD6">
      <w:pPr>
        <w:spacing w:line="240" w:lineRule="auto"/>
        <w:ind w:firstLine="426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DESIROUS</w:t>
      </w:r>
      <w:r>
        <w:rPr>
          <w:rFonts w:ascii="Cambria" w:eastAsia="Cambria" w:hAnsi="Cambria" w:cs="Cambria"/>
          <w:sz w:val="20"/>
          <w:szCs w:val="20"/>
        </w:rPr>
        <w:t xml:space="preserve"> of maintaining the aims of the ICCAT Rebuilding Plan for white marlin and blue </w:t>
      </w:r>
      <w:proofErr w:type="gramStart"/>
      <w:r>
        <w:rPr>
          <w:rFonts w:ascii="Cambria" w:eastAsia="Cambria" w:hAnsi="Cambria" w:cs="Cambria"/>
          <w:sz w:val="20"/>
          <w:szCs w:val="20"/>
        </w:rPr>
        <w:t>marlin;</w:t>
      </w:r>
      <w:proofErr w:type="gramEnd"/>
    </w:p>
    <w:p w14:paraId="12AD482A" w14:textId="77777777" w:rsidR="001846F8" w:rsidRDefault="001846F8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2AD482B" w14:textId="77777777" w:rsidR="001846F8" w:rsidRDefault="00E84DD6">
      <w:pPr>
        <w:spacing w:line="240" w:lineRule="auto"/>
        <w:ind w:firstLine="426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NOTING</w:t>
      </w:r>
      <w:r>
        <w:rPr>
          <w:rFonts w:ascii="Cambria" w:eastAsia="Cambria" w:hAnsi="Cambria" w:cs="Cambria"/>
          <w:sz w:val="20"/>
          <w:szCs w:val="20"/>
        </w:rPr>
        <w:t xml:space="preserve"> the willingness of Curaçao to payback the overharvest accumulated and abide by the ICCAT conservation and management </w:t>
      </w:r>
      <w:proofErr w:type="gramStart"/>
      <w:r>
        <w:rPr>
          <w:rFonts w:ascii="Cambria" w:eastAsia="Cambria" w:hAnsi="Cambria" w:cs="Cambria"/>
          <w:sz w:val="20"/>
          <w:szCs w:val="20"/>
        </w:rPr>
        <w:t>measures;</w:t>
      </w:r>
      <w:proofErr w:type="gramEnd"/>
    </w:p>
    <w:p w14:paraId="12AD482C" w14:textId="77777777" w:rsidR="001846F8" w:rsidRDefault="001846F8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2AD482D" w14:textId="77777777" w:rsidR="001846F8" w:rsidRDefault="001846F8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2AD482E" w14:textId="77777777" w:rsidR="001846F8" w:rsidRDefault="00E84DD6">
      <w:pPr>
        <w:spacing w:line="24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INTERNATIONAL COMMISSION FOR THE CONSERVATION</w:t>
      </w:r>
    </w:p>
    <w:p w14:paraId="12AD482F" w14:textId="77777777" w:rsidR="001846F8" w:rsidRDefault="00E84DD6">
      <w:pPr>
        <w:spacing w:line="24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OF ATLANTIC TUNA (ICCAT) RECOMMENDS THAT:</w:t>
      </w:r>
    </w:p>
    <w:p w14:paraId="12AD4830" w14:textId="77777777" w:rsidR="001846F8" w:rsidRDefault="001846F8">
      <w:pPr>
        <w:spacing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12AD4831" w14:textId="2CA937AE" w:rsidR="001846F8" w:rsidRDefault="00E84DD6">
      <w:pPr>
        <w:numPr>
          <w:ilvl w:val="0"/>
          <w:numId w:val="2"/>
        </w:numPr>
        <w:spacing w:line="240" w:lineRule="auto"/>
        <w:ind w:left="426" w:hanging="426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The total negative balance from 2021 is 22.53 t</w:t>
      </w:r>
      <w:r w:rsidR="00D353EE">
        <w:t>,</w:t>
      </w:r>
      <w:r w:rsidRPr="00D353EE">
        <w:rPr>
          <w:rFonts w:ascii="Cambria" w:eastAsia="Cambria" w:hAnsi="Cambria" w:cs="Cambria"/>
          <w:sz w:val="20"/>
          <w:szCs w:val="20"/>
        </w:rPr>
        <w:t xml:space="preserve"> which</w:t>
      </w:r>
      <w:r w:rsidRPr="00301AB3">
        <w:rPr>
          <w:rFonts w:ascii="Cambria" w:eastAsia="Cambria" w:hAnsi="Cambria" w:cs="Cambria"/>
          <w:sz w:val="20"/>
          <w:szCs w:val="20"/>
          <w:u w:val="single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shall be paid back in the following way:</w:t>
      </w:r>
    </w:p>
    <w:p w14:paraId="12AD4832" w14:textId="77777777" w:rsidR="001846F8" w:rsidRDefault="001846F8">
      <w:pPr>
        <w:spacing w:line="240" w:lineRule="auto"/>
        <w:ind w:left="720"/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12AD4833" w14:textId="05F15F90" w:rsidR="001846F8" w:rsidRDefault="00E84DD6">
      <w:pPr>
        <w:numPr>
          <w:ilvl w:val="0"/>
          <w:numId w:val="1"/>
        </w:numPr>
        <w:spacing w:line="240" w:lineRule="auto"/>
        <w:ind w:left="851" w:hanging="425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20</w:t>
      </w:r>
      <w:r w:rsidRPr="00D353EE">
        <w:rPr>
          <w:rFonts w:ascii="Cambria" w:eastAsia="Cambria" w:hAnsi="Cambria" w:cs="Cambria"/>
          <w:sz w:val="20"/>
          <w:szCs w:val="20"/>
        </w:rPr>
        <w:t>22, the</w:t>
      </w:r>
      <w:r>
        <w:rPr>
          <w:rFonts w:ascii="Cambria" w:eastAsia="Cambria" w:hAnsi="Cambria" w:cs="Cambria"/>
          <w:sz w:val="20"/>
          <w:szCs w:val="20"/>
        </w:rPr>
        <w:t xml:space="preserve"> first year of payback: a minimum of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2.53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t;</w:t>
      </w:r>
      <w:proofErr w:type="gramEnd"/>
    </w:p>
    <w:p w14:paraId="12AD4834" w14:textId="77777777" w:rsidR="001846F8" w:rsidRDefault="001846F8">
      <w:pPr>
        <w:spacing w:line="240" w:lineRule="auto"/>
        <w:ind w:left="851"/>
        <w:jc w:val="both"/>
        <w:rPr>
          <w:rFonts w:ascii="Cambria" w:eastAsia="Cambria" w:hAnsi="Cambria" w:cs="Cambria"/>
          <w:sz w:val="20"/>
          <w:szCs w:val="20"/>
        </w:rPr>
      </w:pPr>
    </w:p>
    <w:p w14:paraId="12AD4835" w14:textId="77777777" w:rsidR="001846F8" w:rsidRDefault="00E84DD6">
      <w:pPr>
        <w:numPr>
          <w:ilvl w:val="0"/>
          <w:numId w:val="1"/>
        </w:numPr>
        <w:spacing w:line="240" w:lineRule="auto"/>
        <w:ind w:left="851" w:hanging="425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2023 to 2030 (inclusive): a minimum of 2.5 t per year.</w:t>
      </w:r>
    </w:p>
    <w:p w14:paraId="12AD4836" w14:textId="77777777" w:rsidR="001846F8" w:rsidRDefault="001846F8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sectPr w:rsidR="001846F8">
      <w:footerReference w:type="default" r:id="rId8"/>
      <w:pgSz w:w="11907" w:h="16840"/>
      <w:pgMar w:top="1418" w:right="1418" w:bottom="1418" w:left="1418" w:header="85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20F2" w14:textId="77777777" w:rsidR="00F4227F" w:rsidRDefault="00F4227F">
      <w:pPr>
        <w:spacing w:line="240" w:lineRule="auto"/>
      </w:pPr>
      <w:r>
        <w:separator/>
      </w:r>
    </w:p>
  </w:endnote>
  <w:endnote w:type="continuationSeparator" w:id="0">
    <w:p w14:paraId="770FB04C" w14:textId="77777777" w:rsidR="00F4227F" w:rsidRDefault="00F42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483B" w14:textId="77777777" w:rsidR="001846F8" w:rsidRDefault="00E84DD6">
    <w:pPr>
      <w:tabs>
        <w:tab w:val="center" w:pos="4535"/>
        <w:tab w:val="center" w:pos="4680"/>
        <w:tab w:val="left" w:pos="6150"/>
        <w:tab w:val="right" w:pos="9360"/>
      </w:tabs>
      <w:spacing w:line="240" w:lineRule="auto"/>
      <w:jc w:val="center"/>
      <w:rPr>
        <w:rFonts w:ascii="Cambria" w:eastAsia="Cambria" w:hAnsi="Cambria" w:cs="Cambria"/>
        <w:sz w:val="20"/>
        <w:szCs w:val="20"/>
      </w:rPr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>NUMPAGES</w:instrText>
    </w:r>
    <w:r>
      <w:rPr>
        <w:rFonts w:ascii="Cambria" w:eastAsia="Cambria" w:hAnsi="Cambria" w:cs="Cambria"/>
        <w:sz w:val="20"/>
        <w:szCs w:val="20"/>
      </w:rPr>
      <w:fldChar w:fldCharType="separate"/>
    </w:r>
    <w:r w:rsidR="00421B5E">
      <w:rPr>
        <w:rFonts w:ascii="Cambria" w:eastAsia="Cambria" w:hAnsi="Cambria" w:cs="Cambria"/>
        <w:noProof/>
        <w:sz w:val="20"/>
        <w:szCs w:val="20"/>
      </w:rPr>
      <w:t>1</w:t>
    </w:r>
    <w:r>
      <w:rPr>
        <w:rFonts w:ascii="Cambria" w:eastAsia="Cambria" w:hAnsi="Cambria" w:cs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4B7F" w14:textId="77777777" w:rsidR="00F4227F" w:rsidRDefault="00F4227F">
      <w:pPr>
        <w:spacing w:line="240" w:lineRule="auto"/>
      </w:pPr>
      <w:r>
        <w:separator/>
      </w:r>
    </w:p>
  </w:footnote>
  <w:footnote w:type="continuationSeparator" w:id="0">
    <w:p w14:paraId="2F61D9D7" w14:textId="77777777" w:rsidR="00F4227F" w:rsidRDefault="00F422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53353"/>
    <w:multiLevelType w:val="multilevel"/>
    <w:tmpl w:val="5D98FA02"/>
    <w:lvl w:ilvl="0">
      <w:start w:val="2022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AA15E0"/>
    <w:multiLevelType w:val="multilevel"/>
    <w:tmpl w:val="C164D1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45036">
    <w:abstractNumId w:val="0"/>
  </w:num>
  <w:num w:numId="2" w16cid:durableId="2018266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F8"/>
    <w:rsid w:val="00075AE9"/>
    <w:rsid w:val="001846F8"/>
    <w:rsid w:val="001B2483"/>
    <w:rsid w:val="00301AB3"/>
    <w:rsid w:val="00421B5E"/>
    <w:rsid w:val="00D353EE"/>
    <w:rsid w:val="00DD69AC"/>
    <w:rsid w:val="00E84DD6"/>
    <w:rsid w:val="00F4227F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4823"/>
  <w15:docId w15:val="{14D860C9-42CB-4A7F-AEFF-47DBA25C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B5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yK6XFsnQV14Kh7NrzQR37YRtsA==">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588</Characters>
  <Application>Microsoft Office Word</Application>
  <DocSecurity>0</DocSecurity>
  <Lines>4</Lines>
  <Paragraphs>1</Paragraphs>
  <ScaleCrop>false</ScaleCrop>
  <Company>NOAA Fisheries - HQ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Campoy</cp:lastModifiedBy>
  <cp:revision>6</cp:revision>
  <cp:lastPrinted>2023-12-15T09:08:00Z</cp:lastPrinted>
  <dcterms:created xsi:type="dcterms:W3CDTF">2023-12-13T21:15:00Z</dcterms:created>
  <dcterms:modified xsi:type="dcterms:W3CDTF">2023-12-15T09:08:00Z</dcterms:modified>
</cp:coreProperties>
</file>