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4184" w14:textId="0076D3C3" w:rsidR="00FB7487" w:rsidRPr="00940328" w:rsidRDefault="00FB7487" w:rsidP="00FB7487">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Calibri" w:hAnsi="Cambria" w:cs="Times New Roman"/>
          <w:b/>
          <w:bCs/>
          <w:iCs/>
          <w:color w:val="000000"/>
          <w:sz w:val="20"/>
          <w:szCs w:val="20"/>
        </w:rPr>
      </w:pPr>
      <w:r w:rsidRPr="00940328">
        <w:rPr>
          <w:rFonts w:ascii="Cambria" w:eastAsia="Calibri" w:hAnsi="Cambria" w:cs="Times New Roman"/>
          <w:b/>
          <w:bCs/>
          <w:iCs/>
          <w:color w:val="000000"/>
          <w:sz w:val="20"/>
          <w:szCs w:val="20"/>
        </w:rPr>
        <w:t>21-</w:t>
      </w:r>
      <w:r w:rsidR="00A6660B" w:rsidRPr="00940328">
        <w:rPr>
          <w:rFonts w:ascii="Cambria" w:eastAsia="Calibri" w:hAnsi="Cambria" w:cs="Times New Roman"/>
          <w:b/>
          <w:bCs/>
          <w:iCs/>
          <w:color w:val="000000"/>
          <w:sz w:val="20"/>
          <w:szCs w:val="20"/>
        </w:rPr>
        <w:t>17</w:t>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Pr="00940328">
        <w:rPr>
          <w:rFonts w:ascii="Cambria" w:eastAsia="Calibri" w:hAnsi="Cambria" w:cs="Times New Roman"/>
          <w:b/>
          <w:bCs/>
          <w:iCs/>
          <w:color w:val="000000"/>
          <w:sz w:val="20"/>
          <w:szCs w:val="20"/>
        </w:rPr>
        <w:tab/>
      </w:r>
      <w:r w:rsidR="008D6262" w:rsidRPr="00940328">
        <w:rPr>
          <w:rFonts w:ascii="Cambria" w:eastAsia="Calibri" w:hAnsi="Cambria" w:cs="Times New Roman"/>
          <w:b/>
          <w:bCs/>
          <w:iCs/>
          <w:color w:val="000000"/>
          <w:sz w:val="20"/>
          <w:szCs w:val="20"/>
        </w:rPr>
        <w:t>GEN</w:t>
      </w:r>
    </w:p>
    <w:p w14:paraId="168A5730" w14:textId="77777777" w:rsidR="00AC6FC1" w:rsidRPr="00940328" w:rsidRDefault="00293759" w:rsidP="00FB7487">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Calibri" w:hAnsi="Cambria" w:cs="Times New Roman"/>
          <w:b/>
          <w:bCs/>
          <w:iCs/>
          <w:color w:val="000000"/>
          <w:sz w:val="20"/>
          <w:szCs w:val="20"/>
        </w:rPr>
      </w:pPr>
      <w:r w:rsidRPr="00940328">
        <w:rPr>
          <w:rFonts w:ascii="Cambria" w:eastAsia="Calibri" w:hAnsi="Cambria" w:cs="Times New Roman"/>
          <w:b/>
          <w:bCs/>
          <w:iCs/>
          <w:color w:val="000000"/>
          <w:sz w:val="20"/>
          <w:szCs w:val="20"/>
        </w:rPr>
        <w:t xml:space="preserve">RESOLUTION BY ICCAT ESTABLISHING A PILOT PROJECT FOR THE IMPLEMENTATION OF </w:t>
      </w:r>
    </w:p>
    <w:p w14:paraId="35797CF2" w14:textId="2DC91729" w:rsidR="00E46D27" w:rsidRPr="00940328" w:rsidRDefault="00293759" w:rsidP="00FB7487">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Cambria" w:hAnsi="Cambria" w:cs="Times New Roman"/>
          <w:bCs/>
          <w:iCs/>
          <w:color w:val="000000"/>
          <w:sz w:val="20"/>
          <w:szCs w:val="20"/>
          <w:shd w:val="clear" w:color="auto" w:fill="FFFFFF"/>
          <w:lang w:val="en-US" w:bidi="en-US"/>
        </w:rPr>
      </w:pPr>
      <w:r w:rsidRPr="00940328">
        <w:rPr>
          <w:rFonts w:ascii="Cambria" w:eastAsia="Calibri" w:hAnsi="Cambria" w:cs="Times New Roman"/>
          <w:b/>
          <w:bCs/>
          <w:iCs/>
          <w:color w:val="000000"/>
          <w:sz w:val="20"/>
          <w:szCs w:val="20"/>
        </w:rPr>
        <w:t>REMOTE ELECTRONIC MONITORING (REM) ON BLUEFIN TUNA PROCESSING VESSELS</w:t>
      </w:r>
    </w:p>
    <w:p w14:paraId="755716B7" w14:textId="19BC061D" w:rsidR="00E46D27" w:rsidRPr="00940328" w:rsidRDefault="00E46D27" w:rsidP="00E46D27">
      <w:pPr>
        <w:widowControl w:val="0"/>
        <w:shd w:val="clear" w:color="auto" w:fill="FFFFFF"/>
        <w:spacing w:after="0" w:line="240" w:lineRule="auto"/>
        <w:ind w:firstLine="460"/>
        <w:jc w:val="center"/>
        <w:rPr>
          <w:rFonts w:ascii="Cambria" w:eastAsia="Cambria" w:hAnsi="Cambria" w:cs="Times New Roman"/>
          <w:bCs/>
          <w:iCs/>
          <w:color w:val="000000"/>
          <w:sz w:val="20"/>
          <w:szCs w:val="20"/>
          <w:shd w:val="clear" w:color="auto" w:fill="FFFFFF"/>
          <w:lang w:val="en-US" w:bidi="en-US"/>
        </w:rPr>
      </w:pPr>
    </w:p>
    <w:p w14:paraId="5D434998" w14:textId="77777777" w:rsidR="00FB7487" w:rsidRPr="00940328" w:rsidRDefault="00FB7487" w:rsidP="00E46D27">
      <w:pPr>
        <w:widowControl w:val="0"/>
        <w:shd w:val="clear" w:color="auto" w:fill="FFFFFF"/>
        <w:spacing w:after="0" w:line="240" w:lineRule="auto"/>
        <w:ind w:firstLine="460"/>
        <w:jc w:val="center"/>
        <w:rPr>
          <w:rFonts w:ascii="Cambria" w:eastAsia="Cambria" w:hAnsi="Cambria" w:cs="Times New Roman"/>
          <w:bCs/>
          <w:iCs/>
          <w:color w:val="000000"/>
          <w:sz w:val="20"/>
          <w:szCs w:val="20"/>
          <w:shd w:val="clear" w:color="auto" w:fill="FFFFFF"/>
          <w:lang w:val="en-US" w:bidi="en-US"/>
        </w:rPr>
      </w:pPr>
    </w:p>
    <w:p w14:paraId="0664148A" w14:textId="7E0915FA" w:rsidR="00103920" w:rsidRPr="00940328" w:rsidRDefault="00F845C8" w:rsidP="00E46D27">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lang w:val="en-US" w:bidi="en-US"/>
        </w:rPr>
      </w:pPr>
      <w:r w:rsidRPr="00940328">
        <w:rPr>
          <w:rFonts w:ascii="Cambria" w:eastAsia="Cambria" w:hAnsi="Cambria" w:cs="Times New Roman"/>
          <w:i/>
          <w:iCs/>
          <w:color w:val="000000"/>
          <w:sz w:val="20"/>
          <w:szCs w:val="20"/>
          <w:shd w:val="clear" w:color="auto" w:fill="FFFFFF"/>
          <w:lang w:val="en-US" w:bidi="en-US"/>
        </w:rPr>
        <w:t>TAKING INTO ACCOUNT</w:t>
      </w:r>
      <w:r w:rsidR="00103920" w:rsidRPr="00940328">
        <w:rPr>
          <w:rFonts w:ascii="Cambria" w:eastAsia="Cambria" w:hAnsi="Cambria" w:cs="Times New Roman"/>
          <w:i/>
          <w:iCs/>
          <w:color w:val="000000"/>
          <w:sz w:val="20"/>
          <w:szCs w:val="20"/>
          <w:shd w:val="clear" w:color="auto" w:fill="FFFFFF"/>
          <w:lang w:val="en-US" w:bidi="en-US"/>
        </w:rPr>
        <w:t xml:space="preserve"> </w:t>
      </w:r>
      <w:r w:rsidR="00103920" w:rsidRPr="00940328">
        <w:rPr>
          <w:rFonts w:ascii="Cambria" w:eastAsia="Cambria" w:hAnsi="Cambria" w:cs="Times New Roman"/>
          <w:color w:val="000000"/>
          <w:sz w:val="20"/>
          <w:szCs w:val="20"/>
          <w:shd w:val="clear" w:color="auto" w:fill="FFFFFF"/>
          <w:lang w:val="en-US" w:bidi="en-US"/>
        </w:rPr>
        <w:t>that ICCAT ha</w:t>
      </w:r>
      <w:r w:rsidR="00DC0FF1" w:rsidRPr="00940328">
        <w:rPr>
          <w:rFonts w:ascii="Cambria" w:eastAsia="Cambria" w:hAnsi="Cambria" w:cs="Times New Roman"/>
          <w:color w:val="000000"/>
          <w:sz w:val="20"/>
          <w:szCs w:val="20"/>
          <w:shd w:val="clear" w:color="auto" w:fill="FFFFFF"/>
          <w:lang w:val="en-US" w:bidi="en-US"/>
        </w:rPr>
        <w:t xml:space="preserve">s adopted </w:t>
      </w:r>
      <w:r w:rsidR="004F7F0F" w:rsidRPr="00940328">
        <w:rPr>
          <w:rFonts w:ascii="Cambria" w:eastAsia="Cambria" w:hAnsi="Cambria" w:cs="Times New Roman"/>
          <w:color w:val="000000"/>
          <w:sz w:val="20"/>
          <w:szCs w:val="20"/>
          <w:shd w:val="clear" w:color="auto" w:fill="FFFFFF"/>
          <w:lang w:val="en-US" w:bidi="en-US"/>
        </w:rPr>
        <w:t>a</w:t>
      </w:r>
      <w:r w:rsidR="00DC0FF1" w:rsidRPr="00940328">
        <w:rPr>
          <w:rFonts w:ascii="Cambria" w:eastAsia="Cambria" w:hAnsi="Cambria" w:cs="Times New Roman"/>
          <w:color w:val="000000"/>
          <w:sz w:val="20"/>
          <w:szCs w:val="20"/>
          <w:shd w:val="clear" w:color="auto" w:fill="FFFFFF"/>
          <w:lang w:val="en-US" w:bidi="en-US"/>
        </w:rPr>
        <w:t xml:space="preserve"> Recommendation </w:t>
      </w:r>
      <w:r w:rsidR="00103920" w:rsidRPr="00940328">
        <w:rPr>
          <w:rFonts w:ascii="Cambria" w:eastAsia="Cambria" w:hAnsi="Cambria" w:cs="Times New Roman"/>
          <w:color w:val="000000"/>
          <w:sz w:val="20"/>
          <w:szCs w:val="20"/>
          <w:shd w:val="clear" w:color="auto" w:fill="FFFFFF"/>
          <w:lang w:val="en-US" w:bidi="en-US"/>
        </w:rPr>
        <w:t xml:space="preserve">establishing a multi-annual management plan for </w:t>
      </w:r>
      <w:r w:rsidR="00AC2D17" w:rsidRPr="00940328">
        <w:rPr>
          <w:rFonts w:ascii="Cambria" w:eastAsia="Cambria" w:hAnsi="Cambria" w:cs="Times New Roman"/>
          <w:color w:val="000000"/>
          <w:sz w:val="20"/>
          <w:szCs w:val="20"/>
          <w:shd w:val="clear" w:color="auto" w:fill="FFFFFF"/>
          <w:lang w:val="en-US" w:bidi="en-US"/>
        </w:rPr>
        <w:t>e</w:t>
      </w:r>
      <w:r w:rsidR="00103920" w:rsidRPr="00940328">
        <w:rPr>
          <w:rFonts w:ascii="Cambria" w:eastAsia="Cambria" w:hAnsi="Cambria" w:cs="Times New Roman"/>
          <w:color w:val="000000"/>
          <w:sz w:val="20"/>
          <w:szCs w:val="20"/>
          <w:shd w:val="clear" w:color="auto" w:fill="FFFFFF"/>
          <w:lang w:val="en-US" w:bidi="en-US"/>
        </w:rPr>
        <w:t>aster</w:t>
      </w:r>
      <w:r w:rsidR="00C334D4" w:rsidRPr="00940328">
        <w:rPr>
          <w:rFonts w:ascii="Cambria" w:eastAsia="Cambria" w:hAnsi="Cambria" w:cs="Times New Roman"/>
          <w:color w:val="000000"/>
          <w:sz w:val="20"/>
          <w:szCs w:val="20"/>
          <w:shd w:val="clear" w:color="auto" w:fill="FFFFFF"/>
          <w:lang w:val="en-US" w:bidi="en-US"/>
        </w:rPr>
        <w:t xml:space="preserve">n Atlantic and Mediterranean bluefin </w:t>
      </w:r>
      <w:proofErr w:type="gramStart"/>
      <w:r w:rsidR="00C334D4" w:rsidRPr="00940328">
        <w:rPr>
          <w:rFonts w:ascii="Cambria" w:eastAsia="Cambria" w:hAnsi="Cambria" w:cs="Times New Roman"/>
          <w:color w:val="000000"/>
          <w:sz w:val="20"/>
          <w:szCs w:val="20"/>
          <w:shd w:val="clear" w:color="auto" w:fill="FFFFFF"/>
          <w:lang w:val="en-US" w:bidi="en-US"/>
        </w:rPr>
        <w:t>tuna</w:t>
      </w:r>
      <w:r w:rsidR="00103920" w:rsidRPr="00940328">
        <w:rPr>
          <w:rFonts w:ascii="Cambria" w:eastAsia="Cambria" w:hAnsi="Cambria" w:cs="Times New Roman"/>
          <w:color w:val="000000"/>
          <w:sz w:val="20"/>
          <w:szCs w:val="20"/>
          <w:shd w:val="clear" w:color="auto" w:fill="FFFFFF"/>
          <w:lang w:val="en-US" w:bidi="en-US"/>
        </w:rPr>
        <w:t>;</w:t>
      </w:r>
      <w:proofErr w:type="gramEnd"/>
      <w:r w:rsidR="00103920" w:rsidRPr="00940328">
        <w:rPr>
          <w:rFonts w:ascii="Cambria" w:eastAsia="Cambria" w:hAnsi="Cambria" w:cs="Times New Roman"/>
          <w:color w:val="000000"/>
          <w:sz w:val="20"/>
          <w:szCs w:val="20"/>
          <w:shd w:val="clear" w:color="auto" w:fill="FFFFFF"/>
          <w:lang w:val="en-US" w:bidi="en-US"/>
        </w:rPr>
        <w:t xml:space="preserve"> </w:t>
      </w:r>
    </w:p>
    <w:p w14:paraId="73E7E931" w14:textId="77777777" w:rsidR="00E46D27" w:rsidRPr="00940328" w:rsidRDefault="00E46D27" w:rsidP="00E46D27">
      <w:pPr>
        <w:widowControl w:val="0"/>
        <w:shd w:val="clear" w:color="auto" w:fill="FFFFFF"/>
        <w:spacing w:after="0" w:line="240" w:lineRule="auto"/>
        <w:ind w:firstLine="460"/>
        <w:jc w:val="both"/>
        <w:rPr>
          <w:rFonts w:ascii="Cambria" w:eastAsia="Cambria" w:hAnsi="Cambria" w:cs="Times New Roman"/>
          <w:iCs/>
          <w:color w:val="000000"/>
          <w:sz w:val="20"/>
          <w:szCs w:val="20"/>
          <w:shd w:val="clear" w:color="auto" w:fill="FFFFFF"/>
          <w:lang w:val="en-US" w:bidi="en-US"/>
        </w:rPr>
      </w:pPr>
    </w:p>
    <w:p w14:paraId="487495F3" w14:textId="175E21FB" w:rsidR="00103920" w:rsidRPr="00940328" w:rsidRDefault="00103920" w:rsidP="00E46D27">
      <w:pPr>
        <w:pStyle w:val="Bodytext20"/>
        <w:spacing w:before="0" w:after="0" w:line="240" w:lineRule="auto"/>
        <w:ind w:firstLine="460"/>
        <w:rPr>
          <w:rStyle w:val="Bodytext2Italic"/>
          <w:rFonts w:cs="Times New Roman"/>
          <w:i w:val="0"/>
          <w:iCs w:val="0"/>
        </w:rPr>
      </w:pPr>
      <w:r w:rsidRPr="00940328">
        <w:rPr>
          <w:rStyle w:val="Bodytext2Italic"/>
          <w:rFonts w:cs="Times New Roman"/>
        </w:rPr>
        <w:t xml:space="preserve">NOTING </w:t>
      </w:r>
      <w:r w:rsidR="00E30D28" w:rsidRPr="00940328">
        <w:rPr>
          <w:rStyle w:val="Bodytext2Italic"/>
          <w:rFonts w:cs="Times New Roman"/>
          <w:i w:val="0"/>
          <w:iCs w:val="0"/>
        </w:rPr>
        <w:t xml:space="preserve">that at the ICCAT Working Group on BFT </w:t>
      </w:r>
      <w:r w:rsidR="00AC2D17" w:rsidRPr="00940328">
        <w:rPr>
          <w:rStyle w:val="Bodytext2Italic"/>
          <w:rFonts w:cs="Times New Roman"/>
          <w:i w:val="0"/>
          <w:iCs w:val="0"/>
        </w:rPr>
        <w:t>C</w:t>
      </w:r>
      <w:r w:rsidR="00E30D28" w:rsidRPr="00940328">
        <w:rPr>
          <w:rStyle w:val="Bodytext2Italic"/>
          <w:rFonts w:cs="Times New Roman"/>
          <w:i w:val="0"/>
          <w:iCs w:val="0"/>
        </w:rPr>
        <w:t xml:space="preserve">ontrol and </w:t>
      </w:r>
      <w:r w:rsidR="00AC2D17" w:rsidRPr="00940328">
        <w:rPr>
          <w:rStyle w:val="Bodytext2Italic"/>
          <w:rFonts w:cs="Times New Roman"/>
          <w:i w:val="0"/>
          <w:iCs w:val="0"/>
        </w:rPr>
        <w:t>T</w:t>
      </w:r>
      <w:r w:rsidR="00E30D28" w:rsidRPr="00940328">
        <w:rPr>
          <w:rStyle w:val="Bodytext2Italic"/>
          <w:rFonts w:cs="Times New Roman"/>
          <w:i w:val="0"/>
          <w:iCs w:val="0"/>
        </w:rPr>
        <w:t xml:space="preserve">raceability </w:t>
      </w:r>
      <w:r w:rsidR="00AC2D17" w:rsidRPr="00940328">
        <w:rPr>
          <w:rStyle w:val="Bodytext2Italic"/>
          <w:rFonts w:cs="Times New Roman"/>
          <w:i w:val="0"/>
          <w:iCs w:val="0"/>
        </w:rPr>
        <w:t>M</w:t>
      </w:r>
      <w:r w:rsidR="00E30D28" w:rsidRPr="00940328">
        <w:rPr>
          <w:rStyle w:val="Bodytext2Italic"/>
          <w:rFonts w:cs="Times New Roman"/>
          <w:i w:val="0"/>
          <w:iCs w:val="0"/>
        </w:rPr>
        <w:t>easures</w:t>
      </w:r>
      <w:r w:rsidR="00910C44" w:rsidRPr="00940328">
        <w:rPr>
          <w:rStyle w:val="Bodytext2Italic"/>
          <w:rFonts w:cs="Times New Roman"/>
          <w:i w:val="0"/>
          <w:iCs w:val="0"/>
        </w:rPr>
        <w:t xml:space="preserve"> held in March</w:t>
      </w:r>
      <w:r w:rsidR="00AC2D17" w:rsidRPr="00940328">
        <w:rPr>
          <w:rStyle w:val="Bodytext2Italic"/>
          <w:rFonts w:cs="Times New Roman"/>
          <w:i w:val="0"/>
          <w:iCs w:val="0"/>
        </w:rPr>
        <w:t> </w:t>
      </w:r>
      <w:r w:rsidR="00910C44" w:rsidRPr="00940328">
        <w:rPr>
          <w:rStyle w:val="Bodytext2Italic"/>
          <w:rFonts w:cs="Times New Roman"/>
          <w:i w:val="0"/>
          <w:iCs w:val="0"/>
        </w:rPr>
        <w:t xml:space="preserve">2020 the </w:t>
      </w:r>
      <w:r w:rsidR="00DC4DF1" w:rsidRPr="00940328">
        <w:rPr>
          <w:rStyle w:val="Bodytext2Italic"/>
          <w:rFonts w:cs="Times New Roman"/>
          <w:i w:val="0"/>
          <w:iCs w:val="0"/>
        </w:rPr>
        <w:t xml:space="preserve">Working Group </w:t>
      </w:r>
      <w:r w:rsidR="00F845C8" w:rsidRPr="00940328">
        <w:rPr>
          <w:rStyle w:val="Bodytext2Italic"/>
          <w:rFonts w:cs="Times New Roman"/>
          <w:i w:val="0"/>
          <w:iCs w:val="0"/>
        </w:rPr>
        <w:t xml:space="preserve">identified several aspects of the control of live </w:t>
      </w:r>
      <w:r w:rsidR="00C334D4" w:rsidRPr="00940328">
        <w:rPr>
          <w:rStyle w:val="Bodytext2Italic"/>
          <w:rFonts w:cs="Times New Roman"/>
          <w:i w:val="0"/>
          <w:iCs w:val="0"/>
        </w:rPr>
        <w:t>bluefin tuna</w:t>
      </w:r>
      <w:r w:rsidR="00F845C8" w:rsidRPr="00940328">
        <w:rPr>
          <w:rStyle w:val="Bodytext2Italic"/>
          <w:rFonts w:cs="Times New Roman"/>
          <w:i w:val="0"/>
          <w:iCs w:val="0"/>
        </w:rPr>
        <w:t xml:space="preserve"> that would benefit from being strengthened, among them, the control exercised over processing vessels operating in the </w:t>
      </w:r>
      <w:r w:rsidR="00C334D4" w:rsidRPr="00940328">
        <w:rPr>
          <w:rStyle w:val="Bodytext2Italic"/>
          <w:rFonts w:cs="Times New Roman"/>
          <w:i w:val="0"/>
          <w:iCs w:val="0"/>
        </w:rPr>
        <w:t>bluefin tuna</w:t>
      </w:r>
      <w:r w:rsidR="00F845C8" w:rsidRPr="00940328">
        <w:rPr>
          <w:rStyle w:val="Bodytext2Italic"/>
          <w:rFonts w:cs="Times New Roman"/>
          <w:i w:val="0"/>
          <w:iCs w:val="0"/>
        </w:rPr>
        <w:t xml:space="preserve"> fishery in the </w:t>
      </w:r>
      <w:r w:rsidR="00DC4DF1" w:rsidRPr="00940328">
        <w:rPr>
          <w:rStyle w:val="Bodytext2Italic"/>
          <w:rFonts w:cs="Times New Roman"/>
          <w:i w:val="0"/>
          <w:iCs w:val="0"/>
        </w:rPr>
        <w:t>e</w:t>
      </w:r>
      <w:r w:rsidR="00F845C8" w:rsidRPr="00940328">
        <w:rPr>
          <w:rStyle w:val="Bodytext2Italic"/>
          <w:rFonts w:cs="Times New Roman"/>
          <w:i w:val="0"/>
          <w:iCs w:val="0"/>
        </w:rPr>
        <w:t>astern Atlantic and Mediterranean Sea. The</w:t>
      </w:r>
      <w:r w:rsidR="000E294F" w:rsidRPr="00940328">
        <w:rPr>
          <w:rStyle w:val="Bodytext2Italic"/>
          <w:rFonts w:cs="Times New Roman"/>
          <w:i w:val="0"/>
          <w:iCs w:val="0"/>
        </w:rPr>
        <w:t xml:space="preserve"> 2020</w:t>
      </w:r>
      <w:r w:rsidR="00F845C8" w:rsidRPr="00940328">
        <w:rPr>
          <w:rStyle w:val="Bodytext2Italic"/>
          <w:rFonts w:cs="Times New Roman"/>
          <w:i w:val="0"/>
          <w:iCs w:val="0"/>
        </w:rPr>
        <w:t xml:space="preserve"> Panel 2 Intersessional </w:t>
      </w:r>
      <w:r w:rsidR="00F442F7" w:rsidRPr="00940328">
        <w:rPr>
          <w:rStyle w:val="Bodytext2Italic"/>
          <w:rFonts w:cs="Times New Roman"/>
          <w:i w:val="0"/>
          <w:iCs w:val="0"/>
        </w:rPr>
        <w:t>M</w:t>
      </w:r>
      <w:r w:rsidR="00F845C8" w:rsidRPr="00940328">
        <w:rPr>
          <w:rStyle w:val="Bodytext2Italic"/>
          <w:rFonts w:cs="Times New Roman"/>
          <w:i w:val="0"/>
          <w:iCs w:val="0"/>
        </w:rPr>
        <w:t xml:space="preserve">eeting considered initiating discussions on this issue based on a working paper prepared by the </w:t>
      </w:r>
      <w:proofErr w:type="gramStart"/>
      <w:r w:rsidR="00F845C8" w:rsidRPr="00940328">
        <w:rPr>
          <w:rStyle w:val="Bodytext2Italic"/>
          <w:rFonts w:cs="Times New Roman"/>
          <w:i w:val="0"/>
          <w:iCs w:val="0"/>
        </w:rPr>
        <w:t>EU</w:t>
      </w:r>
      <w:r w:rsidR="00757761" w:rsidRPr="00940328">
        <w:rPr>
          <w:rStyle w:val="Bodytext2Italic"/>
          <w:rFonts w:cs="Times New Roman"/>
          <w:i w:val="0"/>
          <w:iCs w:val="0"/>
        </w:rPr>
        <w:t>;</w:t>
      </w:r>
      <w:proofErr w:type="gramEnd"/>
      <w:r w:rsidR="00F845C8" w:rsidRPr="00940328">
        <w:rPr>
          <w:rStyle w:val="Bodytext2Italic"/>
          <w:rFonts w:cs="Times New Roman"/>
          <w:i w:val="0"/>
          <w:iCs w:val="0"/>
        </w:rPr>
        <w:t xml:space="preserve"> </w:t>
      </w:r>
    </w:p>
    <w:p w14:paraId="04FDC827" w14:textId="77777777" w:rsidR="00E46D27" w:rsidRPr="00940328" w:rsidRDefault="00E46D27" w:rsidP="00E46D27">
      <w:pPr>
        <w:pStyle w:val="Bodytext20"/>
        <w:spacing w:before="0" w:after="0" w:line="240" w:lineRule="auto"/>
        <w:ind w:firstLine="460"/>
        <w:rPr>
          <w:rStyle w:val="Bodytext2Italic"/>
          <w:rFonts w:cs="Times New Roman"/>
          <w:i w:val="0"/>
          <w:iCs w:val="0"/>
        </w:rPr>
      </w:pPr>
    </w:p>
    <w:p w14:paraId="3BA95E60" w14:textId="16F42FAD" w:rsidR="00F845C8" w:rsidRPr="00940328" w:rsidRDefault="00F845C8" w:rsidP="00E46D27">
      <w:pPr>
        <w:pStyle w:val="Bodytext20"/>
        <w:spacing w:before="0" w:after="0" w:line="240" w:lineRule="auto"/>
        <w:ind w:firstLine="460"/>
        <w:rPr>
          <w:rStyle w:val="Bodytext2Italic"/>
          <w:rFonts w:cs="Times New Roman"/>
          <w:i w:val="0"/>
          <w:iCs w:val="0"/>
        </w:rPr>
      </w:pPr>
      <w:r w:rsidRPr="00940328">
        <w:rPr>
          <w:rStyle w:val="Bodytext2Italic"/>
          <w:rFonts w:cs="Times New Roman"/>
        </w:rPr>
        <w:t xml:space="preserve">RECALLING </w:t>
      </w:r>
      <w:r w:rsidRPr="00940328">
        <w:rPr>
          <w:rStyle w:val="Bodytext2Italic"/>
          <w:rFonts w:cs="Times New Roman"/>
          <w:i w:val="0"/>
          <w:iCs w:val="0"/>
        </w:rPr>
        <w:t xml:space="preserve">that </w:t>
      </w:r>
      <w:r w:rsidR="005211CB" w:rsidRPr="00940328">
        <w:rPr>
          <w:rStyle w:val="Bodytext2Italic"/>
          <w:rFonts w:cs="Times New Roman"/>
          <w:i w:val="0"/>
          <w:iCs w:val="0"/>
        </w:rPr>
        <w:t xml:space="preserve">new technologies have advanced greatly over the last few years and </w:t>
      </w:r>
      <w:r w:rsidR="00D03F2A" w:rsidRPr="00940328">
        <w:rPr>
          <w:rStyle w:val="Bodytext2Italic"/>
          <w:rFonts w:cs="Times New Roman"/>
          <w:i w:val="0"/>
          <w:iCs w:val="0"/>
        </w:rPr>
        <w:t xml:space="preserve">these technologies </w:t>
      </w:r>
      <w:r w:rsidR="005211CB" w:rsidRPr="00940328">
        <w:rPr>
          <w:rStyle w:val="Bodytext2Italic"/>
          <w:rFonts w:cs="Times New Roman"/>
          <w:i w:val="0"/>
          <w:iCs w:val="0"/>
        </w:rPr>
        <w:t xml:space="preserve">can make monitoring more effective and efficient as well as supporting the collection </w:t>
      </w:r>
      <w:r w:rsidR="00757761" w:rsidRPr="00940328">
        <w:rPr>
          <w:rStyle w:val="Bodytext2Italic"/>
          <w:rFonts w:cs="Times New Roman"/>
          <w:i w:val="0"/>
          <w:iCs w:val="0"/>
        </w:rPr>
        <w:t>of data for scientific purposes; and,</w:t>
      </w:r>
    </w:p>
    <w:p w14:paraId="30D5B978" w14:textId="77777777" w:rsidR="00E46D27" w:rsidRPr="00940328" w:rsidRDefault="00E46D27" w:rsidP="00E46D27">
      <w:pPr>
        <w:pStyle w:val="Bodytext20"/>
        <w:spacing w:before="0" w:after="0" w:line="240" w:lineRule="auto"/>
        <w:ind w:firstLine="460"/>
        <w:rPr>
          <w:rStyle w:val="Bodytext2Italic"/>
          <w:rFonts w:cs="Times New Roman"/>
          <w:i w:val="0"/>
          <w:iCs w:val="0"/>
        </w:rPr>
      </w:pPr>
    </w:p>
    <w:p w14:paraId="6B964D35" w14:textId="51B720E2" w:rsidR="00103920" w:rsidRPr="00940328" w:rsidRDefault="00103920" w:rsidP="00E46D27">
      <w:pPr>
        <w:pStyle w:val="Bodytext20"/>
        <w:spacing w:before="0" w:after="0" w:line="240" w:lineRule="auto"/>
        <w:ind w:firstLine="460"/>
        <w:rPr>
          <w:rStyle w:val="Bodytext2Italic"/>
          <w:rFonts w:cs="Times New Roman"/>
          <w:i w:val="0"/>
          <w:iCs w:val="0"/>
        </w:rPr>
      </w:pPr>
      <w:r w:rsidRPr="00940328">
        <w:rPr>
          <w:rStyle w:val="Bodytext2Italic"/>
          <w:rFonts w:cs="Times New Roman"/>
        </w:rPr>
        <w:t xml:space="preserve">CONSIDERING </w:t>
      </w:r>
      <w:r w:rsidR="00C64C31" w:rsidRPr="00940328">
        <w:rPr>
          <w:rStyle w:val="Bodytext2Italic"/>
          <w:rFonts w:cs="Times New Roman"/>
          <w:i w:val="0"/>
          <w:iCs w:val="0"/>
        </w:rPr>
        <w:t>the establishment of a P</w:t>
      </w:r>
      <w:r w:rsidR="008F422C" w:rsidRPr="00940328">
        <w:rPr>
          <w:rStyle w:val="Bodytext2Italic"/>
          <w:rFonts w:cs="Times New Roman"/>
          <w:i w:val="0"/>
          <w:iCs w:val="0"/>
        </w:rPr>
        <w:t xml:space="preserve">ilot </w:t>
      </w:r>
      <w:r w:rsidR="00C64C31" w:rsidRPr="00940328">
        <w:rPr>
          <w:rStyle w:val="Bodytext2Italic"/>
          <w:rFonts w:cs="Times New Roman"/>
          <w:i w:val="0"/>
          <w:iCs w:val="0"/>
        </w:rPr>
        <w:t>Project</w:t>
      </w:r>
      <w:r w:rsidR="008F422C" w:rsidRPr="00940328">
        <w:rPr>
          <w:rStyle w:val="Bodytext2Italic"/>
          <w:rFonts w:cs="Times New Roman"/>
          <w:i w:val="0"/>
          <w:iCs w:val="0"/>
        </w:rPr>
        <w:t xml:space="preserve"> for the use of REM, including Closed-Circuit Television (CCTV), would allow testing whether these technologies can be used in the future to improve control and make it more efficient, as well as assisting in the automatic collection of </w:t>
      </w:r>
      <w:proofErr w:type="gramStart"/>
      <w:r w:rsidR="008F422C" w:rsidRPr="00940328">
        <w:rPr>
          <w:rStyle w:val="Bodytext2Italic"/>
          <w:rFonts w:cs="Times New Roman"/>
          <w:i w:val="0"/>
          <w:iCs w:val="0"/>
        </w:rPr>
        <w:t>data</w:t>
      </w:r>
      <w:r w:rsidR="00BD71AD" w:rsidRPr="00940328">
        <w:rPr>
          <w:rStyle w:val="Bodytext2Italic"/>
          <w:rFonts w:cs="Times New Roman"/>
          <w:i w:val="0"/>
          <w:iCs w:val="0"/>
        </w:rPr>
        <w:t>;</w:t>
      </w:r>
      <w:proofErr w:type="gramEnd"/>
    </w:p>
    <w:p w14:paraId="2F7D8B14" w14:textId="77777777" w:rsidR="00E46D27" w:rsidRPr="00940328" w:rsidRDefault="00E46D27" w:rsidP="00E46D27">
      <w:pPr>
        <w:pStyle w:val="Bodytext20"/>
        <w:spacing w:before="0" w:after="0" w:line="240" w:lineRule="auto"/>
        <w:ind w:firstLine="460"/>
        <w:rPr>
          <w:rStyle w:val="Bodytext2Italic"/>
          <w:rFonts w:cs="Times New Roman"/>
        </w:rPr>
      </w:pPr>
    </w:p>
    <w:p w14:paraId="46A27117" w14:textId="146DC58D" w:rsidR="003F7B60" w:rsidRPr="00940328" w:rsidRDefault="003F7B60" w:rsidP="00E46D27">
      <w:pPr>
        <w:pStyle w:val="Bodytext20"/>
        <w:spacing w:before="0" w:after="0" w:line="240" w:lineRule="auto"/>
        <w:ind w:firstLine="460"/>
        <w:rPr>
          <w:rStyle w:val="Bodytext2Italic"/>
          <w:rFonts w:cs="Times New Roman"/>
          <w:i w:val="0"/>
          <w:iCs w:val="0"/>
        </w:rPr>
      </w:pPr>
      <w:r w:rsidRPr="00940328">
        <w:rPr>
          <w:rStyle w:val="Bodytext2Italic"/>
          <w:rFonts w:cs="Times New Roman"/>
        </w:rPr>
        <w:t xml:space="preserve">NOTING </w:t>
      </w:r>
      <w:r w:rsidRPr="00940328">
        <w:rPr>
          <w:rStyle w:val="Bodytext2Italic"/>
          <w:rFonts w:cs="Times New Roman"/>
          <w:i w:val="0"/>
          <w:iCs w:val="0"/>
        </w:rPr>
        <w:t xml:space="preserve">that the conclusions </w:t>
      </w:r>
      <w:r w:rsidR="00122E85" w:rsidRPr="00940328">
        <w:rPr>
          <w:rStyle w:val="Bodytext2Italic"/>
          <w:rFonts w:cs="Times New Roman"/>
          <w:i w:val="0"/>
          <w:iCs w:val="0"/>
        </w:rPr>
        <w:t>drawn</w:t>
      </w:r>
      <w:r w:rsidRPr="00940328">
        <w:rPr>
          <w:rStyle w:val="Bodytext2Italic"/>
          <w:rFonts w:cs="Times New Roman"/>
          <w:i w:val="0"/>
          <w:iCs w:val="0"/>
        </w:rPr>
        <w:t xml:space="preserve"> </w:t>
      </w:r>
      <w:r w:rsidR="00122E85" w:rsidRPr="00940328">
        <w:rPr>
          <w:rStyle w:val="Bodytext2Italic"/>
          <w:rFonts w:cs="Times New Roman"/>
          <w:i w:val="0"/>
          <w:iCs w:val="0"/>
        </w:rPr>
        <w:t>from this Pilot P</w:t>
      </w:r>
      <w:r w:rsidRPr="00940328">
        <w:rPr>
          <w:rStyle w:val="Bodytext2Italic"/>
          <w:rFonts w:cs="Times New Roman"/>
          <w:i w:val="0"/>
          <w:iCs w:val="0"/>
        </w:rPr>
        <w:t xml:space="preserve">roject are without prejudice to the possibility for the CPCs to continue using traditional means of control, including the use of </w:t>
      </w:r>
      <w:r w:rsidR="00E42857" w:rsidRPr="00940328">
        <w:rPr>
          <w:rStyle w:val="Bodytext2Italic"/>
          <w:rFonts w:cs="Times New Roman"/>
          <w:i w:val="0"/>
          <w:iCs w:val="0"/>
        </w:rPr>
        <w:t xml:space="preserve">control </w:t>
      </w:r>
      <w:r w:rsidRPr="00940328">
        <w:rPr>
          <w:rStyle w:val="Bodytext2Italic"/>
          <w:rFonts w:cs="Times New Roman"/>
          <w:i w:val="0"/>
          <w:iCs w:val="0"/>
        </w:rPr>
        <w:t xml:space="preserve">or </w:t>
      </w:r>
      <w:r w:rsidR="00E42857" w:rsidRPr="00940328">
        <w:rPr>
          <w:rStyle w:val="Bodytext2Italic"/>
          <w:rFonts w:cs="Times New Roman"/>
          <w:i w:val="0"/>
          <w:iCs w:val="0"/>
        </w:rPr>
        <w:t xml:space="preserve">scientific </w:t>
      </w:r>
      <w:r w:rsidRPr="00940328">
        <w:rPr>
          <w:rStyle w:val="Bodytext2Italic"/>
          <w:rFonts w:cs="Times New Roman"/>
          <w:i w:val="0"/>
          <w:iCs w:val="0"/>
        </w:rPr>
        <w:t xml:space="preserve">observers.  </w:t>
      </w:r>
    </w:p>
    <w:p w14:paraId="001CDD46" w14:textId="77777777" w:rsidR="00601C4E" w:rsidRPr="00940328" w:rsidRDefault="00601C4E" w:rsidP="00E46D27">
      <w:pPr>
        <w:pStyle w:val="Default"/>
        <w:rPr>
          <w:rFonts w:cs="Times New Roman"/>
          <w:sz w:val="20"/>
          <w:szCs w:val="20"/>
        </w:rPr>
      </w:pPr>
    </w:p>
    <w:p w14:paraId="6E617302" w14:textId="77777777" w:rsidR="00601C4E" w:rsidRPr="00940328" w:rsidRDefault="00601C4E" w:rsidP="00E46D27">
      <w:pPr>
        <w:pStyle w:val="Default"/>
        <w:jc w:val="center"/>
        <w:rPr>
          <w:rFonts w:cs="Times New Roman"/>
          <w:sz w:val="20"/>
          <w:szCs w:val="20"/>
        </w:rPr>
      </w:pPr>
      <w:r w:rsidRPr="00940328">
        <w:rPr>
          <w:rFonts w:cs="Times New Roman"/>
          <w:sz w:val="20"/>
          <w:szCs w:val="20"/>
        </w:rPr>
        <w:t>THE INTERNATIONAL COMMISSION FOR THE</w:t>
      </w:r>
    </w:p>
    <w:p w14:paraId="2B8616DB" w14:textId="77777777" w:rsidR="00601C4E" w:rsidRPr="00940328" w:rsidRDefault="00601C4E" w:rsidP="00E46D27">
      <w:pPr>
        <w:pStyle w:val="Default"/>
        <w:jc w:val="center"/>
        <w:rPr>
          <w:rStyle w:val="Bodytext2Italic"/>
          <w:rFonts w:eastAsiaTheme="minorHAnsi" w:cs="Times New Roman"/>
          <w:i w:val="0"/>
          <w:iCs w:val="0"/>
          <w:shd w:val="clear" w:color="auto" w:fill="auto"/>
          <w:lang w:val="en-GB" w:bidi="ar-SA"/>
        </w:rPr>
      </w:pPr>
      <w:r w:rsidRPr="00940328">
        <w:rPr>
          <w:rFonts w:cs="Times New Roman"/>
          <w:sz w:val="20"/>
          <w:szCs w:val="20"/>
        </w:rPr>
        <w:t xml:space="preserve">CONSERVATION OF ATLANTIC </w:t>
      </w:r>
      <w:proofErr w:type="gramStart"/>
      <w:r w:rsidRPr="00940328">
        <w:rPr>
          <w:rFonts w:cs="Times New Roman"/>
          <w:sz w:val="20"/>
          <w:szCs w:val="20"/>
        </w:rPr>
        <w:t>TUNAS</w:t>
      </w:r>
      <w:proofErr w:type="gramEnd"/>
      <w:r w:rsidRPr="00940328">
        <w:rPr>
          <w:rFonts w:cs="Times New Roman"/>
          <w:sz w:val="20"/>
          <w:szCs w:val="20"/>
        </w:rPr>
        <w:t xml:space="preserve"> RESOLVES THAT:</w:t>
      </w:r>
    </w:p>
    <w:p w14:paraId="52278C79" w14:textId="77777777" w:rsidR="00757761" w:rsidRPr="00940328" w:rsidRDefault="00757761" w:rsidP="00E46D27">
      <w:pPr>
        <w:pStyle w:val="Default"/>
        <w:rPr>
          <w:rFonts w:cs="Times New Roman"/>
          <w:sz w:val="20"/>
          <w:szCs w:val="20"/>
        </w:rPr>
      </w:pPr>
    </w:p>
    <w:p w14:paraId="5244F1A5" w14:textId="69FC8EA3" w:rsidR="00757761" w:rsidRPr="00940328" w:rsidRDefault="00757761" w:rsidP="00E46D27">
      <w:pPr>
        <w:pStyle w:val="Default"/>
        <w:rPr>
          <w:rFonts w:cs="Times New Roman"/>
          <w:b/>
          <w:bCs/>
          <w:sz w:val="20"/>
          <w:szCs w:val="20"/>
        </w:rPr>
      </w:pPr>
      <w:r w:rsidRPr="00940328">
        <w:rPr>
          <w:rFonts w:cs="Times New Roman"/>
          <w:sz w:val="20"/>
          <w:szCs w:val="20"/>
        </w:rPr>
        <w:t xml:space="preserve"> </w:t>
      </w:r>
      <w:r w:rsidR="00222221" w:rsidRPr="00940328">
        <w:rPr>
          <w:rFonts w:cs="Times New Roman"/>
          <w:b/>
          <w:bCs/>
          <w:sz w:val="20"/>
          <w:szCs w:val="20"/>
        </w:rPr>
        <w:t>P</w:t>
      </w:r>
      <w:r w:rsidR="004C13A1" w:rsidRPr="00940328">
        <w:rPr>
          <w:rFonts w:cs="Times New Roman"/>
          <w:b/>
          <w:bCs/>
          <w:sz w:val="20"/>
          <w:szCs w:val="20"/>
        </w:rPr>
        <w:t xml:space="preserve">ilot </w:t>
      </w:r>
      <w:r w:rsidR="00701145" w:rsidRPr="00940328">
        <w:rPr>
          <w:rFonts w:cs="Times New Roman"/>
          <w:b/>
          <w:bCs/>
          <w:sz w:val="20"/>
          <w:szCs w:val="20"/>
        </w:rPr>
        <w:t>P</w:t>
      </w:r>
      <w:r w:rsidR="00222221" w:rsidRPr="00940328">
        <w:rPr>
          <w:rFonts w:cs="Times New Roman"/>
          <w:b/>
          <w:bCs/>
          <w:sz w:val="20"/>
          <w:szCs w:val="20"/>
        </w:rPr>
        <w:t>r</w:t>
      </w:r>
      <w:r w:rsidR="004C13A1" w:rsidRPr="00940328">
        <w:rPr>
          <w:rFonts w:cs="Times New Roman"/>
          <w:b/>
          <w:bCs/>
          <w:sz w:val="20"/>
          <w:szCs w:val="20"/>
        </w:rPr>
        <w:t>oject</w:t>
      </w:r>
      <w:r w:rsidR="00222221" w:rsidRPr="00940328">
        <w:rPr>
          <w:rFonts w:cs="Times New Roman"/>
          <w:b/>
          <w:bCs/>
          <w:sz w:val="20"/>
          <w:szCs w:val="20"/>
        </w:rPr>
        <w:t xml:space="preserve"> </w:t>
      </w:r>
      <w:r w:rsidR="00AF34DF" w:rsidRPr="00940328">
        <w:rPr>
          <w:rFonts w:cs="Times New Roman"/>
          <w:b/>
          <w:bCs/>
          <w:sz w:val="20"/>
          <w:szCs w:val="20"/>
        </w:rPr>
        <w:t>o</w:t>
      </w:r>
      <w:r w:rsidR="00222221" w:rsidRPr="00940328">
        <w:rPr>
          <w:rFonts w:cs="Times New Roman"/>
          <w:b/>
          <w:bCs/>
          <w:sz w:val="20"/>
          <w:szCs w:val="20"/>
        </w:rPr>
        <w:t>bjective</w:t>
      </w:r>
      <w:r w:rsidRPr="00940328">
        <w:rPr>
          <w:rFonts w:cs="Times New Roman"/>
          <w:b/>
          <w:bCs/>
          <w:sz w:val="20"/>
          <w:szCs w:val="20"/>
        </w:rPr>
        <w:t xml:space="preserve"> </w:t>
      </w:r>
    </w:p>
    <w:p w14:paraId="39F7322A" w14:textId="77777777" w:rsidR="00757761" w:rsidRPr="00940328" w:rsidRDefault="00757761" w:rsidP="00E46D27">
      <w:pPr>
        <w:pStyle w:val="Default"/>
        <w:rPr>
          <w:rFonts w:cs="Times New Roman"/>
          <w:sz w:val="20"/>
          <w:szCs w:val="20"/>
        </w:rPr>
      </w:pPr>
    </w:p>
    <w:p w14:paraId="5B4C4C53" w14:textId="6CF382A6" w:rsidR="00F6691B" w:rsidRPr="00940328" w:rsidRDefault="004C13A1" w:rsidP="00F442F7">
      <w:pPr>
        <w:pStyle w:val="Default"/>
        <w:numPr>
          <w:ilvl w:val="0"/>
          <w:numId w:val="17"/>
        </w:numPr>
        <w:ind w:left="426" w:hanging="426"/>
        <w:jc w:val="both"/>
        <w:rPr>
          <w:rFonts w:cs="Times New Roman"/>
          <w:sz w:val="20"/>
          <w:szCs w:val="20"/>
        </w:rPr>
      </w:pPr>
      <w:r w:rsidRPr="00940328">
        <w:rPr>
          <w:rFonts w:cs="Times New Roman"/>
          <w:sz w:val="20"/>
          <w:szCs w:val="20"/>
        </w:rPr>
        <w:t>A Pilot Project</w:t>
      </w:r>
      <w:r w:rsidR="00757761" w:rsidRPr="00940328">
        <w:rPr>
          <w:rFonts w:cs="Times New Roman"/>
          <w:sz w:val="20"/>
          <w:szCs w:val="20"/>
        </w:rPr>
        <w:t xml:space="preserve"> is established </w:t>
      </w:r>
      <w:r w:rsidR="001B4C3F" w:rsidRPr="00940328">
        <w:rPr>
          <w:rFonts w:cs="Times New Roman"/>
          <w:sz w:val="20"/>
          <w:szCs w:val="20"/>
        </w:rPr>
        <w:t>to test</w:t>
      </w:r>
      <w:r w:rsidR="004710B0" w:rsidRPr="00940328">
        <w:rPr>
          <w:rFonts w:cs="Times New Roman"/>
          <w:sz w:val="20"/>
          <w:szCs w:val="20"/>
        </w:rPr>
        <w:t xml:space="preserve"> </w:t>
      </w:r>
      <w:r w:rsidR="00F6691B" w:rsidRPr="00940328">
        <w:rPr>
          <w:rFonts w:cs="Times New Roman"/>
          <w:sz w:val="20"/>
          <w:szCs w:val="20"/>
        </w:rPr>
        <w:t xml:space="preserve">the use of </w:t>
      </w:r>
      <w:r w:rsidR="00D147D0" w:rsidRPr="00940328">
        <w:rPr>
          <w:rFonts w:cs="Times New Roman"/>
          <w:sz w:val="20"/>
          <w:szCs w:val="20"/>
        </w:rPr>
        <w:t xml:space="preserve">a </w:t>
      </w:r>
      <w:r w:rsidR="00F6691B" w:rsidRPr="00940328">
        <w:rPr>
          <w:rFonts w:cs="Times New Roman"/>
          <w:sz w:val="20"/>
          <w:szCs w:val="20"/>
        </w:rPr>
        <w:t>Remote Electronic Monitoring</w:t>
      </w:r>
      <w:r w:rsidR="00D147D0" w:rsidRPr="00940328">
        <w:rPr>
          <w:rFonts w:cs="Times New Roman"/>
          <w:sz w:val="20"/>
          <w:szCs w:val="20"/>
        </w:rPr>
        <w:t xml:space="preserve"> </w:t>
      </w:r>
      <w:r w:rsidR="00C334D4" w:rsidRPr="00940328">
        <w:rPr>
          <w:rFonts w:cs="Times New Roman"/>
          <w:sz w:val="20"/>
          <w:szCs w:val="20"/>
        </w:rPr>
        <w:t xml:space="preserve">(REM) </w:t>
      </w:r>
      <w:r w:rsidR="00D147D0" w:rsidRPr="00940328">
        <w:rPr>
          <w:rFonts w:cs="Times New Roman"/>
          <w:sz w:val="20"/>
          <w:szCs w:val="20"/>
        </w:rPr>
        <w:t>system</w:t>
      </w:r>
      <w:r w:rsidR="00F6691B" w:rsidRPr="00940328">
        <w:rPr>
          <w:rFonts w:cs="Times New Roman"/>
          <w:sz w:val="20"/>
          <w:szCs w:val="20"/>
        </w:rPr>
        <w:t xml:space="preserve">, including </w:t>
      </w:r>
      <w:r w:rsidR="00FE392E" w:rsidRPr="00940328">
        <w:rPr>
          <w:rFonts w:cs="Times New Roman"/>
          <w:sz w:val="20"/>
          <w:szCs w:val="20"/>
        </w:rPr>
        <w:t>Closed-Circuit Television (</w:t>
      </w:r>
      <w:r w:rsidR="00F6691B" w:rsidRPr="00940328">
        <w:rPr>
          <w:rFonts w:cs="Times New Roman"/>
          <w:sz w:val="20"/>
          <w:szCs w:val="20"/>
        </w:rPr>
        <w:t>CCTV</w:t>
      </w:r>
      <w:r w:rsidR="00FE392E" w:rsidRPr="00940328">
        <w:rPr>
          <w:rFonts w:cs="Times New Roman"/>
          <w:sz w:val="20"/>
          <w:szCs w:val="20"/>
        </w:rPr>
        <w:t>)</w:t>
      </w:r>
      <w:r w:rsidR="00411328" w:rsidRPr="00940328">
        <w:rPr>
          <w:rFonts w:cs="Times New Roman"/>
          <w:sz w:val="20"/>
          <w:szCs w:val="20"/>
        </w:rPr>
        <w:t xml:space="preserve"> on board bluefin tuna processing vessels </w:t>
      </w:r>
      <w:r w:rsidR="0050173D" w:rsidRPr="00940328">
        <w:rPr>
          <w:rFonts w:cs="Times New Roman"/>
          <w:sz w:val="20"/>
          <w:szCs w:val="20"/>
        </w:rPr>
        <w:t xml:space="preserve">operating in the bluefin tuna fishery in the </w:t>
      </w:r>
      <w:r w:rsidR="00DC4DF1" w:rsidRPr="00940328">
        <w:rPr>
          <w:rFonts w:cs="Times New Roman"/>
          <w:sz w:val="20"/>
          <w:szCs w:val="20"/>
        </w:rPr>
        <w:t>e</w:t>
      </w:r>
      <w:r w:rsidR="0050173D" w:rsidRPr="00940328">
        <w:rPr>
          <w:rFonts w:cs="Times New Roman"/>
          <w:sz w:val="20"/>
          <w:szCs w:val="20"/>
        </w:rPr>
        <w:t>astern Atlantic and Mediterranean Sea</w:t>
      </w:r>
      <w:r w:rsidR="00F04934" w:rsidRPr="00940328">
        <w:rPr>
          <w:rFonts w:cs="Times New Roman"/>
          <w:sz w:val="20"/>
          <w:szCs w:val="20"/>
        </w:rPr>
        <w:t>.</w:t>
      </w:r>
      <w:r w:rsidR="00F6691B" w:rsidRPr="00940328">
        <w:rPr>
          <w:rFonts w:cs="Times New Roman"/>
          <w:sz w:val="20"/>
          <w:szCs w:val="20"/>
        </w:rPr>
        <w:t xml:space="preserve"> </w:t>
      </w:r>
    </w:p>
    <w:p w14:paraId="1918E88B" w14:textId="77777777" w:rsidR="00757761" w:rsidRPr="00940328" w:rsidRDefault="001B4C3F" w:rsidP="00E46D27">
      <w:pPr>
        <w:pStyle w:val="Default"/>
        <w:rPr>
          <w:rFonts w:cs="Times New Roman"/>
          <w:sz w:val="20"/>
          <w:szCs w:val="20"/>
        </w:rPr>
      </w:pPr>
      <w:r w:rsidRPr="00940328">
        <w:rPr>
          <w:rFonts w:cs="Times New Roman"/>
          <w:sz w:val="20"/>
          <w:szCs w:val="20"/>
        </w:rPr>
        <w:t xml:space="preserve"> </w:t>
      </w:r>
    </w:p>
    <w:p w14:paraId="6B9DCE8C" w14:textId="658CDF66" w:rsidR="00222221" w:rsidRPr="00940328" w:rsidRDefault="00222221" w:rsidP="00F442F7">
      <w:pPr>
        <w:pStyle w:val="Default"/>
        <w:numPr>
          <w:ilvl w:val="0"/>
          <w:numId w:val="17"/>
        </w:numPr>
        <w:ind w:left="426" w:hanging="426"/>
        <w:jc w:val="both"/>
        <w:rPr>
          <w:rFonts w:cs="Times New Roman"/>
          <w:sz w:val="20"/>
          <w:szCs w:val="20"/>
        </w:rPr>
      </w:pPr>
      <w:r w:rsidRPr="00940328">
        <w:rPr>
          <w:rFonts w:cs="Times New Roman"/>
          <w:sz w:val="20"/>
          <w:szCs w:val="20"/>
        </w:rPr>
        <w:t>The objecti</w:t>
      </w:r>
      <w:r w:rsidR="0050173D" w:rsidRPr="00940328">
        <w:rPr>
          <w:rFonts w:cs="Times New Roman"/>
          <w:sz w:val="20"/>
          <w:szCs w:val="20"/>
        </w:rPr>
        <w:t xml:space="preserve">ve of the </w:t>
      </w:r>
      <w:r w:rsidR="00C64C31" w:rsidRPr="00940328">
        <w:rPr>
          <w:rStyle w:val="Bodytext2Italic"/>
          <w:rFonts w:cs="Times New Roman"/>
          <w:i w:val="0"/>
        </w:rPr>
        <w:t>project</w:t>
      </w:r>
      <w:r w:rsidR="00C64C31" w:rsidRPr="00940328">
        <w:rPr>
          <w:rStyle w:val="Bodytext2Italic"/>
          <w:rFonts w:cs="Times New Roman"/>
        </w:rPr>
        <w:t xml:space="preserve"> </w:t>
      </w:r>
      <w:r w:rsidR="0050173D" w:rsidRPr="00940328">
        <w:rPr>
          <w:rFonts w:cs="Times New Roman"/>
          <w:sz w:val="20"/>
          <w:szCs w:val="20"/>
        </w:rPr>
        <w:t>is to test the</w:t>
      </w:r>
      <w:r w:rsidRPr="00940328">
        <w:rPr>
          <w:rFonts w:cs="Times New Roman"/>
          <w:sz w:val="20"/>
          <w:szCs w:val="20"/>
        </w:rPr>
        <w:t xml:space="preserve"> </w:t>
      </w:r>
      <w:r w:rsidR="004C13A1" w:rsidRPr="00940328">
        <w:rPr>
          <w:rFonts w:cs="Times New Roman"/>
          <w:sz w:val="20"/>
          <w:szCs w:val="20"/>
        </w:rPr>
        <w:t>REM</w:t>
      </w:r>
      <w:r w:rsidRPr="00940328">
        <w:rPr>
          <w:rFonts w:cs="Times New Roman"/>
          <w:sz w:val="20"/>
          <w:szCs w:val="20"/>
        </w:rPr>
        <w:t xml:space="preserve"> system and to evaluate the added value of this technology </w:t>
      </w:r>
      <w:r w:rsidR="00F04934" w:rsidRPr="00940328">
        <w:rPr>
          <w:rFonts w:cs="Times New Roman"/>
          <w:sz w:val="20"/>
          <w:szCs w:val="20"/>
        </w:rPr>
        <w:t>in improving the monitoring and control of processing vessels</w:t>
      </w:r>
      <w:r w:rsidR="00D5482D" w:rsidRPr="00940328">
        <w:rPr>
          <w:rFonts w:cs="Times New Roman"/>
          <w:sz w:val="20"/>
          <w:szCs w:val="20"/>
        </w:rPr>
        <w:t xml:space="preserve">, </w:t>
      </w:r>
      <w:r w:rsidR="00741E4B" w:rsidRPr="00940328">
        <w:rPr>
          <w:rFonts w:cs="Times New Roman"/>
          <w:sz w:val="20"/>
          <w:szCs w:val="20"/>
        </w:rPr>
        <w:t xml:space="preserve">the </w:t>
      </w:r>
      <w:r w:rsidR="00D5482D" w:rsidRPr="00940328">
        <w:rPr>
          <w:rFonts w:cs="Times New Roman"/>
          <w:sz w:val="20"/>
          <w:szCs w:val="20"/>
        </w:rPr>
        <w:t>cost-efficiency of the system</w:t>
      </w:r>
      <w:r w:rsidR="00F04934" w:rsidRPr="00940328">
        <w:rPr>
          <w:rFonts w:cs="Times New Roman"/>
          <w:sz w:val="20"/>
          <w:szCs w:val="20"/>
        </w:rPr>
        <w:t xml:space="preserve"> </w:t>
      </w:r>
      <w:r w:rsidR="0050173D" w:rsidRPr="00940328">
        <w:rPr>
          <w:rFonts w:cs="Times New Roman"/>
          <w:sz w:val="20"/>
          <w:szCs w:val="20"/>
        </w:rPr>
        <w:t>and its</w:t>
      </w:r>
      <w:r w:rsidR="00741E4B" w:rsidRPr="00940328">
        <w:rPr>
          <w:rFonts w:cs="Times New Roman"/>
          <w:sz w:val="20"/>
          <w:szCs w:val="20"/>
        </w:rPr>
        <w:t xml:space="preserve"> capacity to collect </w:t>
      </w:r>
      <w:r w:rsidR="00411328" w:rsidRPr="00940328">
        <w:rPr>
          <w:rFonts w:cs="Times New Roman"/>
          <w:sz w:val="20"/>
          <w:szCs w:val="20"/>
        </w:rPr>
        <w:t>comprehensive and accurate data</w:t>
      </w:r>
      <w:r w:rsidR="004B3600" w:rsidRPr="00940328">
        <w:rPr>
          <w:rFonts w:cs="Times New Roman"/>
          <w:sz w:val="20"/>
          <w:szCs w:val="20"/>
        </w:rPr>
        <w:t xml:space="preserve"> and its subsequent analysis</w:t>
      </w:r>
      <w:r w:rsidR="00F04934" w:rsidRPr="00940328">
        <w:rPr>
          <w:rFonts w:cs="Times New Roman"/>
          <w:sz w:val="20"/>
          <w:szCs w:val="20"/>
        </w:rPr>
        <w:t>.</w:t>
      </w:r>
    </w:p>
    <w:p w14:paraId="2009B797" w14:textId="77777777" w:rsidR="00A75B2A" w:rsidRPr="00940328" w:rsidRDefault="00A75B2A" w:rsidP="00E46D27">
      <w:pPr>
        <w:pStyle w:val="Default"/>
        <w:jc w:val="both"/>
        <w:rPr>
          <w:rFonts w:cs="Times New Roman"/>
          <w:sz w:val="20"/>
          <w:szCs w:val="20"/>
        </w:rPr>
      </w:pPr>
    </w:p>
    <w:p w14:paraId="2FD4D088" w14:textId="0CE7C83B" w:rsidR="00A75B2A" w:rsidRPr="00940328" w:rsidRDefault="00A75B2A" w:rsidP="00F442F7">
      <w:pPr>
        <w:pStyle w:val="Default"/>
        <w:numPr>
          <w:ilvl w:val="0"/>
          <w:numId w:val="17"/>
        </w:numPr>
        <w:ind w:left="426" w:hanging="426"/>
        <w:jc w:val="both"/>
        <w:rPr>
          <w:rFonts w:cs="Times New Roman"/>
          <w:sz w:val="20"/>
          <w:szCs w:val="20"/>
        </w:rPr>
      </w:pPr>
      <w:r w:rsidRPr="00940328">
        <w:rPr>
          <w:rFonts w:cs="Times New Roman"/>
          <w:sz w:val="20"/>
          <w:szCs w:val="20"/>
        </w:rPr>
        <w:t>The</w:t>
      </w:r>
      <w:r w:rsidR="004C13A1" w:rsidRPr="00940328">
        <w:rPr>
          <w:rFonts w:cs="Times New Roman"/>
          <w:sz w:val="20"/>
          <w:szCs w:val="20"/>
        </w:rPr>
        <w:t xml:space="preserve"> duration of the P</w:t>
      </w:r>
      <w:r w:rsidRPr="00940328">
        <w:rPr>
          <w:rFonts w:cs="Times New Roman"/>
          <w:sz w:val="20"/>
          <w:szCs w:val="20"/>
        </w:rPr>
        <w:t>ilot</w:t>
      </w:r>
      <w:r w:rsidR="004C13A1" w:rsidRPr="00940328">
        <w:rPr>
          <w:rFonts w:cs="Times New Roman"/>
          <w:sz w:val="20"/>
          <w:szCs w:val="20"/>
        </w:rPr>
        <w:t xml:space="preserve"> P</w:t>
      </w:r>
      <w:r w:rsidR="00C64C31" w:rsidRPr="00940328">
        <w:rPr>
          <w:rFonts w:cs="Times New Roman"/>
          <w:sz w:val="20"/>
          <w:szCs w:val="20"/>
        </w:rPr>
        <w:t>roject</w:t>
      </w:r>
      <w:r w:rsidRPr="00940328">
        <w:rPr>
          <w:rFonts w:cs="Times New Roman"/>
          <w:sz w:val="20"/>
          <w:szCs w:val="20"/>
        </w:rPr>
        <w:t xml:space="preserve"> </w:t>
      </w:r>
      <w:r w:rsidR="00E727BB" w:rsidRPr="00940328">
        <w:rPr>
          <w:rFonts w:cs="Times New Roman"/>
          <w:sz w:val="20"/>
          <w:szCs w:val="20"/>
        </w:rPr>
        <w:t>should</w:t>
      </w:r>
      <w:r w:rsidRPr="00940328">
        <w:rPr>
          <w:rFonts w:cs="Times New Roman"/>
          <w:sz w:val="20"/>
          <w:szCs w:val="20"/>
        </w:rPr>
        <w:t xml:space="preserve"> be one year, with the possibility of extending it for a further year. </w:t>
      </w:r>
      <w:r w:rsidR="00577DAC" w:rsidRPr="00940328">
        <w:rPr>
          <w:rFonts w:cs="Times New Roman"/>
          <w:sz w:val="20"/>
          <w:szCs w:val="20"/>
        </w:rPr>
        <w:t xml:space="preserve">The project </w:t>
      </w:r>
      <w:r w:rsidR="00E727BB" w:rsidRPr="00940328">
        <w:rPr>
          <w:rFonts w:cs="Times New Roman"/>
          <w:sz w:val="20"/>
          <w:szCs w:val="20"/>
        </w:rPr>
        <w:t>should</w:t>
      </w:r>
      <w:r w:rsidR="00577DAC" w:rsidRPr="00940328">
        <w:rPr>
          <w:rFonts w:cs="Times New Roman"/>
          <w:sz w:val="20"/>
          <w:szCs w:val="20"/>
        </w:rPr>
        <w:t xml:space="preserve"> be implemented </w:t>
      </w:r>
      <w:r w:rsidR="00783B2B" w:rsidRPr="00940328">
        <w:rPr>
          <w:rFonts w:cs="Times New Roman"/>
          <w:sz w:val="20"/>
          <w:szCs w:val="20"/>
        </w:rPr>
        <w:t>o</w:t>
      </w:r>
      <w:r w:rsidR="00577DAC" w:rsidRPr="00940328">
        <w:rPr>
          <w:rFonts w:cs="Times New Roman"/>
          <w:sz w:val="20"/>
          <w:szCs w:val="20"/>
        </w:rPr>
        <w:t>n</w:t>
      </w:r>
      <w:r w:rsidR="00A813B2" w:rsidRPr="00940328">
        <w:rPr>
          <w:rFonts w:cs="Times New Roman"/>
          <w:sz w:val="20"/>
          <w:szCs w:val="20"/>
        </w:rPr>
        <w:t xml:space="preserve"> at least</w:t>
      </w:r>
      <w:r w:rsidR="00577DAC" w:rsidRPr="00940328">
        <w:rPr>
          <w:rFonts w:cs="Times New Roman"/>
          <w:sz w:val="20"/>
          <w:szCs w:val="20"/>
        </w:rPr>
        <w:t xml:space="preserve"> </w:t>
      </w:r>
      <w:r w:rsidR="00664187" w:rsidRPr="00940328">
        <w:rPr>
          <w:rFonts w:cs="Times New Roman"/>
          <w:sz w:val="20"/>
          <w:szCs w:val="20"/>
        </w:rPr>
        <w:t xml:space="preserve">2 of the active </w:t>
      </w:r>
      <w:r w:rsidR="00577DAC" w:rsidRPr="00940328">
        <w:rPr>
          <w:rFonts w:cs="Times New Roman"/>
          <w:sz w:val="20"/>
          <w:szCs w:val="20"/>
        </w:rPr>
        <w:t>processing vessels</w:t>
      </w:r>
      <w:r w:rsidR="00664187" w:rsidRPr="00940328">
        <w:rPr>
          <w:rFonts w:cs="Times New Roman"/>
          <w:sz w:val="20"/>
          <w:szCs w:val="20"/>
        </w:rPr>
        <w:t xml:space="preserve"> listed in the </w:t>
      </w:r>
      <w:r w:rsidR="00B35F1B" w:rsidRPr="00940328">
        <w:rPr>
          <w:rFonts w:cs="Times New Roman"/>
          <w:b/>
          <w:bCs/>
          <w:sz w:val="20"/>
          <w:szCs w:val="20"/>
        </w:rPr>
        <w:t>T</w:t>
      </w:r>
      <w:r w:rsidR="00664187" w:rsidRPr="00940328">
        <w:rPr>
          <w:rFonts w:cs="Times New Roman"/>
          <w:b/>
          <w:bCs/>
          <w:sz w:val="20"/>
          <w:szCs w:val="20"/>
        </w:rPr>
        <w:t>able</w:t>
      </w:r>
      <w:r w:rsidR="00D00F8C" w:rsidRPr="00940328">
        <w:rPr>
          <w:rFonts w:cs="Times New Roman"/>
          <w:b/>
          <w:bCs/>
          <w:sz w:val="20"/>
          <w:szCs w:val="20"/>
        </w:rPr>
        <w:t> </w:t>
      </w:r>
      <w:r w:rsidR="00664187" w:rsidRPr="00940328">
        <w:rPr>
          <w:rFonts w:cs="Times New Roman"/>
          <w:b/>
          <w:bCs/>
          <w:sz w:val="20"/>
          <w:szCs w:val="20"/>
        </w:rPr>
        <w:t>1</w:t>
      </w:r>
      <w:r w:rsidR="00577DAC" w:rsidRPr="00940328">
        <w:rPr>
          <w:rFonts w:cs="Times New Roman"/>
          <w:sz w:val="20"/>
          <w:szCs w:val="20"/>
        </w:rPr>
        <w:t>.</w:t>
      </w:r>
    </w:p>
    <w:p w14:paraId="75EA02DF" w14:textId="2D7D0F56" w:rsidR="00C63E15" w:rsidRPr="00940328" w:rsidRDefault="00C63E15" w:rsidP="00E46D27">
      <w:pPr>
        <w:pStyle w:val="Default"/>
        <w:jc w:val="both"/>
        <w:rPr>
          <w:rFonts w:cs="Times New Roman"/>
          <w:sz w:val="20"/>
          <w:szCs w:val="20"/>
        </w:rPr>
      </w:pPr>
    </w:p>
    <w:p w14:paraId="31C2267E" w14:textId="48BDCCE5" w:rsidR="00C63E15" w:rsidRPr="00940328" w:rsidRDefault="00C63E15" w:rsidP="00F442F7">
      <w:pPr>
        <w:pStyle w:val="Default"/>
        <w:numPr>
          <w:ilvl w:val="0"/>
          <w:numId w:val="17"/>
        </w:numPr>
        <w:ind w:left="426" w:hanging="426"/>
        <w:jc w:val="both"/>
        <w:rPr>
          <w:rFonts w:cs="Times New Roman"/>
          <w:sz w:val="20"/>
          <w:szCs w:val="20"/>
        </w:rPr>
      </w:pPr>
      <w:r w:rsidRPr="00940328">
        <w:rPr>
          <w:rFonts w:cs="Times New Roman"/>
          <w:sz w:val="20"/>
          <w:szCs w:val="20"/>
        </w:rPr>
        <w:t>The pilot project would be considered as a testing phase and the information collected in it may only be used to achieve the objectives of the project, but in no case for control or enforcement purposes.</w:t>
      </w:r>
    </w:p>
    <w:p w14:paraId="1250BF7C" w14:textId="77777777" w:rsidR="00F6691B" w:rsidRPr="00940328" w:rsidRDefault="00F6691B" w:rsidP="00F6691B">
      <w:pPr>
        <w:autoSpaceDE w:val="0"/>
        <w:autoSpaceDN w:val="0"/>
        <w:adjustRightInd w:val="0"/>
        <w:spacing w:after="0" w:line="240" w:lineRule="auto"/>
        <w:rPr>
          <w:rFonts w:ascii="Cambria" w:hAnsi="Cambria" w:cs="Times New Roman"/>
          <w:color w:val="000000"/>
          <w:sz w:val="20"/>
          <w:szCs w:val="20"/>
        </w:rPr>
      </w:pPr>
    </w:p>
    <w:p w14:paraId="3ECEB5DD" w14:textId="14ED1508" w:rsidR="00F6691B" w:rsidRPr="00940328" w:rsidRDefault="00F6691B" w:rsidP="00F6691B">
      <w:pPr>
        <w:autoSpaceDE w:val="0"/>
        <w:autoSpaceDN w:val="0"/>
        <w:adjustRightInd w:val="0"/>
        <w:spacing w:after="0" w:line="240" w:lineRule="auto"/>
        <w:rPr>
          <w:rFonts w:ascii="Cambria" w:hAnsi="Cambria" w:cs="Times New Roman"/>
          <w:b/>
          <w:bCs/>
          <w:color w:val="000000"/>
          <w:sz w:val="20"/>
          <w:szCs w:val="20"/>
        </w:rPr>
      </w:pPr>
      <w:r w:rsidRPr="00940328">
        <w:rPr>
          <w:rFonts w:ascii="Cambria" w:hAnsi="Cambria" w:cs="Times New Roman"/>
          <w:color w:val="000000"/>
          <w:sz w:val="20"/>
          <w:szCs w:val="20"/>
        </w:rPr>
        <w:t xml:space="preserve"> </w:t>
      </w:r>
      <w:r w:rsidRPr="00940328">
        <w:rPr>
          <w:rFonts w:ascii="Cambria" w:hAnsi="Cambria" w:cs="Times New Roman"/>
          <w:b/>
          <w:bCs/>
          <w:color w:val="000000"/>
          <w:sz w:val="20"/>
          <w:szCs w:val="20"/>
        </w:rPr>
        <w:t xml:space="preserve">Participation and </w:t>
      </w:r>
      <w:r w:rsidR="00450AB1" w:rsidRPr="00940328">
        <w:rPr>
          <w:rFonts w:ascii="Cambria" w:hAnsi="Cambria" w:cs="Times New Roman"/>
          <w:b/>
          <w:bCs/>
          <w:color w:val="000000"/>
          <w:sz w:val="20"/>
          <w:szCs w:val="20"/>
        </w:rPr>
        <w:t>p</w:t>
      </w:r>
      <w:r w:rsidRPr="00940328">
        <w:rPr>
          <w:rFonts w:ascii="Cambria" w:hAnsi="Cambria" w:cs="Times New Roman"/>
          <w:b/>
          <w:bCs/>
          <w:color w:val="000000"/>
          <w:sz w:val="20"/>
          <w:szCs w:val="20"/>
        </w:rPr>
        <w:t xml:space="preserve">oints of </w:t>
      </w:r>
      <w:r w:rsidR="00450AB1" w:rsidRPr="00940328">
        <w:rPr>
          <w:rFonts w:ascii="Cambria" w:hAnsi="Cambria" w:cs="Times New Roman"/>
          <w:b/>
          <w:bCs/>
          <w:color w:val="000000"/>
          <w:sz w:val="20"/>
          <w:szCs w:val="20"/>
        </w:rPr>
        <w:t>c</w:t>
      </w:r>
      <w:r w:rsidRPr="00940328">
        <w:rPr>
          <w:rFonts w:ascii="Cambria" w:hAnsi="Cambria" w:cs="Times New Roman"/>
          <w:b/>
          <w:bCs/>
          <w:color w:val="000000"/>
          <w:sz w:val="20"/>
          <w:szCs w:val="20"/>
        </w:rPr>
        <w:t>ontact</w:t>
      </w:r>
    </w:p>
    <w:p w14:paraId="1B23B382" w14:textId="77777777" w:rsidR="00F6691B" w:rsidRPr="00940328" w:rsidRDefault="00F6691B" w:rsidP="00F6691B">
      <w:pPr>
        <w:autoSpaceDE w:val="0"/>
        <w:autoSpaceDN w:val="0"/>
        <w:adjustRightInd w:val="0"/>
        <w:spacing w:after="0" w:line="240" w:lineRule="auto"/>
        <w:rPr>
          <w:rFonts w:ascii="Cambria" w:hAnsi="Cambria" w:cs="Times New Roman"/>
          <w:color w:val="000000"/>
          <w:sz w:val="20"/>
          <w:szCs w:val="20"/>
        </w:rPr>
      </w:pPr>
      <w:r w:rsidRPr="00940328">
        <w:rPr>
          <w:rFonts w:ascii="Cambria" w:hAnsi="Cambria" w:cs="Times New Roman"/>
          <w:b/>
          <w:bCs/>
          <w:color w:val="000000"/>
          <w:sz w:val="20"/>
          <w:szCs w:val="20"/>
        </w:rPr>
        <w:t xml:space="preserve"> </w:t>
      </w:r>
    </w:p>
    <w:p w14:paraId="43AA3BFF" w14:textId="1F06BA1B" w:rsidR="00F6691B" w:rsidRPr="00940328" w:rsidRDefault="00145363" w:rsidP="00F442F7">
      <w:pPr>
        <w:pStyle w:val="Default"/>
        <w:numPr>
          <w:ilvl w:val="0"/>
          <w:numId w:val="17"/>
        </w:numPr>
        <w:ind w:left="426" w:hanging="426"/>
        <w:jc w:val="both"/>
        <w:rPr>
          <w:rFonts w:cs="Times New Roman"/>
          <w:sz w:val="20"/>
          <w:szCs w:val="20"/>
        </w:rPr>
      </w:pPr>
      <w:r w:rsidRPr="00940328">
        <w:rPr>
          <w:rFonts w:cs="Times New Roman"/>
          <w:sz w:val="20"/>
          <w:szCs w:val="20"/>
        </w:rPr>
        <w:t xml:space="preserve">Contracting Parties with processing vessels </w:t>
      </w:r>
      <w:r w:rsidR="00FE392E" w:rsidRPr="00940328">
        <w:rPr>
          <w:rFonts w:cs="Times New Roman"/>
          <w:sz w:val="20"/>
          <w:szCs w:val="20"/>
        </w:rPr>
        <w:t xml:space="preserve">operating </w:t>
      </w:r>
      <w:r w:rsidRPr="00940328">
        <w:rPr>
          <w:rFonts w:cs="Times New Roman"/>
          <w:sz w:val="20"/>
          <w:szCs w:val="20"/>
        </w:rPr>
        <w:t xml:space="preserve">under their flag </w:t>
      </w:r>
      <w:r w:rsidR="003B292F" w:rsidRPr="00940328">
        <w:rPr>
          <w:rFonts w:cs="Times New Roman"/>
          <w:sz w:val="20"/>
          <w:szCs w:val="20"/>
        </w:rPr>
        <w:t>are encourage</w:t>
      </w:r>
      <w:r w:rsidR="005C0B29" w:rsidRPr="00940328">
        <w:rPr>
          <w:rFonts w:cs="Times New Roman"/>
          <w:sz w:val="20"/>
          <w:szCs w:val="20"/>
        </w:rPr>
        <w:t>d</w:t>
      </w:r>
      <w:r w:rsidR="003B292F" w:rsidRPr="00940328">
        <w:rPr>
          <w:rFonts w:cs="Times New Roman"/>
          <w:sz w:val="20"/>
          <w:szCs w:val="20"/>
        </w:rPr>
        <w:t xml:space="preserve"> </w:t>
      </w:r>
      <w:r w:rsidR="007B7F7F" w:rsidRPr="00940328">
        <w:rPr>
          <w:rFonts w:cs="Times New Roman"/>
          <w:sz w:val="20"/>
          <w:szCs w:val="20"/>
        </w:rPr>
        <w:t xml:space="preserve">to </w:t>
      </w:r>
      <w:r w:rsidRPr="00940328">
        <w:rPr>
          <w:rFonts w:cs="Times New Roman"/>
          <w:sz w:val="20"/>
          <w:szCs w:val="20"/>
        </w:rPr>
        <w:t>participa</w:t>
      </w:r>
      <w:r w:rsidR="00C64C31" w:rsidRPr="00940328">
        <w:rPr>
          <w:rFonts w:cs="Times New Roman"/>
          <w:sz w:val="20"/>
          <w:szCs w:val="20"/>
        </w:rPr>
        <w:t>te in the P</w:t>
      </w:r>
      <w:r w:rsidRPr="00940328">
        <w:rPr>
          <w:rFonts w:cs="Times New Roman"/>
          <w:sz w:val="20"/>
          <w:szCs w:val="20"/>
        </w:rPr>
        <w:t xml:space="preserve">ilot </w:t>
      </w:r>
      <w:r w:rsidR="00C64C31" w:rsidRPr="00940328">
        <w:rPr>
          <w:rStyle w:val="Bodytext2Italic"/>
          <w:rFonts w:cs="Times New Roman"/>
          <w:i w:val="0"/>
        </w:rPr>
        <w:t>Project</w:t>
      </w:r>
      <w:r w:rsidR="00493C1E" w:rsidRPr="00940328">
        <w:rPr>
          <w:rStyle w:val="Bodytext2Italic"/>
          <w:rFonts w:cs="Times New Roman"/>
          <w:i w:val="0"/>
        </w:rPr>
        <w:t xml:space="preserve"> and facilitate </w:t>
      </w:r>
      <w:r w:rsidR="005C0B29" w:rsidRPr="00940328">
        <w:rPr>
          <w:rStyle w:val="Bodytext2Italic"/>
          <w:rFonts w:cs="Times New Roman"/>
          <w:i w:val="0"/>
        </w:rPr>
        <w:t>the implementation on selected vessels under their flag</w:t>
      </w:r>
      <w:r w:rsidRPr="00940328">
        <w:rPr>
          <w:rFonts w:cs="Times New Roman"/>
          <w:sz w:val="20"/>
          <w:szCs w:val="20"/>
        </w:rPr>
        <w:t xml:space="preserve">. All other Contracting Parties </w:t>
      </w:r>
      <w:r w:rsidR="00073DBF" w:rsidRPr="00940328">
        <w:rPr>
          <w:rFonts w:cs="Times New Roman"/>
          <w:sz w:val="20"/>
          <w:szCs w:val="20"/>
        </w:rPr>
        <w:t>involved in the control of processing</w:t>
      </w:r>
      <w:r w:rsidRPr="00940328">
        <w:rPr>
          <w:rFonts w:cs="Times New Roman"/>
          <w:sz w:val="20"/>
          <w:szCs w:val="20"/>
        </w:rPr>
        <w:t xml:space="preserve"> vessels are </w:t>
      </w:r>
      <w:r w:rsidR="005C0B29" w:rsidRPr="00940328">
        <w:rPr>
          <w:rFonts w:cs="Times New Roman"/>
          <w:sz w:val="20"/>
          <w:szCs w:val="20"/>
        </w:rPr>
        <w:t xml:space="preserve">also </w:t>
      </w:r>
      <w:r w:rsidRPr="00940328">
        <w:rPr>
          <w:rFonts w:cs="Times New Roman"/>
          <w:sz w:val="20"/>
          <w:szCs w:val="20"/>
        </w:rPr>
        <w:t xml:space="preserve">encouraged to participate in the </w:t>
      </w:r>
      <w:r w:rsidR="00C64C31" w:rsidRPr="00940328">
        <w:rPr>
          <w:rFonts w:cs="Times New Roman"/>
          <w:sz w:val="20"/>
          <w:szCs w:val="20"/>
        </w:rPr>
        <w:t>P</w:t>
      </w:r>
      <w:r w:rsidRPr="00940328">
        <w:rPr>
          <w:rFonts w:cs="Times New Roman"/>
          <w:sz w:val="20"/>
          <w:szCs w:val="20"/>
        </w:rPr>
        <w:t xml:space="preserve">ilot </w:t>
      </w:r>
      <w:r w:rsidR="00C64C31" w:rsidRPr="00940328">
        <w:rPr>
          <w:rStyle w:val="Bodytext2Italic"/>
          <w:rFonts w:cs="Times New Roman"/>
          <w:i w:val="0"/>
        </w:rPr>
        <w:t>Project</w:t>
      </w:r>
      <w:r w:rsidRPr="00940328">
        <w:rPr>
          <w:rFonts w:cs="Times New Roman"/>
          <w:sz w:val="20"/>
          <w:szCs w:val="20"/>
        </w:rPr>
        <w:t>.</w:t>
      </w:r>
    </w:p>
    <w:p w14:paraId="74CC8132" w14:textId="77777777" w:rsidR="00F6691B" w:rsidRPr="00940328" w:rsidRDefault="00F6691B" w:rsidP="006C7591">
      <w:pPr>
        <w:autoSpaceDE w:val="0"/>
        <w:autoSpaceDN w:val="0"/>
        <w:adjustRightInd w:val="0"/>
        <w:spacing w:after="0" w:line="240" w:lineRule="auto"/>
        <w:jc w:val="both"/>
        <w:rPr>
          <w:rFonts w:ascii="Cambria" w:hAnsi="Cambria" w:cs="Times New Roman"/>
          <w:color w:val="000000"/>
          <w:sz w:val="20"/>
          <w:szCs w:val="20"/>
        </w:rPr>
      </w:pPr>
    </w:p>
    <w:p w14:paraId="64855A04" w14:textId="7E069C31" w:rsidR="00F6691B" w:rsidRPr="00940328" w:rsidRDefault="00F6691B" w:rsidP="00F442F7">
      <w:pPr>
        <w:pStyle w:val="Default"/>
        <w:numPr>
          <w:ilvl w:val="0"/>
          <w:numId w:val="17"/>
        </w:numPr>
        <w:ind w:left="426" w:hanging="426"/>
        <w:jc w:val="both"/>
        <w:rPr>
          <w:rFonts w:cs="Times New Roman"/>
          <w:sz w:val="20"/>
          <w:szCs w:val="20"/>
        </w:rPr>
      </w:pPr>
      <w:r w:rsidRPr="00940328">
        <w:rPr>
          <w:rFonts w:cs="Times New Roman"/>
          <w:sz w:val="20"/>
          <w:szCs w:val="20"/>
        </w:rPr>
        <w:t>Contractin</w:t>
      </w:r>
      <w:r w:rsidR="00C64C31" w:rsidRPr="00940328">
        <w:rPr>
          <w:rFonts w:cs="Times New Roman"/>
          <w:sz w:val="20"/>
          <w:szCs w:val="20"/>
        </w:rPr>
        <w:t>g Parties participating in the P</w:t>
      </w:r>
      <w:r w:rsidRPr="00940328">
        <w:rPr>
          <w:rFonts w:cs="Times New Roman"/>
          <w:sz w:val="20"/>
          <w:szCs w:val="20"/>
        </w:rPr>
        <w:t xml:space="preserve">ilot </w:t>
      </w:r>
      <w:r w:rsidR="00C64C31" w:rsidRPr="00940328">
        <w:rPr>
          <w:rFonts w:cs="Times New Roman"/>
          <w:sz w:val="20"/>
          <w:szCs w:val="20"/>
        </w:rPr>
        <w:t>Project</w:t>
      </w:r>
      <w:r w:rsidRPr="00940328">
        <w:rPr>
          <w:rFonts w:cs="Times New Roman"/>
          <w:sz w:val="20"/>
          <w:szCs w:val="20"/>
        </w:rPr>
        <w:t xml:space="preserve"> should submit to the Executive Secretary the following information: </w:t>
      </w:r>
    </w:p>
    <w:p w14:paraId="6ADB3939" w14:textId="77777777" w:rsidR="00F6691B" w:rsidRPr="00940328" w:rsidRDefault="00F6691B" w:rsidP="006C7591">
      <w:pPr>
        <w:autoSpaceDE w:val="0"/>
        <w:autoSpaceDN w:val="0"/>
        <w:adjustRightInd w:val="0"/>
        <w:spacing w:after="0" w:line="240" w:lineRule="auto"/>
        <w:jc w:val="both"/>
        <w:rPr>
          <w:rFonts w:ascii="Cambria" w:hAnsi="Cambria" w:cs="Times New Roman"/>
          <w:color w:val="000000"/>
          <w:sz w:val="20"/>
          <w:szCs w:val="20"/>
        </w:rPr>
      </w:pPr>
    </w:p>
    <w:p w14:paraId="772F1D84" w14:textId="5DE013C1" w:rsidR="00DB3857" w:rsidRPr="00940328" w:rsidRDefault="00F6691B" w:rsidP="00F442F7">
      <w:pPr>
        <w:pStyle w:val="ListParagraph"/>
        <w:numPr>
          <w:ilvl w:val="0"/>
          <w:numId w:val="1"/>
        </w:numPr>
        <w:autoSpaceDE w:val="0"/>
        <w:autoSpaceDN w:val="0"/>
        <w:adjustRightInd w:val="0"/>
        <w:spacing w:after="0" w:line="240" w:lineRule="auto"/>
        <w:ind w:left="851" w:hanging="425"/>
        <w:jc w:val="both"/>
        <w:rPr>
          <w:rFonts w:ascii="Cambria" w:hAnsi="Cambria" w:cs="Times New Roman"/>
          <w:color w:val="000000"/>
          <w:sz w:val="20"/>
          <w:szCs w:val="20"/>
        </w:rPr>
      </w:pPr>
      <w:r w:rsidRPr="00940328">
        <w:rPr>
          <w:rFonts w:ascii="Cambria" w:hAnsi="Cambria" w:cs="Times New Roman"/>
          <w:color w:val="000000"/>
          <w:sz w:val="20"/>
          <w:szCs w:val="20"/>
        </w:rPr>
        <w:t xml:space="preserve">National authority responsible for </w:t>
      </w:r>
      <w:r w:rsidR="00DB3857" w:rsidRPr="00940328">
        <w:rPr>
          <w:rFonts w:ascii="Cambria" w:hAnsi="Cambria" w:cs="Times New Roman"/>
          <w:color w:val="000000"/>
          <w:sz w:val="20"/>
          <w:szCs w:val="20"/>
        </w:rPr>
        <w:t xml:space="preserve">the </w:t>
      </w:r>
      <w:r w:rsidR="007B7F7F" w:rsidRPr="00940328">
        <w:rPr>
          <w:rFonts w:ascii="Cambria" w:hAnsi="Cambria" w:cs="Times New Roman"/>
          <w:color w:val="000000"/>
          <w:sz w:val="20"/>
          <w:szCs w:val="20"/>
        </w:rPr>
        <w:t>processing vessel and its monitoring and control</w:t>
      </w:r>
      <w:r w:rsidRPr="00940328">
        <w:rPr>
          <w:rFonts w:ascii="Cambria" w:hAnsi="Cambria" w:cs="Times New Roman"/>
          <w:color w:val="000000"/>
          <w:sz w:val="20"/>
          <w:szCs w:val="20"/>
        </w:rPr>
        <w:t>, and</w:t>
      </w:r>
    </w:p>
    <w:p w14:paraId="658C3AAD" w14:textId="5F0275A9" w:rsidR="00F6691B" w:rsidRPr="00940328" w:rsidRDefault="00DB3857" w:rsidP="00F442F7">
      <w:pPr>
        <w:pStyle w:val="ListParagraph"/>
        <w:numPr>
          <w:ilvl w:val="0"/>
          <w:numId w:val="1"/>
        </w:numPr>
        <w:autoSpaceDE w:val="0"/>
        <w:autoSpaceDN w:val="0"/>
        <w:adjustRightInd w:val="0"/>
        <w:spacing w:after="0" w:line="240" w:lineRule="auto"/>
        <w:ind w:left="851" w:hanging="425"/>
        <w:jc w:val="both"/>
        <w:rPr>
          <w:rFonts w:ascii="Cambria" w:hAnsi="Cambria" w:cs="Times New Roman"/>
          <w:color w:val="000000"/>
          <w:sz w:val="20"/>
          <w:szCs w:val="20"/>
        </w:rPr>
      </w:pPr>
      <w:r w:rsidRPr="00940328">
        <w:rPr>
          <w:rFonts w:ascii="Cambria" w:hAnsi="Cambria" w:cs="Times New Roman"/>
          <w:color w:val="000000"/>
          <w:sz w:val="20"/>
          <w:szCs w:val="20"/>
        </w:rPr>
        <w:t xml:space="preserve">Designated point(s) of contact within that authority with </w:t>
      </w:r>
      <w:r w:rsidR="007B7F7F" w:rsidRPr="00940328">
        <w:rPr>
          <w:rFonts w:ascii="Cambria" w:hAnsi="Cambria" w:cs="Times New Roman"/>
          <w:color w:val="000000"/>
          <w:sz w:val="20"/>
          <w:szCs w:val="20"/>
        </w:rPr>
        <w:t xml:space="preserve">control </w:t>
      </w:r>
      <w:r w:rsidRPr="00940328">
        <w:rPr>
          <w:rFonts w:ascii="Cambria" w:hAnsi="Cambria" w:cs="Times New Roman"/>
          <w:color w:val="000000"/>
          <w:sz w:val="20"/>
          <w:szCs w:val="20"/>
        </w:rPr>
        <w:t>responsibilit</w:t>
      </w:r>
      <w:r w:rsidR="007B7F7F" w:rsidRPr="00940328">
        <w:rPr>
          <w:rFonts w:ascii="Cambria" w:hAnsi="Cambria" w:cs="Times New Roman"/>
          <w:color w:val="000000"/>
          <w:sz w:val="20"/>
          <w:szCs w:val="20"/>
        </w:rPr>
        <w:t>ies</w:t>
      </w:r>
      <w:r w:rsidRPr="00940328">
        <w:rPr>
          <w:rFonts w:ascii="Cambria" w:hAnsi="Cambria" w:cs="Times New Roman"/>
          <w:color w:val="000000"/>
          <w:sz w:val="20"/>
          <w:szCs w:val="20"/>
        </w:rPr>
        <w:t xml:space="preserve"> for </w:t>
      </w:r>
      <w:r w:rsidR="00783B2B" w:rsidRPr="00940328">
        <w:rPr>
          <w:rFonts w:ascii="Cambria" w:hAnsi="Cambria" w:cs="Times New Roman"/>
          <w:color w:val="000000"/>
          <w:sz w:val="20"/>
          <w:szCs w:val="20"/>
        </w:rPr>
        <w:t xml:space="preserve">liaison on the </w:t>
      </w:r>
      <w:r w:rsidR="005F344B" w:rsidRPr="00940328">
        <w:rPr>
          <w:rFonts w:ascii="Cambria" w:hAnsi="Cambria" w:cs="Times New Roman"/>
          <w:color w:val="000000"/>
          <w:sz w:val="20"/>
          <w:szCs w:val="20"/>
        </w:rPr>
        <w:t>project</w:t>
      </w:r>
      <w:r w:rsidRPr="00940328">
        <w:rPr>
          <w:rFonts w:ascii="Cambria" w:hAnsi="Cambria" w:cs="Times New Roman"/>
          <w:color w:val="000000"/>
          <w:sz w:val="20"/>
          <w:szCs w:val="20"/>
        </w:rPr>
        <w:t>, including name, telephone, fax numbers, and e-mail address.</w:t>
      </w:r>
    </w:p>
    <w:p w14:paraId="3AF56D3E" w14:textId="1700DDA2" w:rsidR="00EC53A2" w:rsidRPr="00940328" w:rsidRDefault="007B7F7F" w:rsidP="00F442F7">
      <w:pPr>
        <w:pStyle w:val="Default"/>
        <w:numPr>
          <w:ilvl w:val="0"/>
          <w:numId w:val="17"/>
        </w:numPr>
        <w:ind w:left="426" w:hanging="426"/>
        <w:jc w:val="both"/>
        <w:rPr>
          <w:rFonts w:cs="Times New Roman"/>
          <w:sz w:val="20"/>
          <w:szCs w:val="20"/>
        </w:rPr>
      </w:pPr>
      <w:r w:rsidRPr="00940328">
        <w:rPr>
          <w:rFonts w:cs="Times New Roman"/>
          <w:sz w:val="20"/>
          <w:szCs w:val="20"/>
        </w:rPr>
        <w:lastRenderedPageBreak/>
        <w:t xml:space="preserve">A </w:t>
      </w:r>
      <w:r w:rsidR="00EC53A2" w:rsidRPr="00940328">
        <w:rPr>
          <w:rFonts w:cs="Times New Roman"/>
          <w:sz w:val="20"/>
          <w:szCs w:val="20"/>
        </w:rPr>
        <w:t>T</w:t>
      </w:r>
      <w:r w:rsidRPr="00940328">
        <w:rPr>
          <w:rFonts w:cs="Times New Roman"/>
          <w:sz w:val="20"/>
          <w:szCs w:val="20"/>
        </w:rPr>
        <w:t>echnical Steering Group sh</w:t>
      </w:r>
      <w:r w:rsidR="00737A96" w:rsidRPr="00940328">
        <w:rPr>
          <w:rFonts w:cs="Times New Roman"/>
          <w:sz w:val="20"/>
          <w:szCs w:val="20"/>
        </w:rPr>
        <w:t>ould</w:t>
      </w:r>
      <w:r w:rsidRPr="00940328">
        <w:rPr>
          <w:rFonts w:cs="Times New Roman"/>
          <w:sz w:val="20"/>
          <w:szCs w:val="20"/>
        </w:rPr>
        <w:t xml:space="preserve"> be set up to oversee the implementation of the Pilot Project</w:t>
      </w:r>
      <w:r w:rsidR="00EC53A2" w:rsidRPr="00940328">
        <w:rPr>
          <w:rFonts w:cs="Times New Roman"/>
          <w:sz w:val="20"/>
          <w:szCs w:val="20"/>
        </w:rPr>
        <w:t>. The Technical Steering Group</w:t>
      </w:r>
      <w:r w:rsidR="00737A96" w:rsidRPr="00940328">
        <w:rPr>
          <w:rFonts w:cs="Times New Roman"/>
          <w:sz w:val="20"/>
          <w:szCs w:val="20"/>
        </w:rPr>
        <w:t xml:space="preserve"> </w:t>
      </w:r>
      <w:r w:rsidR="00EC53A2" w:rsidRPr="00940328">
        <w:rPr>
          <w:rFonts w:cs="Times New Roman"/>
          <w:sz w:val="20"/>
          <w:szCs w:val="20"/>
        </w:rPr>
        <w:t>should</w:t>
      </w:r>
      <w:r w:rsidR="00737A96" w:rsidRPr="00940328">
        <w:rPr>
          <w:rFonts w:cs="Times New Roman"/>
          <w:sz w:val="20"/>
          <w:szCs w:val="20"/>
        </w:rPr>
        <w:t xml:space="preserve"> </w:t>
      </w:r>
      <w:r w:rsidR="00EC53A2" w:rsidRPr="00940328">
        <w:rPr>
          <w:rFonts w:cs="Times New Roman"/>
          <w:sz w:val="20"/>
          <w:szCs w:val="20"/>
        </w:rPr>
        <w:t>be composed</w:t>
      </w:r>
      <w:r w:rsidR="00737A96" w:rsidRPr="00940328">
        <w:rPr>
          <w:rFonts w:cs="Times New Roman"/>
          <w:sz w:val="20"/>
          <w:szCs w:val="20"/>
        </w:rPr>
        <w:t xml:space="preserve"> at least, </w:t>
      </w:r>
      <w:r w:rsidR="00EC53A2" w:rsidRPr="00940328">
        <w:rPr>
          <w:rFonts w:cs="Times New Roman"/>
          <w:sz w:val="20"/>
          <w:szCs w:val="20"/>
        </w:rPr>
        <w:t xml:space="preserve">by </w:t>
      </w:r>
      <w:r w:rsidR="00737A96" w:rsidRPr="00940328">
        <w:rPr>
          <w:rFonts w:cs="Times New Roman"/>
          <w:sz w:val="20"/>
          <w:szCs w:val="20"/>
        </w:rPr>
        <w:t>representative</w:t>
      </w:r>
      <w:r w:rsidR="00EC53A2" w:rsidRPr="00940328">
        <w:rPr>
          <w:rFonts w:cs="Times New Roman"/>
          <w:sz w:val="20"/>
          <w:szCs w:val="20"/>
        </w:rPr>
        <w:t>(</w:t>
      </w:r>
      <w:r w:rsidR="00737A96" w:rsidRPr="00940328">
        <w:rPr>
          <w:rFonts w:cs="Times New Roman"/>
          <w:sz w:val="20"/>
          <w:szCs w:val="20"/>
        </w:rPr>
        <w:t>s</w:t>
      </w:r>
      <w:r w:rsidR="00EC53A2" w:rsidRPr="00940328">
        <w:rPr>
          <w:rFonts w:cs="Times New Roman"/>
          <w:sz w:val="20"/>
          <w:szCs w:val="20"/>
        </w:rPr>
        <w:t>)</w:t>
      </w:r>
      <w:r w:rsidR="00737A96" w:rsidRPr="00940328">
        <w:rPr>
          <w:rFonts w:cs="Times New Roman"/>
          <w:sz w:val="20"/>
          <w:szCs w:val="20"/>
        </w:rPr>
        <w:t xml:space="preserve"> of the ICCAT Secretariat, the flag Contracting Parties of the processing vessels included in the </w:t>
      </w:r>
      <w:r w:rsidR="00713FFC" w:rsidRPr="00940328">
        <w:rPr>
          <w:rFonts w:cs="Times New Roman"/>
          <w:sz w:val="20"/>
          <w:szCs w:val="20"/>
        </w:rPr>
        <w:t>P</w:t>
      </w:r>
      <w:r w:rsidR="00737A96" w:rsidRPr="00940328">
        <w:rPr>
          <w:rFonts w:cs="Times New Roman"/>
          <w:sz w:val="20"/>
          <w:szCs w:val="20"/>
        </w:rPr>
        <w:t xml:space="preserve">ilot </w:t>
      </w:r>
      <w:r w:rsidR="00713FFC" w:rsidRPr="00940328">
        <w:rPr>
          <w:rFonts w:cs="Times New Roman"/>
          <w:sz w:val="20"/>
          <w:szCs w:val="20"/>
        </w:rPr>
        <w:t>P</w:t>
      </w:r>
      <w:r w:rsidR="00737A96" w:rsidRPr="00940328">
        <w:rPr>
          <w:rFonts w:cs="Times New Roman"/>
          <w:sz w:val="20"/>
          <w:szCs w:val="20"/>
        </w:rPr>
        <w:t>roject and</w:t>
      </w:r>
      <w:r w:rsidR="00272665" w:rsidRPr="00940328">
        <w:rPr>
          <w:rFonts w:cs="Times New Roman"/>
          <w:sz w:val="20"/>
          <w:szCs w:val="20"/>
        </w:rPr>
        <w:t>, on a voluntary basis,</w:t>
      </w:r>
      <w:r w:rsidR="00737A96" w:rsidRPr="00940328">
        <w:rPr>
          <w:rFonts w:cs="Times New Roman"/>
          <w:sz w:val="20"/>
          <w:szCs w:val="20"/>
        </w:rPr>
        <w:t xml:space="preserve"> the coastal Contracting Parties where these vessels operate</w:t>
      </w:r>
      <w:r w:rsidR="00EC53A2" w:rsidRPr="00940328">
        <w:rPr>
          <w:rFonts w:cs="Times New Roman"/>
          <w:sz w:val="20"/>
          <w:szCs w:val="20"/>
        </w:rPr>
        <w:t xml:space="preserve">. The Steering Group should be coordinated </w:t>
      </w:r>
      <w:r w:rsidRPr="00940328">
        <w:rPr>
          <w:rFonts w:cs="Times New Roman"/>
          <w:sz w:val="20"/>
          <w:szCs w:val="20"/>
        </w:rPr>
        <w:t xml:space="preserve">by </w:t>
      </w:r>
      <w:r w:rsidR="003E751C" w:rsidRPr="00940328">
        <w:rPr>
          <w:rFonts w:cs="Times New Roman"/>
          <w:sz w:val="20"/>
          <w:szCs w:val="20"/>
        </w:rPr>
        <w:t>C</w:t>
      </w:r>
      <w:r w:rsidR="00F1254C" w:rsidRPr="00940328">
        <w:rPr>
          <w:rFonts w:cs="Times New Roman"/>
          <w:sz w:val="20"/>
          <w:szCs w:val="20"/>
        </w:rPr>
        <w:t>hair</w:t>
      </w:r>
      <w:r w:rsidR="00EF6713" w:rsidRPr="00940328">
        <w:rPr>
          <w:rFonts w:cs="Times New Roman"/>
          <w:sz w:val="20"/>
          <w:szCs w:val="20"/>
        </w:rPr>
        <w:t xml:space="preserve"> of the </w:t>
      </w:r>
      <w:r w:rsidR="00295557" w:rsidRPr="00940328">
        <w:rPr>
          <w:rFonts w:cs="Times New Roman"/>
          <w:sz w:val="20"/>
          <w:szCs w:val="20"/>
        </w:rPr>
        <w:t xml:space="preserve">former </w:t>
      </w:r>
      <w:r w:rsidR="00EF6713" w:rsidRPr="00940328">
        <w:rPr>
          <w:rFonts w:cs="Times New Roman"/>
          <w:sz w:val="20"/>
          <w:szCs w:val="20"/>
        </w:rPr>
        <w:t>W</w:t>
      </w:r>
      <w:r w:rsidR="00EC53A2" w:rsidRPr="00940328">
        <w:rPr>
          <w:rFonts w:cs="Times New Roman"/>
          <w:sz w:val="20"/>
          <w:szCs w:val="20"/>
        </w:rPr>
        <w:t xml:space="preserve">orking Group on </w:t>
      </w:r>
      <w:r w:rsidR="003E751C" w:rsidRPr="00940328">
        <w:rPr>
          <w:rFonts w:cs="Times New Roman"/>
          <w:sz w:val="20"/>
          <w:szCs w:val="20"/>
        </w:rPr>
        <w:t>B</w:t>
      </w:r>
      <w:r w:rsidR="00EC53A2" w:rsidRPr="00940328">
        <w:rPr>
          <w:rFonts w:cs="Times New Roman"/>
          <w:sz w:val="20"/>
          <w:szCs w:val="20"/>
        </w:rPr>
        <w:t xml:space="preserve">luefin </w:t>
      </w:r>
      <w:r w:rsidR="003E751C" w:rsidRPr="00940328">
        <w:rPr>
          <w:rFonts w:cs="Times New Roman"/>
          <w:sz w:val="20"/>
          <w:szCs w:val="20"/>
        </w:rPr>
        <w:t>T</w:t>
      </w:r>
      <w:r w:rsidR="00EC53A2" w:rsidRPr="00940328">
        <w:rPr>
          <w:rFonts w:cs="Times New Roman"/>
          <w:sz w:val="20"/>
          <w:szCs w:val="20"/>
        </w:rPr>
        <w:t xml:space="preserve">una </w:t>
      </w:r>
      <w:r w:rsidR="003E751C" w:rsidRPr="00940328">
        <w:rPr>
          <w:rFonts w:cs="Times New Roman"/>
          <w:sz w:val="20"/>
          <w:szCs w:val="20"/>
        </w:rPr>
        <w:t>C</w:t>
      </w:r>
      <w:r w:rsidR="00EC53A2" w:rsidRPr="00940328">
        <w:rPr>
          <w:rFonts w:cs="Times New Roman"/>
          <w:sz w:val="20"/>
          <w:szCs w:val="20"/>
        </w:rPr>
        <w:t xml:space="preserve">ontrol and </w:t>
      </w:r>
      <w:r w:rsidR="003E751C" w:rsidRPr="00940328">
        <w:rPr>
          <w:rFonts w:cs="Times New Roman"/>
          <w:sz w:val="20"/>
          <w:szCs w:val="20"/>
        </w:rPr>
        <w:t>T</w:t>
      </w:r>
      <w:r w:rsidR="00EC53A2" w:rsidRPr="00940328">
        <w:rPr>
          <w:rFonts w:cs="Times New Roman"/>
          <w:sz w:val="20"/>
          <w:szCs w:val="20"/>
        </w:rPr>
        <w:t>raceability measures, set up by ICCAT Resolution 19-15.</w:t>
      </w:r>
      <w:r w:rsidRPr="00940328">
        <w:rPr>
          <w:rFonts w:cs="Times New Roman"/>
          <w:sz w:val="20"/>
          <w:szCs w:val="20"/>
        </w:rPr>
        <w:t xml:space="preserve"> </w:t>
      </w:r>
    </w:p>
    <w:p w14:paraId="0C3058DF" w14:textId="77777777" w:rsidR="00EC53A2" w:rsidRPr="00940328" w:rsidRDefault="00EC53A2" w:rsidP="006C7591">
      <w:pPr>
        <w:autoSpaceDE w:val="0"/>
        <w:autoSpaceDN w:val="0"/>
        <w:adjustRightInd w:val="0"/>
        <w:spacing w:after="0" w:line="240" w:lineRule="auto"/>
        <w:jc w:val="both"/>
        <w:rPr>
          <w:rFonts w:ascii="Cambria" w:hAnsi="Cambria" w:cs="Times New Roman"/>
          <w:color w:val="000000"/>
          <w:sz w:val="20"/>
          <w:szCs w:val="20"/>
        </w:rPr>
      </w:pPr>
    </w:p>
    <w:p w14:paraId="434195F4" w14:textId="16580080" w:rsidR="007B7F7F" w:rsidRPr="00940328" w:rsidRDefault="007B7F7F" w:rsidP="00F442F7">
      <w:pPr>
        <w:pStyle w:val="Default"/>
        <w:numPr>
          <w:ilvl w:val="0"/>
          <w:numId w:val="17"/>
        </w:numPr>
        <w:ind w:left="426" w:hanging="426"/>
        <w:jc w:val="both"/>
        <w:rPr>
          <w:rFonts w:cs="Times New Roman"/>
        </w:rPr>
      </w:pPr>
      <w:r w:rsidRPr="00940328">
        <w:rPr>
          <w:rFonts w:cs="Times New Roman"/>
          <w:sz w:val="20"/>
          <w:szCs w:val="20"/>
        </w:rPr>
        <w:t xml:space="preserve">The </w:t>
      </w:r>
      <w:r w:rsidR="00EC53A2" w:rsidRPr="00940328">
        <w:rPr>
          <w:rFonts w:cs="Times New Roman"/>
          <w:sz w:val="20"/>
          <w:szCs w:val="20"/>
        </w:rPr>
        <w:t>T</w:t>
      </w:r>
      <w:r w:rsidR="00715463" w:rsidRPr="00940328">
        <w:rPr>
          <w:rFonts w:cs="Times New Roman"/>
          <w:sz w:val="20"/>
          <w:szCs w:val="20"/>
        </w:rPr>
        <w:t xml:space="preserve">echnical Steering Group </w:t>
      </w:r>
      <w:r w:rsidR="00E727BB" w:rsidRPr="00940328">
        <w:rPr>
          <w:rFonts w:cs="Times New Roman"/>
          <w:sz w:val="20"/>
          <w:szCs w:val="20"/>
        </w:rPr>
        <w:t>should</w:t>
      </w:r>
      <w:r w:rsidR="00F1254C" w:rsidRPr="00940328">
        <w:rPr>
          <w:rFonts w:cs="Times New Roman"/>
          <w:sz w:val="20"/>
          <w:szCs w:val="20"/>
        </w:rPr>
        <w:t xml:space="preserve"> </w:t>
      </w:r>
      <w:r w:rsidR="00715463" w:rsidRPr="00940328">
        <w:rPr>
          <w:rFonts w:cs="Times New Roman"/>
          <w:sz w:val="20"/>
          <w:szCs w:val="20"/>
        </w:rPr>
        <w:t>monitor</w:t>
      </w:r>
      <w:r w:rsidRPr="00940328">
        <w:rPr>
          <w:rFonts w:cs="Times New Roman"/>
          <w:sz w:val="20"/>
          <w:szCs w:val="20"/>
        </w:rPr>
        <w:t xml:space="preserve"> the project’s progress</w:t>
      </w:r>
      <w:r w:rsidR="00BC1C18" w:rsidRPr="00940328">
        <w:rPr>
          <w:rFonts w:cs="Times New Roman"/>
          <w:sz w:val="20"/>
          <w:szCs w:val="20"/>
        </w:rPr>
        <w:t>, the fulfilment of its objectives</w:t>
      </w:r>
      <w:r w:rsidRPr="00940328">
        <w:rPr>
          <w:rFonts w:cs="Times New Roman"/>
          <w:sz w:val="20"/>
          <w:szCs w:val="20"/>
        </w:rPr>
        <w:t xml:space="preserve"> and put forward </w:t>
      </w:r>
      <w:r w:rsidR="00EC53A2" w:rsidRPr="00940328">
        <w:rPr>
          <w:rFonts w:cs="Times New Roman"/>
          <w:sz w:val="20"/>
          <w:szCs w:val="20"/>
        </w:rPr>
        <w:t>recommendations</w:t>
      </w:r>
      <w:r w:rsidRPr="00940328">
        <w:rPr>
          <w:rFonts w:cs="Times New Roman"/>
          <w:sz w:val="20"/>
          <w:szCs w:val="20"/>
        </w:rPr>
        <w:t xml:space="preserve"> for improved implementation of the project. They </w:t>
      </w:r>
      <w:r w:rsidR="00E727BB" w:rsidRPr="00940328">
        <w:rPr>
          <w:rFonts w:cs="Times New Roman"/>
          <w:sz w:val="20"/>
          <w:szCs w:val="20"/>
        </w:rPr>
        <w:t>should</w:t>
      </w:r>
      <w:r w:rsidRPr="00940328">
        <w:rPr>
          <w:rFonts w:cs="Times New Roman"/>
          <w:sz w:val="20"/>
          <w:szCs w:val="20"/>
        </w:rPr>
        <w:t xml:space="preserve"> be available for regular consultation and regular online meetings. The Steering Group </w:t>
      </w:r>
      <w:r w:rsidR="00E727BB" w:rsidRPr="00940328">
        <w:rPr>
          <w:rFonts w:cs="Times New Roman"/>
          <w:sz w:val="20"/>
          <w:szCs w:val="20"/>
        </w:rPr>
        <w:t>should</w:t>
      </w:r>
      <w:r w:rsidRPr="00940328">
        <w:rPr>
          <w:rFonts w:cs="Times New Roman"/>
          <w:sz w:val="20"/>
          <w:szCs w:val="20"/>
        </w:rPr>
        <w:t xml:space="preserve"> regulate its own procedures.</w:t>
      </w:r>
    </w:p>
    <w:p w14:paraId="6BD6E678" w14:textId="349DD11E" w:rsidR="00340716" w:rsidRPr="00940328" w:rsidRDefault="00340716" w:rsidP="006C7591">
      <w:pPr>
        <w:autoSpaceDE w:val="0"/>
        <w:autoSpaceDN w:val="0"/>
        <w:adjustRightInd w:val="0"/>
        <w:spacing w:after="0" w:line="240" w:lineRule="auto"/>
        <w:jc w:val="both"/>
        <w:rPr>
          <w:rFonts w:ascii="Cambria" w:hAnsi="Cambria" w:cs="Times New Roman"/>
          <w:b/>
          <w:bCs/>
          <w:color w:val="000000"/>
        </w:rPr>
      </w:pPr>
    </w:p>
    <w:p w14:paraId="2E5489B9" w14:textId="77777777" w:rsidR="00145363" w:rsidRPr="00940328" w:rsidRDefault="00145363" w:rsidP="006C7591">
      <w:pPr>
        <w:autoSpaceDE w:val="0"/>
        <w:autoSpaceDN w:val="0"/>
        <w:adjustRightInd w:val="0"/>
        <w:spacing w:after="0" w:line="240" w:lineRule="auto"/>
        <w:jc w:val="both"/>
        <w:rPr>
          <w:rFonts w:ascii="Cambria" w:hAnsi="Cambria" w:cs="Times New Roman"/>
          <w:b/>
          <w:bCs/>
          <w:color w:val="000000"/>
        </w:rPr>
      </w:pPr>
      <w:r w:rsidRPr="00940328">
        <w:rPr>
          <w:rFonts w:ascii="Cambria" w:hAnsi="Cambria" w:cs="Times New Roman"/>
          <w:b/>
          <w:bCs/>
          <w:color w:val="000000"/>
        </w:rPr>
        <w:t xml:space="preserve">Implementation of the Pilot </w:t>
      </w:r>
      <w:r w:rsidR="00C64C31" w:rsidRPr="00940328">
        <w:rPr>
          <w:rFonts w:ascii="Cambria" w:hAnsi="Cambria" w:cs="Times New Roman"/>
          <w:b/>
          <w:bCs/>
          <w:color w:val="000000"/>
        </w:rPr>
        <w:t>Project</w:t>
      </w:r>
    </w:p>
    <w:p w14:paraId="7C34490F" w14:textId="77777777" w:rsidR="00340716" w:rsidRPr="00940328" w:rsidRDefault="00340716" w:rsidP="006C7591">
      <w:pPr>
        <w:autoSpaceDE w:val="0"/>
        <w:autoSpaceDN w:val="0"/>
        <w:adjustRightInd w:val="0"/>
        <w:spacing w:after="0" w:line="240" w:lineRule="auto"/>
        <w:jc w:val="both"/>
        <w:rPr>
          <w:rFonts w:ascii="Cambria" w:hAnsi="Cambria" w:cs="Times New Roman"/>
          <w:color w:val="000000"/>
        </w:rPr>
      </w:pPr>
    </w:p>
    <w:p w14:paraId="7CE3AFE5" w14:textId="15DE0DD3" w:rsidR="009937FB" w:rsidRPr="00940328" w:rsidRDefault="009937FB" w:rsidP="00D74A49">
      <w:pPr>
        <w:pStyle w:val="Default"/>
        <w:numPr>
          <w:ilvl w:val="0"/>
          <w:numId w:val="17"/>
        </w:numPr>
        <w:ind w:left="426" w:hanging="426"/>
        <w:jc w:val="both"/>
        <w:rPr>
          <w:rFonts w:cs="Times New Roman"/>
          <w:sz w:val="20"/>
          <w:szCs w:val="20"/>
        </w:rPr>
      </w:pPr>
      <w:r w:rsidRPr="00940328">
        <w:rPr>
          <w:rFonts w:cs="Times New Roman"/>
          <w:sz w:val="20"/>
          <w:szCs w:val="20"/>
        </w:rPr>
        <w:t xml:space="preserve">The </w:t>
      </w:r>
      <w:r w:rsidR="009A5814" w:rsidRPr="00940328">
        <w:rPr>
          <w:rFonts w:cs="Times New Roman"/>
          <w:sz w:val="20"/>
          <w:szCs w:val="20"/>
        </w:rPr>
        <w:t>ICCAT Secretariat</w:t>
      </w:r>
      <w:r w:rsidR="00107900" w:rsidRPr="00940328">
        <w:rPr>
          <w:rFonts w:cs="Times New Roman"/>
          <w:sz w:val="20"/>
          <w:szCs w:val="20"/>
        </w:rPr>
        <w:t xml:space="preserve">, </w:t>
      </w:r>
      <w:r w:rsidR="009A5814" w:rsidRPr="00940328">
        <w:rPr>
          <w:rFonts w:cs="Times New Roman"/>
          <w:sz w:val="20"/>
          <w:szCs w:val="20"/>
        </w:rPr>
        <w:t>with the assistance</w:t>
      </w:r>
      <w:r w:rsidR="00107900" w:rsidRPr="00940328">
        <w:rPr>
          <w:rFonts w:cs="Times New Roman"/>
          <w:sz w:val="20"/>
          <w:szCs w:val="20"/>
        </w:rPr>
        <w:t xml:space="preserve"> of the</w:t>
      </w:r>
      <w:r w:rsidR="009A5814" w:rsidRPr="00940328">
        <w:rPr>
          <w:rFonts w:cs="Times New Roman"/>
          <w:sz w:val="20"/>
          <w:szCs w:val="20"/>
        </w:rPr>
        <w:t xml:space="preserve"> </w:t>
      </w:r>
      <w:r w:rsidR="00107900" w:rsidRPr="00940328">
        <w:rPr>
          <w:rFonts w:cs="Times New Roman"/>
          <w:sz w:val="20"/>
          <w:szCs w:val="20"/>
        </w:rPr>
        <w:t>T</w:t>
      </w:r>
      <w:r w:rsidR="009A5814" w:rsidRPr="00940328">
        <w:rPr>
          <w:rFonts w:cs="Times New Roman"/>
          <w:sz w:val="20"/>
          <w:szCs w:val="20"/>
        </w:rPr>
        <w:t xml:space="preserve">echnical </w:t>
      </w:r>
      <w:r w:rsidR="00A376E1" w:rsidRPr="00940328">
        <w:rPr>
          <w:rFonts w:cs="Times New Roman"/>
          <w:sz w:val="20"/>
          <w:szCs w:val="20"/>
        </w:rPr>
        <w:t xml:space="preserve">Steering </w:t>
      </w:r>
      <w:r w:rsidR="001F2AFE" w:rsidRPr="00940328">
        <w:rPr>
          <w:rFonts w:cs="Times New Roman"/>
          <w:sz w:val="20"/>
          <w:szCs w:val="20"/>
        </w:rPr>
        <w:t>Group</w:t>
      </w:r>
      <w:r w:rsidR="00E6326E" w:rsidRPr="00940328">
        <w:rPr>
          <w:rFonts w:cs="Times New Roman"/>
          <w:sz w:val="20"/>
          <w:szCs w:val="20"/>
        </w:rPr>
        <w:t xml:space="preserve">, </w:t>
      </w:r>
      <w:r w:rsidRPr="00940328">
        <w:rPr>
          <w:rFonts w:cs="Times New Roman"/>
          <w:sz w:val="20"/>
          <w:szCs w:val="20"/>
        </w:rPr>
        <w:t>sh</w:t>
      </w:r>
      <w:r w:rsidR="001F2AFE" w:rsidRPr="00940328">
        <w:rPr>
          <w:rFonts w:cs="Times New Roman"/>
          <w:sz w:val="20"/>
          <w:szCs w:val="20"/>
        </w:rPr>
        <w:t>ould</w:t>
      </w:r>
      <w:r w:rsidR="00107900" w:rsidRPr="00940328">
        <w:rPr>
          <w:rFonts w:cs="Times New Roman"/>
          <w:sz w:val="20"/>
          <w:szCs w:val="20"/>
        </w:rPr>
        <w:t xml:space="preserve"> identify a</w:t>
      </w:r>
      <w:r w:rsidRPr="00940328">
        <w:rPr>
          <w:rFonts w:cs="Times New Roman"/>
          <w:sz w:val="20"/>
          <w:szCs w:val="20"/>
        </w:rPr>
        <w:t xml:space="preserve"> company (contractor) entrusted for the </w:t>
      </w:r>
      <w:r w:rsidR="006F61FB" w:rsidRPr="00940328">
        <w:rPr>
          <w:rFonts w:cs="Times New Roman"/>
          <w:sz w:val="20"/>
          <w:szCs w:val="20"/>
        </w:rPr>
        <w:t>installation and</w:t>
      </w:r>
      <w:r w:rsidR="00D50268" w:rsidRPr="00940328">
        <w:rPr>
          <w:rFonts w:cs="Times New Roman"/>
          <w:sz w:val="20"/>
          <w:szCs w:val="20"/>
        </w:rPr>
        <w:t xml:space="preserve"> maintenance of the </w:t>
      </w:r>
      <w:r w:rsidR="006F61FB" w:rsidRPr="00940328">
        <w:rPr>
          <w:rFonts w:cs="Times New Roman"/>
          <w:sz w:val="20"/>
          <w:szCs w:val="20"/>
        </w:rPr>
        <w:t xml:space="preserve">REM </w:t>
      </w:r>
      <w:r w:rsidR="00D50268" w:rsidRPr="00940328">
        <w:rPr>
          <w:rFonts w:cs="Times New Roman"/>
          <w:sz w:val="20"/>
          <w:szCs w:val="20"/>
        </w:rPr>
        <w:t>system</w:t>
      </w:r>
      <w:r w:rsidRPr="00940328">
        <w:rPr>
          <w:rFonts w:cs="Times New Roman"/>
          <w:sz w:val="20"/>
          <w:szCs w:val="20"/>
        </w:rPr>
        <w:t xml:space="preserve"> and </w:t>
      </w:r>
      <w:r w:rsidR="006F61FB" w:rsidRPr="00940328">
        <w:rPr>
          <w:rFonts w:cs="Times New Roman"/>
          <w:sz w:val="20"/>
          <w:szCs w:val="20"/>
        </w:rPr>
        <w:t>a company or independent body in charge of</w:t>
      </w:r>
      <w:r w:rsidRPr="00940328">
        <w:rPr>
          <w:rFonts w:cs="Times New Roman"/>
          <w:sz w:val="20"/>
          <w:szCs w:val="20"/>
        </w:rPr>
        <w:t xml:space="preserve"> auditing the REM data (analyst).</w:t>
      </w:r>
      <w:r w:rsidR="00A93CDA" w:rsidRPr="00940328">
        <w:rPr>
          <w:rFonts w:cs="Times New Roman"/>
          <w:sz w:val="20"/>
          <w:szCs w:val="20"/>
        </w:rPr>
        <w:t xml:space="preserve"> </w:t>
      </w:r>
      <w:r w:rsidR="009A5814" w:rsidRPr="00940328">
        <w:rPr>
          <w:rFonts w:cs="Times New Roman"/>
          <w:sz w:val="20"/>
          <w:szCs w:val="20"/>
        </w:rPr>
        <w:t xml:space="preserve">The </w:t>
      </w:r>
      <w:r w:rsidR="00D50268" w:rsidRPr="00940328">
        <w:rPr>
          <w:rFonts w:cs="Times New Roman"/>
          <w:sz w:val="20"/>
          <w:szCs w:val="20"/>
        </w:rPr>
        <w:t>minimum</w:t>
      </w:r>
      <w:r w:rsidR="009A5814" w:rsidRPr="00940328">
        <w:rPr>
          <w:rFonts w:cs="Times New Roman"/>
          <w:sz w:val="20"/>
          <w:szCs w:val="20"/>
        </w:rPr>
        <w:t xml:space="preserve"> technical </w:t>
      </w:r>
      <w:r w:rsidR="00D50268" w:rsidRPr="00940328">
        <w:rPr>
          <w:rFonts w:cs="Times New Roman"/>
          <w:sz w:val="20"/>
          <w:szCs w:val="20"/>
        </w:rPr>
        <w:t>standards</w:t>
      </w:r>
      <w:r w:rsidR="009A5814" w:rsidRPr="00940328">
        <w:rPr>
          <w:rFonts w:cs="Times New Roman"/>
          <w:sz w:val="20"/>
          <w:szCs w:val="20"/>
        </w:rPr>
        <w:t xml:space="preserve"> in </w:t>
      </w:r>
      <w:r w:rsidR="009A5814" w:rsidRPr="00940328">
        <w:rPr>
          <w:rFonts w:cs="Times New Roman"/>
          <w:b/>
          <w:bCs/>
          <w:sz w:val="20"/>
          <w:szCs w:val="20"/>
        </w:rPr>
        <w:t>Annex 1</w:t>
      </w:r>
      <w:r w:rsidR="009A5814" w:rsidRPr="00940328">
        <w:rPr>
          <w:rFonts w:cs="Times New Roman"/>
          <w:sz w:val="20"/>
          <w:szCs w:val="20"/>
        </w:rPr>
        <w:t xml:space="preserve"> should be included in the tender specifications when selecting the contractor and </w:t>
      </w:r>
      <w:r w:rsidR="006F61FB" w:rsidRPr="00940328">
        <w:rPr>
          <w:rFonts w:cs="Times New Roman"/>
          <w:sz w:val="20"/>
          <w:szCs w:val="20"/>
        </w:rPr>
        <w:t>analyst.</w:t>
      </w:r>
    </w:p>
    <w:p w14:paraId="45DFD050" w14:textId="77777777" w:rsidR="009937FB" w:rsidRPr="00940328" w:rsidRDefault="009937FB" w:rsidP="006C7591">
      <w:pPr>
        <w:autoSpaceDE w:val="0"/>
        <w:autoSpaceDN w:val="0"/>
        <w:adjustRightInd w:val="0"/>
        <w:spacing w:after="0" w:line="240" w:lineRule="auto"/>
        <w:jc w:val="both"/>
        <w:rPr>
          <w:rFonts w:ascii="Cambria" w:hAnsi="Cambria" w:cs="Times New Roman"/>
          <w:color w:val="000000"/>
        </w:rPr>
      </w:pPr>
    </w:p>
    <w:p w14:paraId="36476B19" w14:textId="35F98A6E" w:rsidR="004803EC" w:rsidRPr="00940328" w:rsidRDefault="006F61FB" w:rsidP="00D74A49">
      <w:pPr>
        <w:pStyle w:val="Default"/>
        <w:numPr>
          <w:ilvl w:val="0"/>
          <w:numId w:val="17"/>
        </w:numPr>
        <w:ind w:left="426" w:hanging="426"/>
        <w:jc w:val="both"/>
        <w:rPr>
          <w:rFonts w:cs="Times New Roman"/>
          <w:sz w:val="20"/>
          <w:szCs w:val="20"/>
        </w:rPr>
      </w:pPr>
      <w:r w:rsidRPr="00940328">
        <w:rPr>
          <w:rFonts w:cs="Times New Roman"/>
          <w:sz w:val="20"/>
          <w:szCs w:val="20"/>
        </w:rPr>
        <w:t>In the performance of its tasks, the</w:t>
      </w:r>
      <w:r w:rsidR="009937FB" w:rsidRPr="00940328">
        <w:rPr>
          <w:rFonts w:cs="Times New Roman"/>
          <w:sz w:val="20"/>
          <w:szCs w:val="20"/>
        </w:rPr>
        <w:t xml:space="preserve"> contractor implementing the pilot project </w:t>
      </w:r>
      <w:r w:rsidRPr="00940328">
        <w:rPr>
          <w:rFonts w:cs="Times New Roman"/>
          <w:sz w:val="20"/>
          <w:szCs w:val="20"/>
        </w:rPr>
        <w:t xml:space="preserve">and the analyst auditing the REM data </w:t>
      </w:r>
      <w:r w:rsidR="009937FB" w:rsidRPr="00940328">
        <w:rPr>
          <w:rFonts w:cs="Times New Roman"/>
          <w:sz w:val="20"/>
          <w:szCs w:val="20"/>
        </w:rPr>
        <w:t>sh</w:t>
      </w:r>
      <w:r w:rsidR="001F2AFE" w:rsidRPr="00940328">
        <w:rPr>
          <w:rFonts w:cs="Times New Roman"/>
          <w:sz w:val="20"/>
          <w:szCs w:val="20"/>
        </w:rPr>
        <w:t>ould</w:t>
      </w:r>
      <w:r w:rsidR="009A5814" w:rsidRPr="00940328">
        <w:rPr>
          <w:rFonts w:cs="Times New Roman"/>
          <w:sz w:val="20"/>
          <w:szCs w:val="20"/>
        </w:rPr>
        <w:t xml:space="preserve"> </w:t>
      </w:r>
      <w:r w:rsidR="009937FB" w:rsidRPr="00940328">
        <w:rPr>
          <w:rFonts w:cs="Times New Roman"/>
          <w:sz w:val="20"/>
          <w:szCs w:val="20"/>
        </w:rPr>
        <w:t xml:space="preserve">follow the minimum technical standards set out in </w:t>
      </w:r>
      <w:r w:rsidR="009937FB" w:rsidRPr="00940328">
        <w:rPr>
          <w:rFonts w:cs="Times New Roman"/>
          <w:b/>
          <w:bCs/>
          <w:sz w:val="20"/>
          <w:szCs w:val="20"/>
        </w:rPr>
        <w:t xml:space="preserve">Annex </w:t>
      </w:r>
      <w:r w:rsidR="00687551" w:rsidRPr="00940328">
        <w:rPr>
          <w:rFonts w:cs="Times New Roman"/>
          <w:b/>
          <w:bCs/>
          <w:sz w:val="20"/>
          <w:szCs w:val="20"/>
        </w:rPr>
        <w:t>1</w:t>
      </w:r>
      <w:r w:rsidRPr="00940328">
        <w:rPr>
          <w:rFonts w:cs="Times New Roman"/>
          <w:sz w:val="20"/>
          <w:szCs w:val="20"/>
        </w:rPr>
        <w:t>.</w:t>
      </w:r>
      <w:r w:rsidR="007F3BEB" w:rsidRPr="00940328">
        <w:rPr>
          <w:rFonts w:cs="Times New Roman"/>
          <w:sz w:val="20"/>
          <w:szCs w:val="20"/>
        </w:rPr>
        <w:t xml:space="preserve"> The analyst </w:t>
      </w:r>
      <w:r w:rsidR="00E727BB" w:rsidRPr="00940328">
        <w:rPr>
          <w:rFonts w:cs="Times New Roman"/>
          <w:sz w:val="20"/>
          <w:szCs w:val="20"/>
        </w:rPr>
        <w:t>should</w:t>
      </w:r>
      <w:r w:rsidR="007F3BEB" w:rsidRPr="00940328">
        <w:rPr>
          <w:rFonts w:cs="Times New Roman"/>
          <w:sz w:val="20"/>
          <w:szCs w:val="20"/>
        </w:rPr>
        <w:t xml:space="preserve"> handle the REM data in accordance with the relevant data protection laws.</w:t>
      </w:r>
    </w:p>
    <w:p w14:paraId="6CE47658" w14:textId="77777777" w:rsidR="004803EC" w:rsidRPr="00940328" w:rsidRDefault="004803EC" w:rsidP="006C7591">
      <w:pPr>
        <w:autoSpaceDE w:val="0"/>
        <w:autoSpaceDN w:val="0"/>
        <w:adjustRightInd w:val="0"/>
        <w:spacing w:after="0" w:line="240" w:lineRule="auto"/>
        <w:jc w:val="both"/>
        <w:rPr>
          <w:rFonts w:ascii="Cambria" w:hAnsi="Cambria" w:cs="Times New Roman"/>
          <w:sz w:val="20"/>
          <w:szCs w:val="20"/>
        </w:rPr>
      </w:pPr>
    </w:p>
    <w:p w14:paraId="139D0D20" w14:textId="264494B9" w:rsidR="00783B2B" w:rsidRPr="00940328" w:rsidRDefault="00783B2B" w:rsidP="00D74A49">
      <w:pPr>
        <w:pStyle w:val="Default"/>
        <w:numPr>
          <w:ilvl w:val="0"/>
          <w:numId w:val="17"/>
        </w:numPr>
        <w:ind w:left="426" w:hanging="426"/>
        <w:jc w:val="both"/>
        <w:rPr>
          <w:rFonts w:cs="Times New Roman"/>
          <w:sz w:val="20"/>
          <w:szCs w:val="20"/>
        </w:rPr>
      </w:pPr>
      <w:r w:rsidRPr="00940328">
        <w:rPr>
          <w:rFonts w:cs="Times New Roman"/>
          <w:sz w:val="20"/>
          <w:szCs w:val="20"/>
        </w:rPr>
        <w:t>The ICCAT Secretariat</w:t>
      </w:r>
      <w:r w:rsidR="00120545" w:rsidRPr="00940328">
        <w:rPr>
          <w:rFonts w:cs="Times New Roman"/>
          <w:sz w:val="20"/>
          <w:szCs w:val="20"/>
        </w:rPr>
        <w:t>, with the assistance of the Technical Steering Group,</w:t>
      </w:r>
      <w:r w:rsidRPr="00940328">
        <w:rPr>
          <w:rFonts w:cs="Times New Roman"/>
          <w:sz w:val="20"/>
          <w:szCs w:val="20"/>
        </w:rPr>
        <w:t xml:space="preserve"> sh</w:t>
      </w:r>
      <w:r w:rsidR="001F2AFE" w:rsidRPr="00940328">
        <w:rPr>
          <w:rFonts w:cs="Times New Roman"/>
          <w:sz w:val="20"/>
          <w:szCs w:val="20"/>
        </w:rPr>
        <w:t>ould</w:t>
      </w:r>
      <w:r w:rsidRPr="00940328">
        <w:rPr>
          <w:rFonts w:cs="Times New Roman"/>
          <w:sz w:val="20"/>
          <w:szCs w:val="20"/>
        </w:rPr>
        <w:t xml:space="preserve"> identify </w:t>
      </w:r>
      <w:r w:rsidR="00664187" w:rsidRPr="00940328">
        <w:rPr>
          <w:rFonts w:cs="Times New Roman"/>
          <w:sz w:val="20"/>
          <w:szCs w:val="20"/>
        </w:rPr>
        <w:t>the</w:t>
      </w:r>
      <w:r w:rsidRPr="00940328">
        <w:rPr>
          <w:rFonts w:cs="Times New Roman"/>
          <w:sz w:val="20"/>
          <w:szCs w:val="20"/>
        </w:rPr>
        <w:t xml:space="preserve"> vessels to include in the project</w:t>
      </w:r>
      <w:r w:rsidR="00120545" w:rsidRPr="00940328">
        <w:rPr>
          <w:rFonts w:cs="Times New Roman"/>
          <w:sz w:val="20"/>
          <w:szCs w:val="20"/>
        </w:rPr>
        <w:t>,</w:t>
      </w:r>
      <w:r w:rsidRPr="00940328">
        <w:rPr>
          <w:rFonts w:cs="Times New Roman"/>
          <w:sz w:val="20"/>
          <w:szCs w:val="20"/>
        </w:rPr>
        <w:t xml:space="preserve"> following consultations with the flag States and the contractor to assure the feasibility of equipping such vessels.</w:t>
      </w:r>
    </w:p>
    <w:p w14:paraId="0B0D418C" w14:textId="77777777" w:rsidR="00783B2B" w:rsidRPr="00940328" w:rsidRDefault="00783B2B" w:rsidP="006C7591">
      <w:pPr>
        <w:autoSpaceDE w:val="0"/>
        <w:autoSpaceDN w:val="0"/>
        <w:adjustRightInd w:val="0"/>
        <w:spacing w:after="0" w:line="240" w:lineRule="auto"/>
        <w:jc w:val="both"/>
        <w:rPr>
          <w:rFonts w:ascii="Cambria" w:hAnsi="Cambria" w:cs="Times New Roman"/>
          <w:sz w:val="20"/>
          <w:szCs w:val="20"/>
        </w:rPr>
      </w:pPr>
    </w:p>
    <w:p w14:paraId="16983ED3" w14:textId="261047A1" w:rsidR="004803EC" w:rsidRPr="00940328" w:rsidRDefault="009937FB" w:rsidP="00D74A49">
      <w:pPr>
        <w:pStyle w:val="Default"/>
        <w:numPr>
          <w:ilvl w:val="0"/>
          <w:numId w:val="17"/>
        </w:numPr>
        <w:ind w:left="426" w:hanging="426"/>
        <w:jc w:val="both"/>
        <w:rPr>
          <w:rFonts w:cs="Times New Roman"/>
          <w:sz w:val="20"/>
          <w:szCs w:val="20"/>
        </w:rPr>
      </w:pPr>
      <w:r w:rsidRPr="00940328">
        <w:rPr>
          <w:rFonts w:cs="Times New Roman"/>
          <w:sz w:val="20"/>
          <w:szCs w:val="20"/>
        </w:rPr>
        <w:t xml:space="preserve">The contractor </w:t>
      </w:r>
      <w:r w:rsidR="00E727BB" w:rsidRPr="00940328">
        <w:rPr>
          <w:rFonts w:cs="Times New Roman"/>
          <w:sz w:val="20"/>
          <w:szCs w:val="20"/>
        </w:rPr>
        <w:t>should</w:t>
      </w:r>
      <w:r w:rsidRPr="00940328">
        <w:rPr>
          <w:rFonts w:cs="Times New Roman"/>
          <w:sz w:val="20"/>
          <w:szCs w:val="20"/>
        </w:rPr>
        <w:t xml:space="preserve"> prepare a REM Vessel Monitoring Plan (VMP) </w:t>
      </w:r>
      <w:r w:rsidR="00783B2B" w:rsidRPr="00940328">
        <w:rPr>
          <w:rFonts w:cs="Times New Roman"/>
          <w:sz w:val="20"/>
          <w:szCs w:val="20"/>
        </w:rPr>
        <w:t xml:space="preserve">for the vessels </w:t>
      </w:r>
      <w:r w:rsidR="007B7F7F" w:rsidRPr="00940328">
        <w:rPr>
          <w:rFonts w:cs="Times New Roman"/>
          <w:sz w:val="20"/>
          <w:szCs w:val="20"/>
        </w:rPr>
        <w:t xml:space="preserve">included in the pilot project </w:t>
      </w:r>
      <w:r w:rsidRPr="00940328">
        <w:rPr>
          <w:rFonts w:cs="Times New Roman"/>
          <w:sz w:val="20"/>
          <w:szCs w:val="20"/>
        </w:rPr>
        <w:t xml:space="preserve">and </w:t>
      </w:r>
      <w:r w:rsidR="00E727BB" w:rsidRPr="00940328">
        <w:rPr>
          <w:rFonts w:cs="Times New Roman"/>
          <w:sz w:val="20"/>
          <w:szCs w:val="20"/>
        </w:rPr>
        <w:t>should</w:t>
      </w:r>
      <w:r w:rsidR="007B7F7F" w:rsidRPr="00940328">
        <w:rPr>
          <w:rFonts w:cs="Times New Roman"/>
          <w:sz w:val="20"/>
          <w:szCs w:val="20"/>
        </w:rPr>
        <w:t xml:space="preserve"> </w:t>
      </w:r>
      <w:r w:rsidRPr="00940328">
        <w:rPr>
          <w:rFonts w:cs="Times New Roman"/>
          <w:sz w:val="20"/>
          <w:szCs w:val="20"/>
        </w:rPr>
        <w:t>submit it to the ICCAT Secretariat for approval. The ICCAT Secretariat</w:t>
      </w:r>
      <w:r w:rsidR="00F1254C" w:rsidRPr="00940328">
        <w:rPr>
          <w:rFonts w:cs="Times New Roman"/>
          <w:sz w:val="20"/>
          <w:szCs w:val="20"/>
        </w:rPr>
        <w:t>,</w:t>
      </w:r>
      <w:r w:rsidRPr="00940328">
        <w:rPr>
          <w:rFonts w:cs="Times New Roman"/>
          <w:sz w:val="20"/>
          <w:szCs w:val="20"/>
        </w:rPr>
        <w:t xml:space="preserve"> </w:t>
      </w:r>
      <w:r w:rsidR="00F1254C" w:rsidRPr="00940328">
        <w:rPr>
          <w:rFonts w:cs="Times New Roman"/>
          <w:sz w:val="20"/>
          <w:szCs w:val="20"/>
        </w:rPr>
        <w:t>in consultation with the Steering Group, should</w:t>
      </w:r>
      <w:r w:rsidRPr="00940328">
        <w:rPr>
          <w:rFonts w:cs="Times New Roman"/>
          <w:sz w:val="20"/>
          <w:szCs w:val="20"/>
        </w:rPr>
        <w:t xml:space="preserve"> evaluate the VMP and approve </w:t>
      </w:r>
      <w:r w:rsidR="00F1254C" w:rsidRPr="00940328">
        <w:rPr>
          <w:rFonts w:cs="Times New Roman"/>
          <w:sz w:val="20"/>
          <w:szCs w:val="20"/>
        </w:rPr>
        <w:t>it</w:t>
      </w:r>
      <w:r w:rsidRPr="00940328">
        <w:rPr>
          <w:rFonts w:cs="Times New Roman"/>
          <w:sz w:val="20"/>
          <w:szCs w:val="20"/>
        </w:rPr>
        <w:t xml:space="preserve"> if considered adequate for the purposes of the </w:t>
      </w:r>
      <w:r w:rsidR="00DA1F94" w:rsidRPr="00940328">
        <w:rPr>
          <w:rFonts w:cs="Times New Roman"/>
          <w:sz w:val="20"/>
          <w:szCs w:val="20"/>
        </w:rPr>
        <w:t>P</w:t>
      </w:r>
      <w:r w:rsidRPr="00940328">
        <w:rPr>
          <w:rFonts w:cs="Times New Roman"/>
          <w:sz w:val="20"/>
          <w:szCs w:val="20"/>
        </w:rPr>
        <w:t xml:space="preserve">ilot </w:t>
      </w:r>
      <w:r w:rsidR="00DA1F94" w:rsidRPr="00940328">
        <w:rPr>
          <w:rFonts w:cs="Times New Roman"/>
          <w:sz w:val="20"/>
          <w:szCs w:val="20"/>
        </w:rPr>
        <w:t>P</w:t>
      </w:r>
      <w:r w:rsidRPr="00940328">
        <w:rPr>
          <w:rFonts w:cs="Times New Roman"/>
          <w:sz w:val="20"/>
          <w:szCs w:val="20"/>
        </w:rPr>
        <w:t xml:space="preserve">roject and that it </w:t>
      </w:r>
      <w:r w:rsidR="001F2AFE" w:rsidRPr="00940328">
        <w:rPr>
          <w:rFonts w:cs="Times New Roman"/>
          <w:sz w:val="20"/>
          <w:szCs w:val="20"/>
        </w:rPr>
        <w:t>follows</w:t>
      </w:r>
      <w:r w:rsidRPr="00940328">
        <w:rPr>
          <w:rFonts w:cs="Times New Roman"/>
          <w:sz w:val="20"/>
          <w:szCs w:val="20"/>
        </w:rPr>
        <w:t xml:space="preserve"> the minimum technical standards set out in </w:t>
      </w:r>
      <w:r w:rsidRPr="00940328">
        <w:rPr>
          <w:rFonts w:cs="Times New Roman"/>
          <w:b/>
          <w:bCs/>
          <w:sz w:val="20"/>
          <w:szCs w:val="20"/>
        </w:rPr>
        <w:t xml:space="preserve">Annex </w:t>
      </w:r>
      <w:r w:rsidR="00A535E3" w:rsidRPr="00940328">
        <w:rPr>
          <w:rFonts w:cs="Times New Roman"/>
          <w:b/>
          <w:bCs/>
          <w:sz w:val="20"/>
          <w:szCs w:val="20"/>
        </w:rPr>
        <w:t>1</w:t>
      </w:r>
      <w:r w:rsidRPr="00940328">
        <w:rPr>
          <w:rFonts w:cs="Times New Roman"/>
          <w:sz w:val="20"/>
          <w:szCs w:val="20"/>
        </w:rPr>
        <w:t>.</w:t>
      </w:r>
    </w:p>
    <w:p w14:paraId="20F63F5D" w14:textId="77777777" w:rsidR="00120545" w:rsidRPr="00940328" w:rsidRDefault="00120545" w:rsidP="006C7591">
      <w:pPr>
        <w:autoSpaceDE w:val="0"/>
        <w:autoSpaceDN w:val="0"/>
        <w:adjustRightInd w:val="0"/>
        <w:spacing w:after="0" w:line="240" w:lineRule="auto"/>
        <w:jc w:val="both"/>
        <w:rPr>
          <w:rFonts w:ascii="Cambria" w:hAnsi="Cambria" w:cs="Times New Roman"/>
          <w:sz w:val="20"/>
          <w:szCs w:val="20"/>
        </w:rPr>
      </w:pPr>
    </w:p>
    <w:p w14:paraId="6CDEC638" w14:textId="5030EEBA" w:rsidR="00F0609C" w:rsidRPr="00940328" w:rsidRDefault="00F0609C" w:rsidP="00D74A49">
      <w:pPr>
        <w:pStyle w:val="Default"/>
        <w:numPr>
          <w:ilvl w:val="0"/>
          <w:numId w:val="17"/>
        </w:numPr>
        <w:ind w:left="426" w:hanging="426"/>
        <w:jc w:val="both"/>
        <w:rPr>
          <w:rFonts w:cs="Times New Roman"/>
          <w:sz w:val="20"/>
          <w:szCs w:val="20"/>
        </w:rPr>
      </w:pPr>
      <w:r w:rsidRPr="00940328">
        <w:rPr>
          <w:rFonts w:cs="Times New Roman"/>
          <w:sz w:val="20"/>
          <w:szCs w:val="20"/>
        </w:rPr>
        <w:t xml:space="preserve">The </w:t>
      </w:r>
      <w:r w:rsidR="00120545" w:rsidRPr="00940328">
        <w:rPr>
          <w:rFonts w:cs="Times New Roman"/>
          <w:sz w:val="20"/>
          <w:szCs w:val="20"/>
        </w:rPr>
        <w:t>analyst</w:t>
      </w:r>
      <w:r w:rsidRPr="00940328">
        <w:rPr>
          <w:rFonts w:cs="Times New Roman"/>
          <w:sz w:val="20"/>
          <w:szCs w:val="20"/>
        </w:rPr>
        <w:t xml:space="preserve"> should prepare </w:t>
      </w:r>
      <w:r w:rsidR="00B5574B" w:rsidRPr="00940328">
        <w:rPr>
          <w:rFonts w:cs="Times New Roman"/>
          <w:sz w:val="20"/>
          <w:szCs w:val="20"/>
        </w:rPr>
        <w:t>a protocol</w:t>
      </w:r>
      <w:r w:rsidRPr="00940328">
        <w:rPr>
          <w:rFonts w:cs="Times New Roman"/>
          <w:sz w:val="20"/>
          <w:szCs w:val="20"/>
        </w:rPr>
        <w:t xml:space="preserve"> for the analysis of the REM data and send </w:t>
      </w:r>
      <w:r w:rsidR="00B5574B" w:rsidRPr="00940328">
        <w:rPr>
          <w:rFonts w:cs="Times New Roman"/>
          <w:sz w:val="20"/>
          <w:szCs w:val="20"/>
        </w:rPr>
        <w:t>it</w:t>
      </w:r>
      <w:r w:rsidR="00120545" w:rsidRPr="00940328">
        <w:rPr>
          <w:rFonts w:cs="Times New Roman"/>
          <w:sz w:val="20"/>
          <w:szCs w:val="20"/>
        </w:rPr>
        <w:t xml:space="preserve"> to the ICCAT Secretariat</w:t>
      </w:r>
      <w:r w:rsidRPr="00940328">
        <w:rPr>
          <w:rFonts w:cs="Times New Roman"/>
          <w:sz w:val="20"/>
          <w:szCs w:val="20"/>
        </w:rPr>
        <w:t>. The ICCAT Secretariat</w:t>
      </w:r>
      <w:r w:rsidR="00F1254C" w:rsidRPr="00940328">
        <w:rPr>
          <w:rFonts w:cs="Times New Roman"/>
          <w:sz w:val="20"/>
          <w:szCs w:val="20"/>
        </w:rPr>
        <w:t>,</w:t>
      </w:r>
      <w:r w:rsidRPr="00940328">
        <w:rPr>
          <w:rFonts w:cs="Times New Roman"/>
          <w:sz w:val="20"/>
          <w:szCs w:val="20"/>
        </w:rPr>
        <w:t xml:space="preserve"> </w:t>
      </w:r>
      <w:r w:rsidR="00F1254C" w:rsidRPr="00940328">
        <w:rPr>
          <w:rFonts w:cs="Times New Roman"/>
          <w:sz w:val="20"/>
          <w:szCs w:val="20"/>
        </w:rPr>
        <w:t xml:space="preserve">in consultation with the Steering Group, </w:t>
      </w:r>
      <w:r w:rsidR="00E727BB" w:rsidRPr="00940328">
        <w:rPr>
          <w:rFonts w:cs="Times New Roman"/>
          <w:sz w:val="20"/>
          <w:szCs w:val="20"/>
        </w:rPr>
        <w:t>should</w:t>
      </w:r>
      <w:r w:rsidRPr="00940328">
        <w:rPr>
          <w:rFonts w:cs="Times New Roman"/>
          <w:sz w:val="20"/>
          <w:szCs w:val="20"/>
        </w:rPr>
        <w:t xml:space="preserve"> evaluate </w:t>
      </w:r>
      <w:r w:rsidR="00B5574B" w:rsidRPr="00940328">
        <w:rPr>
          <w:rFonts w:cs="Times New Roman"/>
          <w:sz w:val="20"/>
          <w:szCs w:val="20"/>
        </w:rPr>
        <w:t>the REM data analys</w:t>
      </w:r>
      <w:r w:rsidR="00893051" w:rsidRPr="00940328">
        <w:rPr>
          <w:rFonts w:cs="Times New Roman"/>
          <w:sz w:val="20"/>
          <w:szCs w:val="20"/>
        </w:rPr>
        <w:t>is</w:t>
      </w:r>
      <w:r w:rsidR="00B5574B" w:rsidRPr="00940328">
        <w:rPr>
          <w:rFonts w:cs="Times New Roman"/>
          <w:sz w:val="20"/>
          <w:szCs w:val="20"/>
        </w:rPr>
        <w:t xml:space="preserve"> protocol </w:t>
      </w:r>
      <w:r w:rsidRPr="00940328">
        <w:rPr>
          <w:rFonts w:cs="Times New Roman"/>
          <w:sz w:val="20"/>
          <w:szCs w:val="20"/>
        </w:rPr>
        <w:t>and approve</w:t>
      </w:r>
      <w:r w:rsidR="00B5574B" w:rsidRPr="00940328">
        <w:rPr>
          <w:rFonts w:cs="Times New Roman"/>
          <w:sz w:val="20"/>
          <w:szCs w:val="20"/>
        </w:rPr>
        <w:t xml:space="preserve"> it</w:t>
      </w:r>
      <w:r w:rsidRPr="00940328">
        <w:rPr>
          <w:rFonts w:cs="Times New Roman"/>
          <w:sz w:val="20"/>
          <w:szCs w:val="20"/>
        </w:rPr>
        <w:t xml:space="preserve"> if considered adequate for the purposes </w:t>
      </w:r>
      <w:r w:rsidR="00B5574B" w:rsidRPr="00940328">
        <w:rPr>
          <w:rFonts w:cs="Times New Roman"/>
          <w:sz w:val="20"/>
          <w:szCs w:val="20"/>
        </w:rPr>
        <w:t xml:space="preserve">of the </w:t>
      </w:r>
      <w:r w:rsidR="00893051" w:rsidRPr="00940328">
        <w:rPr>
          <w:rFonts w:cs="Times New Roman"/>
          <w:sz w:val="20"/>
          <w:szCs w:val="20"/>
        </w:rPr>
        <w:t>P</w:t>
      </w:r>
      <w:r w:rsidR="00B5574B" w:rsidRPr="00940328">
        <w:rPr>
          <w:rFonts w:cs="Times New Roman"/>
          <w:sz w:val="20"/>
          <w:szCs w:val="20"/>
        </w:rPr>
        <w:t xml:space="preserve">ilot </w:t>
      </w:r>
      <w:r w:rsidR="00893051" w:rsidRPr="00940328">
        <w:rPr>
          <w:rFonts w:cs="Times New Roman"/>
          <w:sz w:val="20"/>
          <w:szCs w:val="20"/>
        </w:rPr>
        <w:t>P</w:t>
      </w:r>
      <w:r w:rsidR="00B5574B" w:rsidRPr="00940328">
        <w:rPr>
          <w:rFonts w:cs="Times New Roman"/>
          <w:sz w:val="20"/>
          <w:szCs w:val="20"/>
        </w:rPr>
        <w:t>roject and that it</w:t>
      </w:r>
      <w:r w:rsidRPr="00940328">
        <w:rPr>
          <w:rFonts w:cs="Times New Roman"/>
          <w:sz w:val="20"/>
          <w:szCs w:val="20"/>
        </w:rPr>
        <w:t xml:space="preserve"> </w:t>
      </w:r>
      <w:r w:rsidR="00B5574B" w:rsidRPr="00940328">
        <w:rPr>
          <w:rFonts w:cs="Times New Roman"/>
          <w:sz w:val="20"/>
          <w:szCs w:val="20"/>
        </w:rPr>
        <w:t>follows</w:t>
      </w:r>
      <w:r w:rsidRPr="00940328">
        <w:rPr>
          <w:rFonts w:cs="Times New Roman"/>
          <w:sz w:val="20"/>
          <w:szCs w:val="20"/>
        </w:rPr>
        <w:t xml:space="preserve"> the minimum technical standards set out in </w:t>
      </w:r>
      <w:r w:rsidRPr="00940328">
        <w:rPr>
          <w:rFonts w:cs="Times New Roman"/>
          <w:b/>
          <w:bCs/>
          <w:sz w:val="20"/>
          <w:szCs w:val="20"/>
        </w:rPr>
        <w:t xml:space="preserve">Annex </w:t>
      </w:r>
      <w:r w:rsidR="00A535E3" w:rsidRPr="00940328">
        <w:rPr>
          <w:rFonts w:cs="Times New Roman"/>
          <w:b/>
          <w:bCs/>
          <w:sz w:val="20"/>
          <w:szCs w:val="20"/>
        </w:rPr>
        <w:t>1</w:t>
      </w:r>
      <w:r w:rsidRPr="00940328">
        <w:rPr>
          <w:rFonts w:cs="Times New Roman"/>
          <w:sz w:val="20"/>
          <w:szCs w:val="20"/>
        </w:rPr>
        <w:t>.</w:t>
      </w:r>
    </w:p>
    <w:p w14:paraId="52878B3E" w14:textId="77777777" w:rsidR="00D74A49" w:rsidRPr="00940328" w:rsidRDefault="00D74A49" w:rsidP="00D74A49">
      <w:pPr>
        <w:pStyle w:val="Default"/>
        <w:ind w:left="426"/>
        <w:jc w:val="both"/>
        <w:rPr>
          <w:rFonts w:cs="Times New Roman"/>
          <w:sz w:val="20"/>
          <w:szCs w:val="20"/>
        </w:rPr>
      </w:pPr>
    </w:p>
    <w:p w14:paraId="6F6E161D" w14:textId="28F07F86" w:rsidR="002334C3" w:rsidRPr="00940328" w:rsidRDefault="00073DBF" w:rsidP="00D74A49">
      <w:pPr>
        <w:pStyle w:val="Default"/>
        <w:numPr>
          <w:ilvl w:val="0"/>
          <w:numId w:val="17"/>
        </w:numPr>
        <w:ind w:left="426" w:hanging="426"/>
        <w:jc w:val="both"/>
        <w:rPr>
          <w:rFonts w:cs="Times New Roman"/>
          <w:sz w:val="20"/>
          <w:szCs w:val="20"/>
        </w:rPr>
      </w:pPr>
      <w:r w:rsidRPr="00940328">
        <w:rPr>
          <w:rFonts w:cs="Times New Roman"/>
          <w:sz w:val="20"/>
          <w:szCs w:val="20"/>
        </w:rPr>
        <w:t xml:space="preserve">Contracting Parties participating in the pilot program should communicate and collaborate </w:t>
      </w:r>
      <w:r w:rsidR="00EB62E4" w:rsidRPr="00940328">
        <w:rPr>
          <w:rFonts w:cs="Times New Roman"/>
          <w:sz w:val="20"/>
          <w:szCs w:val="20"/>
        </w:rPr>
        <w:t>with each other</w:t>
      </w:r>
      <w:r w:rsidRPr="00940328">
        <w:rPr>
          <w:rFonts w:cs="Times New Roman"/>
          <w:sz w:val="20"/>
          <w:szCs w:val="20"/>
        </w:rPr>
        <w:t xml:space="preserve"> and with the </w:t>
      </w:r>
      <w:r w:rsidR="00BC1C18" w:rsidRPr="00940328">
        <w:rPr>
          <w:rFonts w:cs="Times New Roman"/>
          <w:sz w:val="20"/>
          <w:szCs w:val="20"/>
        </w:rPr>
        <w:t xml:space="preserve">contractor and </w:t>
      </w:r>
      <w:r w:rsidR="009937FB" w:rsidRPr="00940328">
        <w:rPr>
          <w:rFonts w:cs="Times New Roman"/>
          <w:sz w:val="20"/>
          <w:szCs w:val="20"/>
        </w:rPr>
        <w:t>analyst</w:t>
      </w:r>
      <w:r w:rsidR="006C7591" w:rsidRPr="00940328">
        <w:rPr>
          <w:rFonts w:cs="Times New Roman"/>
          <w:sz w:val="20"/>
          <w:szCs w:val="20"/>
        </w:rPr>
        <w:t xml:space="preserve"> </w:t>
      </w:r>
      <w:proofErr w:type="gramStart"/>
      <w:r w:rsidR="006C7591" w:rsidRPr="00940328">
        <w:rPr>
          <w:rFonts w:cs="Times New Roman"/>
          <w:sz w:val="20"/>
          <w:szCs w:val="20"/>
        </w:rPr>
        <w:t>in order to</w:t>
      </w:r>
      <w:proofErr w:type="gramEnd"/>
      <w:r w:rsidR="006C7591" w:rsidRPr="00940328">
        <w:rPr>
          <w:rFonts w:cs="Times New Roman"/>
          <w:sz w:val="20"/>
          <w:szCs w:val="20"/>
        </w:rPr>
        <w:t xml:space="preserve"> facilitate the implementation </w:t>
      </w:r>
      <w:r w:rsidR="00EB62E4" w:rsidRPr="00940328">
        <w:rPr>
          <w:rFonts w:cs="Times New Roman"/>
          <w:sz w:val="20"/>
          <w:szCs w:val="20"/>
        </w:rPr>
        <w:t xml:space="preserve">of the Pilot </w:t>
      </w:r>
      <w:r w:rsidR="00C64C31" w:rsidRPr="00940328">
        <w:rPr>
          <w:rFonts w:cs="Times New Roman"/>
          <w:sz w:val="20"/>
          <w:szCs w:val="20"/>
        </w:rPr>
        <w:t>Project</w:t>
      </w:r>
      <w:r w:rsidR="00EB62E4" w:rsidRPr="00940328">
        <w:rPr>
          <w:rFonts w:cs="Times New Roman"/>
          <w:sz w:val="20"/>
          <w:szCs w:val="20"/>
        </w:rPr>
        <w:t>.</w:t>
      </w:r>
    </w:p>
    <w:p w14:paraId="77385B92" w14:textId="481DE8F9" w:rsidR="009E413B" w:rsidRPr="00940328" w:rsidRDefault="009E413B" w:rsidP="00340716">
      <w:pPr>
        <w:autoSpaceDE w:val="0"/>
        <w:autoSpaceDN w:val="0"/>
        <w:adjustRightInd w:val="0"/>
        <w:spacing w:after="0" w:line="240" w:lineRule="auto"/>
        <w:jc w:val="both"/>
        <w:rPr>
          <w:rFonts w:ascii="Cambria" w:hAnsi="Cambria" w:cs="Times New Roman"/>
          <w:color w:val="000000"/>
          <w:sz w:val="20"/>
          <w:szCs w:val="20"/>
        </w:rPr>
      </w:pPr>
    </w:p>
    <w:p w14:paraId="3E7F78E4" w14:textId="35DFA97A" w:rsidR="009E413B" w:rsidRPr="00940328" w:rsidRDefault="009E413B" w:rsidP="00340716">
      <w:pPr>
        <w:autoSpaceDE w:val="0"/>
        <w:autoSpaceDN w:val="0"/>
        <w:adjustRightInd w:val="0"/>
        <w:spacing w:after="0" w:line="240" w:lineRule="auto"/>
        <w:jc w:val="both"/>
        <w:rPr>
          <w:rFonts w:ascii="Cambria" w:hAnsi="Cambria" w:cs="Times New Roman"/>
          <w:b/>
          <w:bCs/>
          <w:color w:val="000000"/>
        </w:rPr>
      </w:pPr>
      <w:r w:rsidRPr="00940328">
        <w:rPr>
          <w:rFonts w:ascii="Cambria" w:hAnsi="Cambria" w:cs="Times New Roman"/>
          <w:b/>
          <w:bCs/>
          <w:color w:val="000000"/>
        </w:rPr>
        <w:t>Data transmission</w:t>
      </w:r>
    </w:p>
    <w:p w14:paraId="43D66B30" w14:textId="77777777" w:rsidR="00120545" w:rsidRPr="00940328" w:rsidRDefault="00120545" w:rsidP="00120545">
      <w:pPr>
        <w:autoSpaceDE w:val="0"/>
        <w:autoSpaceDN w:val="0"/>
        <w:adjustRightInd w:val="0"/>
        <w:spacing w:after="130" w:line="240" w:lineRule="exact"/>
        <w:jc w:val="both"/>
        <w:rPr>
          <w:rFonts w:ascii="Cambria" w:hAnsi="Cambria" w:cs="Times New Roman"/>
          <w:color w:val="000000"/>
        </w:rPr>
      </w:pPr>
    </w:p>
    <w:p w14:paraId="6D5353BD" w14:textId="1730C576" w:rsidR="00340716" w:rsidRPr="00940328" w:rsidRDefault="009E413B" w:rsidP="00D74A49">
      <w:pPr>
        <w:pStyle w:val="Default"/>
        <w:numPr>
          <w:ilvl w:val="0"/>
          <w:numId w:val="17"/>
        </w:numPr>
        <w:ind w:left="426" w:hanging="426"/>
        <w:jc w:val="both"/>
        <w:rPr>
          <w:rFonts w:cs="Times New Roman"/>
          <w:sz w:val="20"/>
          <w:szCs w:val="20"/>
        </w:rPr>
      </w:pPr>
      <w:r w:rsidRPr="00940328">
        <w:rPr>
          <w:rFonts w:cs="Times New Roman"/>
          <w:sz w:val="20"/>
          <w:szCs w:val="20"/>
        </w:rPr>
        <w:t xml:space="preserve">Sensor data and video footage </w:t>
      </w:r>
      <w:r w:rsidR="00E727BB" w:rsidRPr="00940328">
        <w:rPr>
          <w:rFonts w:cs="Times New Roman"/>
          <w:sz w:val="20"/>
          <w:szCs w:val="20"/>
        </w:rPr>
        <w:t>should</w:t>
      </w:r>
      <w:r w:rsidRPr="00940328">
        <w:rPr>
          <w:rFonts w:cs="Times New Roman"/>
          <w:sz w:val="20"/>
          <w:szCs w:val="20"/>
        </w:rPr>
        <w:t xml:space="preserve"> be transmitted by the processing vessels to ICCAT Secretariat, which in turn will be responsible for transmitting it to the company or body in charge of auditing the data (analyst).  The data and video footage will be made available to the flag CPC and the coastal CPC where the vessel operates upon request.</w:t>
      </w:r>
      <w:r w:rsidR="00120545" w:rsidRPr="00940328">
        <w:rPr>
          <w:rFonts w:cs="Times New Roman"/>
          <w:sz w:val="20"/>
          <w:szCs w:val="20"/>
        </w:rPr>
        <w:t xml:space="preserve"> </w:t>
      </w:r>
    </w:p>
    <w:p w14:paraId="44C2BD50" w14:textId="5A85FC36" w:rsidR="00D74A49" w:rsidRPr="00940328" w:rsidRDefault="00D74A49" w:rsidP="006C7591">
      <w:pPr>
        <w:autoSpaceDE w:val="0"/>
        <w:autoSpaceDN w:val="0"/>
        <w:adjustRightInd w:val="0"/>
        <w:spacing w:after="0" w:line="240" w:lineRule="auto"/>
        <w:jc w:val="both"/>
        <w:rPr>
          <w:rFonts w:ascii="Cambria" w:hAnsi="Cambria" w:cs="Times New Roman"/>
          <w:b/>
          <w:bCs/>
          <w:color w:val="000000"/>
        </w:rPr>
      </w:pPr>
    </w:p>
    <w:p w14:paraId="30C06795" w14:textId="6347638B" w:rsidR="002334C3" w:rsidRPr="00940328" w:rsidRDefault="002334C3" w:rsidP="006C7591">
      <w:pPr>
        <w:autoSpaceDE w:val="0"/>
        <w:autoSpaceDN w:val="0"/>
        <w:adjustRightInd w:val="0"/>
        <w:spacing w:after="0" w:line="240" w:lineRule="auto"/>
        <w:jc w:val="both"/>
        <w:rPr>
          <w:rFonts w:ascii="Cambria" w:hAnsi="Cambria" w:cs="Times New Roman"/>
          <w:b/>
          <w:bCs/>
          <w:color w:val="000000"/>
        </w:rPr>
      </w:pPr>
      <w:r w:rsidRPr="00940328">
        <w:rPr>
          <w:rFonts w:ascii="Cambria" w:hAnsi="Cambria" w:cs="Times New Roman"/>
          <w:b/>
          <w:bCs/>
          <w:color w:val="000000"/>
        </w:rPr>
        <w:t xml:space="preserve">Reporting </w:t>
      </w:r>
    </w:p>
    <w:p w14:paraId="60528496" w14:textId="77777777" w:rsidR="00340716" w:rsidRPr="00940328" w:rsidRDefault="00340716" w:rsidP="006C7591">
      <w:pPr>
        <w:autoSpaceDE w:val="0"/>
        <w:autoSpaceDN w:val="0"/>
        <w:adjustRightInd w:val="0"/>
        <w:spacing w:after="0" w:line="240" w:lineRule="auto"/>
        <w:jc w:val="both"/>
        <w:rPr>
          <w:rFonts w:ascii="Cambria" w:hAnsi="Cambria" w:cs="Times New Roman"/>
          <w:color w:val="000000"/>
          <w:sz w:val="12"/>
          <w:szCs w:val="12"/>
        </w:rPr>
      </w:pPr>
    </w:p>
    <w:p w14:paraId="58B556F1" w14:textId="2D031F42" w:rsidR="00936E4D" w:rsidRPr="00940328" w:rsidRDefault="002334C3" w:rsidP="00D74A49">
      <w:pPr>
        <w:pStyle w:val="Default"/>
        <w:numPr>
          <w:ilvl w:val="0"/>
          <w:numId w:val="17"/>
        </w:numPr>
        <w:ind w:left="426" w:hanging="426"/>
        <w:jc w:val="both"/>
        <w:rPr>
          <w:rFonts w:cs="Times New Roman"/>
          <w:sz w:val="20"/>
          <w:szCs w:val="20"/>
        </w:rPr>
      </w:pPr>
      <w:r w:rsidRPr="00940328">
        <w:rPr>
          <w:rFonts w:cs="Times New Roman"/>
          <w:sz w:val="20"/>
          <w:szCs w:val="20"/>
        </w:rPr>
        <w:t xml:space="preserve">The </w:t>
      </w:r>
      <w:r w:rsidR="00494956" w:rsidRPr="00940328">
        <w:rPr>
          <w:rFonts w:cs="Times New Roman"/>
          <w:sz w:val="20"/>
          <w:szCs w:val="20"/>
        </w:rPr>
        <w:t xml:space="preserve">contractor </w:t>
      </w:r>
      <w:r w:rsidR="004244DB" w:rsidRPr="00940328">
        <w:rPr>
          <w:rFonts w:cs="Times New Roman"/>
          <w:sz w:val="20"/>
          <w:szCs w:val="20"/>
        </w:rPr>
        <w:t xml:space="preserve">should draw up a report </w:t>
      </w:r>
      <w:r w:rsidR="00494956" w:rsidRPr="00940328">
        <w:rPr>
          <w:rFonts w:cs="Times New Roman"/>
          <w:sz w:val="20"/>
          <w:szCs w:val="20"/>
        </w:rPr>
        <w:t xml:space="preserve">on the alerts and issues identify and to recommend any improvement to the </w:t>
      </w:r>
      <w:r w:rsidR="004244DB" w:rsidRPr="00940328">
        <w:rPr>
          <w:rFonts w:cs="Times New Roman"/>
          <w:sz w:val="20"/>
          <w:szCs w:val="20"/>
        </w:rPr>
        <w:t>set-up</w:t>
      </w:r>
      <w:r w:rsidR="00494956" w:rsidRPr="00940328">
        <w:rPr>
          <w:rFonts w:cs="Times New Roman"/>
          <w:sz w:val="20"/>
          <w:szCs w:val="20"/>
        </w:rPr>
        <w:t xml:space="preserve"> of the system</w:t>
      </w:r>
      <w:r w:rsidR="004244DB" w:rsidRPr="00940328">
        <w:rPr>
          <w:rFonts w:cs="Times New Roman"/>
          <w:sz w:val="20"/>
          <w:szCs w:val="20"/>
        </w:rPr>
        <w:t>.</w:t>
      </w:r>
      <w:r w:rsidR="00494956" w:rsidRPr="00940328">
        <w:rPr>
          <w:rFonts w:cs="Times New Roman"/>
          <w:sz w:val="20"/>
          <w:szCs w:val="20"/>
        </w:rPr>
        <w:t xml:space="preserve"> </w:t>
      </w:r>
      <w:r w:rsidR="004244DB" w:rsidRPr="00940328">
        <w:rPr>
          <w:rFonts w:cs="Times New Roman"/>
          <w:sz w:val="20"/>
          <w:szCs w:val="20"/>
        </w:rPr>
        <w:t>T</w:t>
      </w:r>
      <w:r w:rsidR="00494956" w:rsidRPr="00940328">
        <w:rPr>
          <w:rFonts w:cs="Times New Roman"/>
          <w:sz w:val="20"/>
          <w:szCs w:val="20"/>
        </w:rPr>
        <w:t>he</w:t>
      </w:r>
      <w:r w:rsidR="00C64C31" w:rsidRPr="00940328">
        <w:rPr>
          <w:rFonts w:cs="Times New Roman"/>
          <w:sz w:val="20"/>
          <w:szCs w:val="20"/>
        </w:rPr>
        <w:t xml:space="preserve"> </w:t>
      </w:r>
      <w:r w:rsidR="009937FB" w:rsidRPr="00940328">
        <w:rPr>
          <w:rFonts w:cs="Times New Roman"/>
          <w:sz w:val="20"/>
          <w:szCs w:val="20"/>
        </w:rPr>
        <w:t xml:space="preserve">analyst </w:t>
      </w:r>
      <w:r w:rsidR="00E727BB" w:rsidRPr="00940328">
        <w:rPr>
          <w:rFonts w:cs="Times New Roman"/>
          <w:sz w:val="20"/>
          <w:szCs w:val="20"/>
        </w:rPr>
        <w:t>should</w:t>
      </w:r>
      <w:r w:rsidR="00855E52" w:rsidRPr="00940328">
        <w:rPr>
          <w:rFonts w:cs="Times New Roman"/>
          <w:sz w:val="20"/>
          <w:szCs w:val="20"/>
        </w:rPr>
        <w:t xml:space="preserve"> produce report</w:t>
      </w:r>
      <w:r w:rsidR="009937FB" w:rsidRPr="00940328">
        <w:rPr>
          <w:rFonts w:cs="Times New Roman"/>
          <w:sz w:val="20"/>
          <w:szCs w:val="20"/>
        </w:rPr>
        <w:t>s</w:t>
      </w:r>
      <w:r w:rsidR="00855E52" w:rsidRPr="00940328">
        <w:rPr>
          <w:rFonts w:cs="Times New Roman"/>
          <w:sz w:val="20"/>
          <w:szCs w:val="20"/>
        </w:rPr>
        <w:t xml:space="preserve"> including details on the implementation of the </w:t>
      </w:r>
      <w:r w:rsidR="00C64C31" w:rsidRPr="00940328">
        <w:rPr>
          <w:rFonts w:cs="Times New Roman"/>
          <w:sz w:val="20"/>
          <w:szCs w:val="20"/>
        </w:rPr>
        <w:t xml:space="preserve">project </w:t>
      </w:r>
      <w:r w:rsidR="00855E52" w:rsidRPr="00940328">
        <w:rPr>
          <w:rFonts w:cs="Times New Roman"/>
          <w:sz w:val="20"/>
          <w:szCs w:val="20"/>
        </w:rPr>
        <w:t xml:space="preserve">and on the data analysed, as well as conclusions on the functioning of the </w:t>
      </w:r>
      <w:r w:rsidR="00C64C31" w:rsidRPr="00940328">
        <w:rPr>
          <w:rFonts w:cs="Times New Roman"/>
          <w:sz w:val="20"/>
          <w:szCs w:val="20"/>
        </w:rPr>
        <w:t xml:space="preserve">project </w:t>
      </w:r>
      <w:r w:rsidR="004244DB" w:rsidRPr="00940328">
        <w:rPr>
          <w:rFonts w:cs="Times New Roman"/>
          <w:sz w:val="20"/>
          <w:szCs w:val="20"/>
        </w:rPr>
        <w:t xml:space="preserve">and its effectiveness. The detailed content of the reports </w:t>
      </w:r>
      <w:r w:rsidR="004B33AF" w:rsidRPr="00940328">
        <w:rPr>
          <w:rFonts w:cs="Times New Roman"/>
          <w:sz w:val="20"/>
          <w:szCs w:val="20"/>
        </w:rPr>
        <w:t xml:space="preserve">and the reporting period </w:t>
      </w:r>
      <w:r w:rsidR="004244DB" w:rsidRPr="00940328">
        <w:rPr>
          <w:rFonts w:cs="Times New Roman"/>
          <w:sz w:val="20"/>
          <w:szCs w:val="20"/>
        </w:rPr>
        <w:t>will be developed by the Technical Steering Group.</w:t>
      </w:r>
    </w:p>
    <w:p w14:paraId="2C9611D2" w14:textId="77777777" w:rsidR="003645B7" w:rsidRPr="00940328" w:rsidRDefault="003645B7" w:rsidP="003645B7">
      <w:pPr>
        <w:pStyle w:val="Default"/>
        <w:ind w:left="426"/>
        <w:jc w:val="both"/>
        <w:rPr>
          <w:rFonts w:cs="Times New Roman"/>
          <w:sz w:val="20"/>
          <w:szCs w:val="20"/>
        </w:rPr>
      </w:pPr>
    </w:p>
    <w:p w14:paraId="729EC14A" w14:textId="1699FD35" w:rsidR="00936E4D" w:rsidRPr="00940328" w:rsidRDefault="004244DB" w:rsidP="00D74A49">
      <w:pPr>
        <w:pStyle w:val="Default"/>
        <w:numPr>
          <w:ilvl w:val="0"/>
          <w:numId w:val="17"/>
        </w:numPr>
        <w:ind w:left="426" w:hanging="426"/>
        <w:jc w:val="both"/>
        <w:rPr>
          <w:rFonts w:cs="Times New Roman"/>
          <w:sz w:val="20"/>
          <w:szCs w:val="20"/>
        </w:rPr>
      </w:pPr>
      <w:r w:rsidRPr="00940328">
        <w:rPr>
          <w:rFonts w:cs="Times New Roman"/>
          <w:sz w:val="20"/>
          <w:szCs w:val="20"/>
        </w:rPr>
        <w:lastRenderedPageBreak/>
        <w:t>The ICCAT Secretariat should</w:t>
      </w:r>
      <w:r w:rsidR="00936E4D" w:rsidRPr="00940328">
        <w:rPr>
          <w:rFonts w:cs="Times New Roman"/>
          <w:sz w:val="20"/>
          <w:szCs w:val="20"/>
        </w:rPr>
        <w:t xml:space="preserve"> keep all C</w:t>
      </w:r>
      <w:r w:rsidRPr="00940328">
        <w:rPr>
          <w:rFonts w:cs="Times New Roman"/>
          <w:sz w:val="20"/>
          <w:szCs w:val="20"/>
        </w:rPr>
        <w:t>ontracting Parties</w:t>
      </w:r>
      <w:r w:rsidR="00936E4D" w:rsidRPr="00940328">
        <w:rPr>
          <w:rFonts w:cs="Times New Roman"/>
          <w:sz w:val="20"/>
          <w:szCs w:val="20"/>
        </w:rPr>
        <w:t xml:space="preserve"> updated on the progress of the project and </w:t>
      </w:r>
      <w:r w:rsidR="00E727BB" w:rsidRPr="00940328">
        <w:rPr>
          <w:rFonts w:cs="Times New Roman"/>
          <w:sz w:val="20"/>
          <w:szCs w:val="20"/>
        </w:rPr>
        <w:t>should</w:t>
      </w:r>
      <w:r w:rsidR="00936E4D" w:rsidRPr="00940328">
        <w:rPr>
          <w:rFonts w:cs="Times New Roman"/>
          <w:sz w:val="20"/>
          <w:szCs w:val="20"/>
        </w:rPr>
        <w:t xml:space="preserve"> distribute the progress reports drawn up by the </w:t>
      </w:r>
      <w:r w:rsidR="007964C3" w:rsidRPr="00940328">
        <w:rPr>
          <w:rFonts w:cs="Times New Roman"/>
          <w:sz w:val="20"/>
          <w:szCs w:val="20"/>
        </w:rPr>
        <w:t xml:space="preserve">contractor and </w:t>
      </w:r>
      <w:r w:rsidR="00936E4D" w:rsidRPr="00940328">
        <w:rPr>
          <w:rFonts w:cs="Times New Roman"/>
          <w:sz w:val="20"/>
          <w:szCs w:val="20"/>
        </w:rPr>
        <w:t>analyst and the evaluations of the Steering Group.</w:t>
      </w:r>
    </w:p>
    <w:p w14:paraId="36129C1F" w14:textId="3D1FBCC5" w:rsidR="00911083" w:rsidRPr="00940328" w:rsidRDefault="00B10119" w:rsidP="00D56A34">
      <w:pPr>
        <w:jc w:val="right"/>
        <w:rPr>
          <w:rFonts w:ascii="Cambria" w:hAnsi="Cambria" w:cs="Times New Roman"/>
          <w:b/>
          <w:bCs/>
        </w:rPr>
      </w:pPr>
      <w:r w:rsidRPr="00940328">
        <w:rPr>
          <w:rFonts w:ascii="Cambria" w:hAnsi="Cambria" w:cs="Times New Roman"/>
        </w:rPr>
        <w:br w:type="page"/>
      </w:r>
      <w:r w:rsidR="00911083" w:rsidRPr="00940328">
        <w:rPr>
          <w:rFonts w:ascii="Cambria" w:hAnsi="Cambria" w:cs="Times New Roman"/>
          <w:b/>
          <w:bCs/>
        </w:rPr>
        <w:lastRenderedPageBreak/>
        <w:t xml:space="preserve">Annex </w:t>
      </w:r>
      <w:r w:rsidR="00FB7487" w:rsidRPr="00940328">
        <w:rPr>
          <w:rFonts w:ascii="Cambria" w:hAnsi="Cambria" w:cs="Times New Roman"/>
          <w:b/>
          <w:bCs/>
        </w:rPr>
        <w:t>1</w:t>
      </w:r>
    </w:p>
    <w:p w14:paraId="7B7FA898" w14:textId="47D30E24" w:rsidR="00D74A49" w:rsidRPr="00940328" w:rsidRDefault="00A535E3" w:rsidP="00762254">
      <w:pPr>
        <w:autoSpaceDE w:val="0"/>
        <w:autoSpaceDN w:val="0"/>
        <w:adjustRightInd w:val="0"/>
        <w:spacing w:after="0" w:line="240" w:lineRule="auto"/>
        <w:jc w:val="center"/>
        <w:rPr>
          <w:rFonts w:asciiTheme="majorHAnsi" w:hAnsiTheme="majorHAnsi" w:cs="Times New Roman"/>
          <w:b/>
          <w:bCs/>
          <w:sz w:val="20"/>
          <w:szCs w:val="20"/>
          <w:lang w:val="en-US"/>
        </w:rPr>
      </w:pPr>
      <w:r w:rsidRPr="00940328">
        <w:rPr>
          <w:rFonts w:asciiTheme="majorHAnsi" w:hAnsiTheme="majorHAnsi" w:cs="Times New Roman"/>
          <w:b/>
          <w:bCs/>
          <w:sz w:val="20"/>
          <w:szCs w:val="20"/>
          <w:lang w:val="en-US"/>
        </w:rPr>
        <w:t xml:space="preserve">Minimum technical standards for an </w:t>
      </w:r>
    </w:p>
    <w:p w14:paraId="02FC2E54" w14:textId="127BBE67" w:rsidR="00762254" w:rsidRPr="00940328" w:rsidRDefault="00A535E3" w:rsidP="00762254">
      <w:pPr>
        <w:autoSpaceDE w:val="0"/>
        <w:autoSpaceDN w:val="0"/>
        <w:adjustRightInd w:val="0"/>
        <w:spacing w:after="0" w:line="240" w:lineRule="auto"/>
        <w:jc w:val="center"/>
        <w:rPr>
          <w:rFonts w:asciiTheme="majorHAnsi" w:hAnsiTheme="majorHAnsi" w:cs="Times New Roman"/>
          <w:b/>
          <w:bCs/>
          <w:sz w:val="20"/>
          <w:szCs w:val="20"/>
          <w:lang w:val="en-US"/>
        </w:rPr>
      </w:pPr>
      <w:r w:rsidRPr="00940328">
        <w:rPr>
          <w:rFonts w:asciiTheme="majorHAnsi" w:hAnsiTheme="majorHAnsi" w:cs="Times New Roman"/>
          <w:b/>
          <w:bCs/>
          <w:sz w:val="20"/>
          <w:szCs w:val="20"/>
          <w:lang w:val="en-US"/>
        </w:rPr>
        <w:t xml:space="preserve">ICCAT system of Remote Electronic Monitoring </w:t>
      </w:r>
      <w:r w:rsidR="00762254" w:rsidRPr="00940328">
        <w:rPr>
          <w:rFonts w:asciiTheme="majorHAnsi" w:hAnsiTheme="majorHAnsi" w:cs="Times New Roman"/>
          <w:b/>
          <w:bCs/>
          <w:sz w:val="20"/>
          <w:szCs w:val="20"/>
          <w:lang w:val="en-US"/>
        </w:rPr>
        <w:t xml:space="preserve">(REM) </w:t>
      </w:r>
    </w:p>
    <w:p w14:paraId="1F89F08F" w14:textId="77777777" w:rsidR="00762254" w:rsidRPr="00940328" w:rsidRDefault="00762254" w:rsidP="00911083">
      <w:pPr>
        <w:jc w:val="right"/>
        <w:rPr>
          <w:rFonts w:asciiTheme="majorHAnsi" w:hAnsiTheme="majorHAnsi" w:cs="Times New Roman"/>
          <w:sz w:val="20"/>
          <w:szCs w:val="20"/>
          <w:lang w:val="en-US"/>
        </w:rPr>
      </w:pPr>
    </w:p>
    <w:p w14:paraId="09DE5F98" w14:textId="225EE289" w:rsidR="00762254" w:rsidRPr="00940328" w:rsidRDefault="005931EA" w:rsidP="00D74A49">
      <w:pPr>
        <w:pStyle w:val="ListParagraph"/>
        <w:numPr>
          <w:ilvl w:val="0"/>
          <w:numId w:val="13"/>
        </w:numPr>
        <w:autoSpaceDE w:val="0"/>
        <w:autoSpaceDN w:val="0"/>
        <w:adjustRightInd w:val="0"/>
        <w:spacing w:after="0" w:line="240" w:lineRule="auto"/>
        <w:ind w:left="426" w:hanging="426"/>
        <w:rPr>
          <w:rFonts w:asciiTheme="majorHAnsi" w:hAnsiTheme="majorHAnsi" w:cs="Times New Roman"/>
          <w:b/>
          <w:color w:val="000000"/>
          <w:sz w:val="20"/>
          <w:szCs w:val="20"/>
          <w:lang w:val="en-US"/>
        </w:rPr>
      </w:pPr>
      <w:r w:rsidRPr="00940328">
        <w:rPr>
          <w:rFonts w:asciiTheme="majorHAnsi" w:hAnsiTheme="majorHAnsi" w:cs="Times New Roman"/>
          <w:b/>
          <w:color w:val="000000"/>
          <w:sz w:val="20"/>
          <w:szCs w:val="20"/>
          <w:lang w:val="en-US"/>
        </w:rPr>
        <w:t>Minimum technical standards</w:t>
      </w:r>
    </w:p>
    <w:p w14:paraId="3305F2D5" w14:textId="77777777" w:rsidR="00762254" w:rsidRPr="00940328" w:rsidRDefault="00762254" w:rsidP="00762254">
      <w:pPr>
        <w:autoSpaceDE w:val="0"/>
        <w:autoSpaceDN w:val="0"/>
        <w:adjustRightInd w:val="0"/>
        <w:spacing w:after="0" w:line="240" w:lineRule="auto"/>
        <w:rPr>
          <w:rFonts w:asciiTheme="majorHAnsi" w:hAnsiTheme="majorHAnsi" w:cs="Times New Roman"/>
          <w:color w:val="000000"/>
          <w:sz w:val="20"/>
          <w:szCs w:val="20"/>
          <w:lang w:val="en-US"/>
        </w:rPr>
      </w:pPr>
    </w:p>
    <w:p w14:paraId="1DC12D7D" w14:textId="3044229A" w:rsidR="00762254" w:rsidRPr="00940328" w:rsidRDefault="00762254" w:rsidP="00D74A49">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w:t>
      </w:r>
      <w:r w:rsidR="007964C3" w:rsidRPr="00940328">
        <w:rPr>
          <w:rFonts w:asciiTheme="majorHAnsi" w:hAnsiTheme="majorHAnsi" w:cs="Times New Roman"/>
          <w:color w:val="000000"/>
          <w:sz w:val="20"/>
          <w:szCs w:val="20"/>
        </w:rPr>
        <w:t xml:space="preserve">Remote Electronic System (REM) </w:t>
      </w:r>
      <w:r w:rsidRPr="00940328">
        <w:rPr>
          <w:rFonts w:asciiTheme="majorHAnsi" w:hAnsiTheme="majorHAnsi" w:cs="Times New Roman"/>
          <w:color w:val="000000"/>
          <w:sz w:val="20"/>
          <w:szCs w:val="20"/>
        </w:rPr>
        <w:t xml:space="preserve">software </w:t>
      </w:r>
      <w:r w:rsidR="00E727BB" w:rsidRPr="00940328">
        <w:rPr>
          <w:rFonts w:asciiTheme="majorHAnsi" w:hAnsiTheme="majorHAnsi" w:cs="Times New Roman"/>
          <w:color w:val="000000"/>
          <w:sz w:val="20"/>
          <w:szCs w:val="20"/>
        </w:rPr>
        <w:t>should</w:t>
      </w:r>
      <w:r w:rsidR="007964C3" w:rsidRPr="00940328">
        <w:rPr>
          <w:rFonts w:asciiTheme="majorHAnsi" w:hAnsiTheme="majorHAnsi" w:cs="Times New Roman"/>
          <w:color w:val="000000"/>
          <w:sz w:val="20"/>
          <w:szCs w:val="20"/>
        </w:rPr>
        <w:t xml:space="preserve"> </w:t>
      </w:r>
      <w:r w:rsidR="001F45EF" w:rsidRPr="00940328">
        <w:rPr>
          <w:rFonts w:asciiTheme="majorHAnsi" w:hAnsiTheme="majorHAnsi" w:cs="Times New Roman"/>
          <w:color w:val="000000"/>
          <w:sz w:val="20"/>
          <w:szCs w:val="20"/>
        </w:rPr>
        <w:t>be</w:t>
      </w:r>
      <w:r w:rsidRPr="00940328">
        <w:rPr>
          <w:rFonts w:asciiTheme="majorHAnsi" w:hAnsiTheme="majorHAnsi" w:cs="Times New Roman"/>
          <w:color w:val="000000"/>
          <w:sz w:val="20"/>
          <w:szCs w:val="20"/>
        </w:rPr>
        <w:t xml:space="preserve"> developed to handle and control sensors and cameras, store sensor data and video footage on embedded storage, and to display all information on a screen in the wheelhouse, allowing the crew to monitor the functioning of the system. </w:t>
      </w:r>
      <w:r w:rsidR="00C2358D" w:rsidRPr="00940328">
        <w:rPr>
          <w:rFonts w:asciiTheme="majorHAnsi" w:hAnsiTheme="majorHAnsi" w:cs="Times New Roman"/>
          <w:color w:val="000000"/>
          <w:sz w:val="20"/>
          <w:szCs w:val="20"/>
        </w:rPr>
        <w:t>The system must be capable of storing data and video footage for the entire period of operation of the vessel</w:t>
      </w:r>
      <w:r w:rsidR="007964C3" w:rsidRPr="00940328">
        <w:rPr>
          <w:rFonts w:asciiTheme="majorHAnsi" w:hAnsiTheme="majorHAnsi" w:cs="Times New Roman"/>
          <w:color w:val="000000"/>
          <w:sz w:val="20"/>
          <w:szCs w:val="20"/>
        </w:rPr>
        <w:t xml:space="preserve"> (trip)</w:t>
      </w:r>
      <w:r w:rsidR="00C2358D" w:rsidRPr="00940328">
        <w:rPr>
          <w:rFonts w:asciiTheme="majorHAnsi" w:hAnsiTheme="majorHAnsi" w:cs="Times New Roman"/>
          <w:color w:val="000000"/>
          <w:sz w:val="20"/>
          <w:szCs w:val="20"/>
        </w:rPr>
        <w:t>.</w:t>
      </w:r>
    </w:p>
    <w:p w14:paraId="6AD1E6A5" w14:textId="77777777" w:rsidR="00D74A49" w:rsidRPr="00940328" w:rsidRDefault="00D74A49" w:rsidP="00D74A49">
      <w:pPr>
        <w:autoSpaceDE w:val="0"/>
        <w:autoSpaceDN w:val="0"/>
        <w:adjustRightInd w:val="0"/>
        <w:spacing w:after="0" w:line="240" w:lineRule="auto"/>
        <w:jc w:val="both"/>
        <w:rPr>
          <w:rFonts w:asciiTheme="majorHAnsi" w:hAnsiTheme="majorHAnsi" w:cs="Times New Roman"/>
          <w:color w:val="000000"/>
          <w:sz w:val="20"/>
          <w:szCs w:val="20"/>
        </w:rPr>
      </w:pPr>
    </w:p>
    <w:p w14:paraId="16FAD2AE" w14:textId="22DFFEC7" w:rsidR="00762254" w:rsidRPr="00940328" w:rsidRDefault="00762254" w:rsidP="00D74A49">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REM system </w:t>
      </w:r>
      <w:r w:rsidR="00E727BB" w:rsidRPr="00940328">
        <w:rPr>
          <w:rFonts w:asciiTheme="majorHAnsi" w:hAnsiTheme="majorHAnsi" w:cs="Times New Roman"/>
          <w:color w:val="000000"/>
          <w:sz w:val="20"/>
          <w:szCs w:val="20"/>
        </w:rPr>
        <w:t>should</w:t>
      </w:r>
      <w:r w:rsidRPr="00940328">
        <w:rPr>
          <w:rFonts w:asciiTheme="majorHAnsi" w:hAnsiTheme="majorHAnsi" w:cs="Times New Roman"/>
          <w:color w:val="000000"/>
          <w:sz w:val="20"/>
          <w:szCs w:val="20"/>
        </w:rPr>
        <w:t xml:space="preserve"> incorporate a self-test function including at least position check, memory status check, camera image check, and sensor operation check. The system </w:t>
      </w:r>
      <w:r w:rsidR="00E727BB" w:rsidRPr="00940328">
        <w:rPr>
          <w:rFonts w:asciiTheme="majorHAnsi" w:hAnsiTheme="majorHAnsi" w:cs="Times New Roman"/>
          <w:color w:val="000000"/>
          <w:sz w:val="20"/>
          <w:szCs w:val="20"/>
        </w:rPr>
        <w:t>should</w:t>
      </w:r>
      <w:r w:rsidRPr="00940328">
        <w:rPr>
          <w:rFonts w:asciiTheme="majorHAnsi" w:hAnsiTheme="majorHAnsi" w:cs="Times New Roman"/>
          <w:color w:val="000000"/>
          <w:sz w:val="20"/>
          <w:szCs w:val="20"/>
        </w:rPr>
        <w:t xml:space="preserve"> allow the master to test it and ensure it </w:t>
      </w:r>
      <w:proofErr w:type="gramStart"/>
      <w:r w:rsidRPr="00940328">
        <w:rPr>
          <w:rFonts w:asciiTheme="majorHAnsi" w:hAnsiTheme="majorHAnsi" w:cs="Times New Roman"/>
          <w:color w:val="000000"/>
          <w:sz w:val="20"/>
          <w:szCs w:val="20"/>
        </w:rPr>
        <w:t>is fully functional at all times</w:t>
      </w:r>
      <w:proofErr w:type="gramEnd"/>
      <w:r w:rsidRPr="00940328">
        <w:rPr>
          <w:rFonts w:asciiTheme="majorHAnsi" w:hAnsiTheme="majorHAnsi" w:cs="Times New Roman"/>
          <w:color w:val="000000"/>
          <w:sz w:val="20"/>
          <w:szCs w:val="20"/>
        </w:rPr>
        <w:t xml:space="preserve"> and that it meets all the require</w:t>
      </w:r>
      <w:r w:rsidR="001F45EF" w:rsidRPr="00940328">
        <w:rPr>
          <w:rFonts w:asciiTheme="majorHAnsi" w:hAnsiTheme="majorHAnsi" w:cs="Times New Roman"/>
          <w:color w:val="000000"/>
          <w:sz w:val="20"/>
          <w:szCs w:val="20"/>
        </w:rPr>
        <w:t>d</w:t>
      </w:r>
      <w:r w:rsidRPr="00940328">
        <w:rPr>
          <w:rFonts w:asciiTheme="majorHAnsi" w:hAnsiTheme="majorHAnsi" w:cs="Times New Roman"/>
          <w:color w:val="000000"/>
          <w:sz w:val="20"/>
          <w:szCs w:val="20"/>
        </w:rPr>
        <w:t xml:space="preserve"> standards. The system should be able to deliver automatically, to the ma</w:t>
      </w:r>
      <w:r w:rsidR="007964C3" w:rsidRPr="00940328">
        <w:rPr>
          <w:rFonts w:asciiTheme="majorHAnsi" w:hAnsiTheme="majorHAnsi" w:cs="Times New Roman"/>
          <w:color w:val="000000"/>
          <w:sz w:val="20"/>
          <w:szCs w:val="20"/>
        </w:rPr>
        <w:t>ster and the competent body</w:t>
      </w:r>
      <w:r w:rsidRPr="00940328">
        <w:rPr>
          <w:rFonts w:asciiTheme="majorHAnsi" w:hAnsiTheme="majorHAnsi" w:cs="Times New Roman"/>
          <w:color w:val="000000"/>
          <w:sz w:val="20"/>
          <w:szCs w:val="20"/>
        </w:rPr>
        <w:t xml:space="preserve">, health messages and warnings, including warnings for missing data, </w:t>
      </w:r>
      <w:proofErr w:type="gramStart"/>
      <w:r w:rsidRPr="00940328">
        <w:rPr>
          <w:rFonts w:asciiTheme="majorHAnsi" w:hAnsiTheme="majorHAnsi" w:cs="Times New Roman"/>
          <w:color w:val="000000"/>
          <w:sz w:val="20"/>
          <w:szCs w:val="20"/>
        </w:rPr>
        <w:t>malfunction</w:t>
      </w:r>
      <w:proofErr w:type="gramEnd"/>
      <w:r w:rsidRPr="00940328">
        <w:rPr>
          <w:rFonts w:asciiTheme="majorHAnsi" w:hAnsiTheme="majorHAnsi" w:cs="Times New Roman"/>
          <w:color w:val="000000"/>
          <w:sz w:val="20"/>
          <w:szCs w:val="20"/>
        </w:rPr>
        <w:t xml:space="preserve"> or tamper events.</w:t>
      </w:r>
    </w:p>
    <w:p w14:paraId="7FB6D3EE" w14:textId="77777777" w:rsidR="00D74A49" w:rsidRPr="00940328" w:rsidRDefault="00D74A49" w:rsidP="00D74A49">
      <w:pPr>
        <w:autoSpaceDE w:val="0"/>
        <w:autoSpaceDN w:val="0"/>
        <w:adjustRightInd w:val="0"/>
        <w:spacing w:after="0" w:line="240" w:lineRule="auto"/>
        <w:jc w:val="both"/>
        <w:rPr>
          <w:rFonts w:asciiTheme="majorHAnsi" w:hAnsiTheme="majorHAnsi" w:cs="Times New Roman"/>
          <w:color w:val="000000"/>
          <w:sz w:val="20"/>
          <w:szCs w:val="20"/>
        </w:rPr>
      </w:pPr>
    </w:p>
    <w:p w14:paraId="1F46A55D" w14:textId="23ED3B43" w:rsidR="00762254" w:rsidRPr="00940328" w:rsidRDefault="00762254" w:rsidP="00D74A49">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w:t>
      </w:r>
      <w:r w:rsidR="007964C3" w:rsidRPr="00940328">
        <w:rPr>
          <w:rFonts w:asciiTheme="majorHAnsi" w:hAnsiTheme="majorHAnsi" w:cs="Times New Roman"/>
          <w:color w:val="000000"/>
          <w:sz w:val="20"/>
          <w:szCs w:val="20"/>
        </w:rPr>
        <w:t xml:space="preserve">REM system </w:t>
      </w:r>
      <w:r w:rsidRPr="00940328">
        <w:rPr>
          <w:rFonts w:asciiTheme="majorHAnsi" w:hAnsiTheme="majorHAnsi" w:cs="Times New Roman"/>
          <w:color w:val="000000"/>
          <w:sz w:val="20"/>
          <w:szCs w:val="20"/>
        </w:rPr>
        <w:t>mus</w:t>
      </w:r>
      <w:r w:rsidR="00592E68" w:rsidRPr="00940328">
        <w:rPr>
          <w:rFonts w:asciiTheme="majorHAnsi" w:hAnsiTheme="majorHAnsi" w:cs="Times New Roman"/>
          <w:color w:val="000000"/>
          <w:sz w:val="20"/>
          <w:szCs w:val="20"/>
        </w:rPr>
        <w:t>t comply with the following minimum</w:t>
      </w:r>
      <w:r w:rsidRPr="00940328">
        <w:rPr>
          <w:rFonts w:asciiTheme="majorHAnsi" w:hAnsiTheme="majorHAnsi" w:cs="Times New Roman"/>
          <w:color w:val="000000"/>
          <w:sz w:val="20"/>
          <w:szCs w:val="20"/>
        </w:rPr>
        <w:t xml:space="preserve"> technical standards:</w:t>
      </w:r>
    </w:p>
    <w:p w14:paraId="5F073F19" w14:textId="77777777" w:rsidR="00D74A49" w:rsidRPr="00940328" w:rsidRDefault="00D74A49" w:rsidP="00D74A49">
      <w:pPr>
        <w:autoSpaceDE w:val="0"/>
        <w:autoSpaceDN w:val="0"/>
        <w:adjustRightInd w:val="0"/>
        <w:spacing w:after="0" w:line="240" w:lineRule="auto"/>
        <w:jc w:val="both"/>
        <w:rPr>
          <w:rFonts w:asciiTheme="majorHAnsi" w:hAnsiTheme="majorHAnsi" w:cs="Times New Roman"/>
          <w:color w:val="000000"/>
          <w:sz w:val="20"/>
          <w:szCs w:val="20"/>
        </w:rPr>
      </w:pPr>
    </w:p>
    <w:p w14:paraId="7442983B" w14:textId="1B58150C"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include </w:t>
      </w:r>
      <w:proofErr w:type="gramStart"/>
      <w:r w:rsidRPr="00940328">
        <w:rPr>
          <w:rFonts w:asciiTheme="majorHAnsi" w:hAnsiTheme="majorHAnsi" w:cs="Times New Roman"/>
          <w:color w:val="000000"/>
          <w:sz w:val="20"/>
          <w:szCs w:val="20"/>
        </w:rPr>
        <w:t>a sufficient number of</w:t>
      </w:r>
      <w:proofErr w:type="gramEnd"/>
      <w:r w:rsidRPr="00940328">
        <w:rPr>
          <w:rFonts w:asciiTheme="majorHAnsi" w:hAnsiTheme="majorHAnsi" w:cs="Times New Roman"/>
          <w:color w:val="000000"/>
          <w:sz w:val="20"/>
          <w:szCs w:val="20"/>
        </w:rPr>
        <w:t xml:space="preserve"> cameras to monitor the fishing activity (considered, </w:t>
      </w:r>
      <w:r w:rsidR="007964C3" w:rsidRPr="00940328">
        <w:rPr>
          <w:rFonts w:asciiTheme="majorHAnsi" w:hAnsiTheme="majorHAnsi" w:cs="Times New Roman"/>
          <w:color w:val="000000"/>
          <w:sz w:val="20"/>
          <w:szCs w:val="20"/>
        </w:rPr>
        <w:t>for the purpose of this Resolution</w:t>
      </w:r>
      <w:r w:rsidRPr="00940328">
        <w:rPr>
          <w:rFonts w:asciiTheme="majorHAnsi" w:hAnsiTheme="majorHAnsi" w:cs="Times New Roman"/>
          <w:color w:val="000000"/>
          <w:sz w:val="20"/>
          <w:szCs w:val="20"/>
        </w:rPr>
        <w:t>, the loading of BFT, weighing, processing, storing, transhipment and landing),</w:t>
      </w:r>
    </w:p>
    <w:p w14:paraId="39D6F928" w14:textId="77777777"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include sensors that monitor parameters to detect when fishing activity occurs or may be occurring,</w:t>
      </w:r>
    </w:p>
    <w:p w14:paraId="072158C3" w14:textId="77777777"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be capable of securely storing E-monitoring records and have enough storage and back-up</w:t>
      </w:r>
      <w:r w:rsidR="000D492E"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storage, in accordance with the number of cameras and the duration of the trip,</w:t>
      </w:r>
    </w:p>
    <w:p w14:paraId="2556F387" w14:textId="77777777"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supports remote access/configuration and have Uninterruptible Power Supply (UPS) and</w:t>
      </w:r>
      <w:r w:rsidR="004848C5"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controlled shutdown,</w:t>
      </w:r>
    </w:p>
    <w:p w14:paraId="13C94ED9" w14:textId="77777777"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be of sufficient camera resolution that allows the counting of the number of specimens,</w:t>
      </w:r>
    </w:p>
    <w:p w14:paraId="2CE29547" w14:textId="77777777"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include a Global Positioning System (GPS) receiver to monitor vessel position, route and</w:t>
      </w:r>
      <w:r w:rsidR="00B66DEF"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speed as well as provide information on operation times and location, even during periods of</w:t>
      </w:r>
      <w:r w:rsidR="00B66DEF"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poor visibility or at night (</w:t>
      </w:r>
      <w:proofErr w:type="gramStart"/>
      <w:r w:rsidRPr="00940328">
        <w:rPr>
          <w:rFonts w:asciiTheme="majorHAnsi" w:hAnsiTheme="majorHAnsi" w:cs="Times New Roman"/>
          <w:color w:val="000000"/>
          <w:sz w:val="20"/>
          <w:szCs w:val="20"/>
        </w:rPr>
        <w:t>i.e.</w:t>
      </w:r>
      <w:proofErr w:type="gramEnd"/>
      <w:r w:rsidRPr="00940328">
        <w:rPr>
          <w:rFonts w:asciiTheme="majorHAnsi" w:hAnsiTheme="majorHAnsi" w:cs="Times New Roman"/>
          <w:color w:val="000000"/>
          <w:sz w:val="20"/>
          <w:szCs w:val="20"/>
        </w:rPr>
        <w:t xml:space="preserve"> may be supported by IR lighting),</w:t>
      </w:r>
    </w:p>
    <w:p w14:paraId="0B859259" w14:textId="77777777"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be capable of issuing real time automated alerts when the system is malfunctioning,</w:t>
      </w:r>
    </w:p>
    <w:p w14:paraId="1E4C13BC" w14:textId="77777777"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be tamper evident and prevent any manual data input or external data manipulation,</w:t>
      </w:r>
    </w:p>
    <w:p w14:paraId="679DDE00" w14:textId="77777777" w:rsidR="00762254" w:rsidRPr="00940328" w:rsidRDefault="00762254" w:rsidP="00D74A49">
      <w:pPr>
        <w:pStyle w:val="ListParagraph"/>
        <w:numPr>
          <w:ilvl w:val="0"/>
          <w:numId w:val="3"/>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be robust and withstand rough conditions at-sea with minimum human intervention.</w:t>
      </w:r>
    </w:p>
    <w:p w14:paraId="2E5A8383" w14:textId="2D255C37" w:rsidR="00767520" w:rsidRPr="00940328" w:rsidRDefault="00767520" w:rsidP="00D74A49">
      <w:pPr>
        <w:autoSpaceDE w:val="0"/>
        <w:autoSpaceDN w:val="0"/>
        <w:adjustRightInd w:val="0"/>
        <w:spacing w:after="0" w:line="240" w:lineRule="auto"/>
        <w:rPr>
          <w:rFonts w:asciiTheme="majorHAnsi" w:hAnsiTheme="majorHAnsi" w:cs="Times New Roman"/>
          <w:b/>
          <w:color w:val="000000"/>
          <w:sz w:val="20"/>
          <w:szCs w:val="20"/>
        </w:rPr>
      </w:pPr>
    </w:p>
    <w:p w14:paraId="0D4F7789" w14:textId="77777777" w:rsidR="005931EA" w:rsidRPr="00940328" w:rsidRDefault="005931EA" w:rsidP="00D74A49">
      <w:pPr>
        <w:autoSpaceDE w:val="0"/>
        <w:autoSpaceDN w:val="0"/>
        <w:adjustRightInd w:val="0"/>
        <w:spacing w:after="0" w:line="240" w:lineRule="auto"/>
        <w:rPr>
          <w:rFonts w:asciiTheme="majorHAnsi" w:hAnsiTheme="majorHAnsi" w:cs="Times New Roman"/>
          <w:b/>
          <w:color w:val="000000"/>
          <w:sz w:val="20"/>
          <w:szCs w:val="20"/>
        </w:rPr>
      </w:pPr>
    </w:p>
    <w:p w14:paraId="61740670" w14:textId="2E70F770" w:rsidR="00762254" w:rsidRPr="00940328" w:rsidRDefault="005931EA" w:rsidP="00D74A49">
      <w:pPr>
        <w:pStyle w:val="ListParagraph"/>
        <w:numPr>
          <w:ilvl w:val="0"/>
          <w:numId w:val="13"/>
        </w:numPr>
        <w:autoSpaceDE w:val="0"/>
        <w:autoSpaceDN w:val="0"/>
        <w:adjustRightInd w:val="0"/>
        <w:spacing w:after="0" w:line="240" w:lineRule="auto"/>
        <w:ind w:left="426" w:hanging="426"/>
        <w:rPr>
          <w:rFonts w:asciiTheme="majorHAnsi" w:hAnsiTheme="majorHAnsi" w:cs="Times New Roman"/>
          <w:b/>
          <w:color w:val="000000"/>
          <w:sz w:val="20"/>
          <w:szCs w:val="20"/>
        </w:rPr>
      </w:pPr>
      <w:r w:rsidRPr="00940328">
        <w:rPr>
          <w:rFonts w:asciiTheme="majorHAnsi" w:hAnsiTheme="majorHAnsi" w:cs="Times New Roman"/>
          <w:b/>
          <w:color w:val="000000"/>
          <w:sz w:val="20"/>
          <w:szCs w:val="20"/>
        </w:rPr>
        <w:t xml:space="preserve">Installation of the </w:t>
      </w:r>
      <w:r w:rsidR="007C0053" w:rsidRPr="00940328">
        <w:rPr>
          <w:rFonts w:asciiTheme="majorHAnsi" w:hAnsiTheme="majorHAnsi" w:cs="Times New Roman"/>
          <w:b/>
          <w:color w:val="000000"/>
          <w:sz w:val="20"/>
          <w:szCs w:val="20"/>
        </w:rPr>
        <w:t>REM</w:t>
      </w:r>
      <w:r w:rsidRPr="00940328">
        <w:rPr>
          <w:rFonts w:asciiTheme="majorHAnsi" w:hAnsiTheme="majorHAnsi" w:cs="Times New Roman"/>
          <w:b/>
          <w:color w:val="000000"/>
          <w:sz w:val="20"/>
          <w:szCs w:val="20"/>
        </w:rPr>
        <w:t xml:space="preserve"> system</w:t>
      </w:r>
    </w:p>
    <w:p w14:paraId="3B27EC53" w14:textId="77777777" w:rsidR="006407C7" w:rsidRPr="00940328" w:rsidRDefault="006407C7" w:rsidP="00D74A49">
      <w:pPr>
        <w:autoSpaceDE w:val="0"/>
        <w:autoSpaceDN w:val="0"/>
        <w:adjustRightInd w:val="0"/>
        <w:spacing w:after="0" w:line="240" w:lineRule="auto"/>
        <w:rPr>
          <w:rFonts w:asciiTheme="majorHAnsi" w:hAnsiTheme="majorHAnsi" w:cs="Times New Roman"/>
          <w:color w:val="000000"/>
          <w:sz w:val="20"/>
          <w:szCs w:val="20"/>
        </w:rPr>
      </w:pPr>
    </w:p>
    <w:p w14:paraId="05A20CBD" w14:textId="7953675C" w:rsidR="00762254" w:rsidRPr="00940328" w:rsidRDefault="00762254" w:rsidP="00D74A49">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A certified REM </w:t>
      </w:r>
      <w:r w:rsidRPr="00940328">
        <w:rPr>
          <w:rFonts w:asciiTheme="majorHAnsi" w:hAnsiTheme="majorHAnsi" w:cs="Times New Roman"/>
          <w:bCs/>
          <w:color w:val="000000"/>
          <w:sz w:val="20"/>
          <w:szCs w:val="20"/>
        </w:rPr>
        <w:t>Vessel Monitoring Plan</w:t>
      </w:r>
      <w:r w:rsidRPr="00940328">
        <w:rPr>
          <w:rFonts w:asciiTheme="majorHAnsi" w:hAnsiTheme="majorHAnsi" w:cs="Times New Roman"/>
          <w:color w:val="000000"/>
          <w:sz w:val="20"/>
          <w:szCs w:val="20"/>
        </w:rPr>
        <w:t xml:space="preserve"> (VMP) would be necessary </w:t>
      </w:r>
      <w:proofErr w:type="gramStart"/>
      <w:r w:rsidR="006407C7" w:rsidRPr="00940328">
        <w:rPr>
          <w:rFonts w:asciiTheme="majorHAnsi" w:hAnsiTheme="majorHAnsi" w:cs="Times New Roman"/>
          <w:color w:val="000000"/>
          <w:sz w:val="20"/>
          <w:szCs w:val="20"/>
        </w:rPr>
        <w:t xml:space="preserve">in order </w:t>
      </w:r>
      <w:r w:rsidR="00462864" w:rsidRPr="00940328">
        <w:rPr>
          <w:rFonts w:asciiTheme="majorHAnsi" w:hAnsiTheme="majorHAnsi" w:cs="Times New Roman"/>
          <w:color w:val="000000"/>
          <w:sz w:val="20"/>
          <w:szCs w:val="20"/>
        </w:rPr>
        <w:t>to</w:t>
      </w:r>
      <w:proofErr w:type="gramEnd"/>
      <w:r w:rsidR="00462864" w:rsidRPr="00940328">
        <w:rPr>
          <w:rFonts w:asciiTheme="majorHAnsi" w:hAnsiTheme="majorHAnsi" w:cs="Times New Roman"/>
          <w:color w:val="000000"/>
          <w:sz w:val="20"/>
          <w:szCs w:val="20"/>
        </w:rPr>
        <w:t xml:space="preserve"> </w:t>
      </w:r>
      <w:r w:rsidR="006407C7" w:rsidRPr="00940328">
        <w:rPr>
          <w:rFonts w:asciiTheme="majorHAnsi" w:hAnsiTheme="majorHAnsi" w:cs="Times New Roman"/>
          <w:color w:val="000000"/>
          <w:sz w:val="20"/>
          <w:szCs w:val="20"/>
        </w:rPr>
        <w:t xml:space="preserve">stablish the layout of </w:t>
      </w:r>
      <w:r w:rsidRPr="00940328">
        <w:rPr>
          <w:rFonts w:asciiTheme="majorHAnsi" w:hAnsiTheme="majorHAnsi" w:cs="Times New Roman"/>
          <w:color w:val="000000"/>
          <w:sz w:val="20"/>
          <w:szCs w:val="20"/>
        </w:rPr>
        <w:t>sensors and cameras and other relevant technical specifications to cover all monitoring needs.</w:t>
      </w:r>
    </w:p>
    <w:p w14:paraId="0FB12E7C" w14:textId="77777777" w:rsidR="00D74A49" w:rsidRPr="00940328" w:rsidRDefault="00D74A49" w:rsidP="00D74A49">
      <w:pPr>
        <w:autoSpaceDE w:val="0"/>
        <w:autoSpaceDN w:val="0"/>
        <w:adjustRightInd w:val="0"/>
        <w:spacing w:after="0" w:line="240" w:lineRule="auto"/>
        <w:jc w:val="both"/>
        <w:rPr>
          <w:rFonts w:asciiTheme="majorHAnsi" w:hAnsiTheme="majorHAnsi" w:cs="Times New Roman"/>
          <w:color w:val="000000"/>
          <w:sz w:val="20"/>
          <w:szCs w:val="20"/>
        </w:rPr>
      </w:pPr>
    </w:p>
    <w:p w14:paraId="37767F1B" w14:textId="1C1140B5" w:rsidR="00495A5F" w:rsidRPr="00940328" w:rsidRDefault="00495A5F" w:rsidP="00D74A49">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I</w:t>
      </w:r>
      <w:r w:rsidR="009B1B1F" w:rsidRPr="00940328">
        <w:rPr>
          <w:rFonts w:asciiTheme="majorHAnsi" w:hAnsiTheme="majorHAnsi" w:cs="Times New Roman"/>
          <w:color w:val="000000"/>
          <w:sz w:val="20"/>
          <w:szCs w:val="20"/>
        </w:rPr>
        <w:t>t</w:t>
      </w:r>
      <w:r w:rsidRPr="00940328">
        <w:rPr>
          <w:rFonts w:asciiTheme="majorHAnsi" w:hAnsiTheme="majorHAnsi" w:cs="Times New Roman"/>
          <w:color w:val="000000"/>
          <w:sz w:val="20"/>
          <w:szCs w:val="20"/>
        </w:rPr>
        <w:t xml:space="preserve"> should include at least the following elements:</w:t>
      </w:r>
    </w:p>
    <w:p w14:paraId="0CA5F357" w14:textId="77777777" w:rsidR="00D74A49" w:rsidRPr="00940328" w:rsidRDefault="00D74A49" w:rsidP="00D74A49">
      <w:pPr>
        <w:autoSpaceDE w:val="0"/>
        <w:autoSpaceDN w:val="0"/>
        <w:adjustRightInd w:val="0"/>
        <w:spacing w:after="0" w:line="240" w:lineRule="auto"/>
        <w:jc w:val="both"/>
        <w:rPr>
          <w:rFonts w:asciiTheme="majorHAnsi" w:hAnsiTheme="majorHAnsi" w:cs="Times New Roman"/>
          <w:color w:val="000000"/>
          <w:sz w:val="20"/>
          <w:szCs w:val="20"/>
        </w:rPr>
      </w:pPr>
    </w:p>
    <w:p w14:paraId="4064C9E1" w14:textId="5A5F05C0" w:rsidR="007964C3" w:rsidRPr="00940328" w:rsidRDefault="007964C3" w:rsidP="00D74A49">
      <w:pPr>
        <w:pStyle w:val="ListParagraph"/>
        <w:numPr>
          <w:ilvl w:val="0"/>
          <w:numId w:val="16"/>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General information of the vessels, including vessel length</w:t>
      </w:r>
      <w:r w:rsidR="00817C92" w:rsidRPr="00940328">
        <w:rPr>
          <w:rFonts w:asciiTheme="majorHAnsi" w:hAnsiTheme="majorHAnsi" w:cs="Times New Roman"/>
          <w:color w:val="000000"/>
          <w:sz w:val="20"/>
          <w:szCs w:val="20"/>
        </w:rPr>
        <w:t xml:space="preserve"> and contact details of the vessel owner and/or </w:t>
      </w:r>
      <w:proofErr w:type="gramStart"/>
      <w:r w:rsidR="00817C92" w:rsidRPr="00940328">
        <w:rPr>
          <w:rFonts w:asciiTheme="majorHAnsi" w:hAnsiTheme="majorHAnsi" w:cs="Times New Roman"/>
          <w:color w:val="000000"/>
          <w:sz w:val="20"/>
          <w:szCs w:val="20"/>
        </w:rPr>
        <w:t>representative;</w:t>
      </w:r>
      <w:proofErr w:type="gramEnd"/>
    </w:p>
    <w:p w14:paraId="0A6C8679" w14:textId="149816B8" w:rsidR="00817C92" w:rsidRPr="00940328" w:rsidRDefault="00817C92" w:rsidP="00D74A49">
      <w:pPr>
        <w:pStyle w:val="ListParagraph"/>
        <w:numPr>
          <w:ilvl w:val="0"/>
          <w:numId w:val="16"/>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Vessel plan and </w:t>
      </w:r>
      <w:proofErr w:type="gramStart"/>
      <w:r w:rsidRPr="00940328">
        <w:rPr>
          <w:rFonts w:asciiTheme="majorHAnsi" w:hAnsiTheme="majorHAnsi" w:cs="Times New Roman"/>
          <w:color w:val="000000"/>
          <w:sz w:val="20"/>
          <w:szCs w:val="20"/>
        </w:rPr>
        <w:t>pictures</w:t>
      </w:r>
      <w:r w:rsidR="00A800D5" w:rsidRPr="00940328">
        <w:rPr>
          <w:rFonts w:asciiTheme="majorHAnsi" w:hAnsiTheme="majorHAnsi" w:cs="Times New Roman"/>
          <w:color w:val="000000"/>
          <w:sz w:val="20"/>
          <w:szCs w:val="20"/>
        </w:rPr>
        <w:t>;</w:t>
      </w:r>
      <w:proofErr w:type="gramEnd"/>
    </w:p>
    <w:p w14:paraId="6F59FDF3" w14:textId="29AC3FE7" w:rsidR="00817C92" w:rsidRPr="00940328" w:rsidRDefault="00817C92" w:rsidP="00D74A49">
      <w:pPr>
        <w:pStyle w:val="ListParagraph"/>
        <w:numPr>
          <w:ilvl w:val="0"/>
          <w:numId w:val="16"/>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General description of the settings of sensors and </w:t>
      </w:r>
      <w:proofErr w:type="gramStart"/>
      <w:r w:rsidRPr="00940328">
        <w:rPr>
          <w:rFonts w:asciiTheme="majorHAnsi" w:hAnsiTheme="majorHAnsi" w:cs="Times New Roman"/>
          <w:color w:val="000000"/>
          <w:sz w:val="20"/>
          <w:szCs w:val="20"/>
        </w:rPr>
        <w:t>cameras</w:t>
      </w:r>
      <w:r w:rsidR="00A800D5" w:rsidRPr="00940328">
        <w:rPr>
          <w:rFonts w:asciiTheme="majorHAnsi" w:hAnsiTheme="majorHAnsi" w:cs="Times New Roman"/>
          <w:color w:val="000000"/>
          <w:sz w:val="20"/>
          <w:szCs w:val="20"/>
        </w:rPr>
        <w:t>;</w:t>
      </w:r>
      <w:proofErr w:type="gramEnd"/>
    </w:p>
    <w:p w14:paraId="504FECB3" w14:textId="20EA253E" w:rsidR="00817C92" w:rsidRPr="00940328" w:rsidRDefault="00817C92" w:rsidP="00D74A49">
      <w:pPr>
        <w:pStyle w:val="ListParagraph"/>
        <w:numPr>
          <w:ilvl w:val="0"/>
          <w:numId w:val="16"/>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System </w:t>
      </w:r>
      <w:proofErr w:type="gramStart"/>
      <w:r w:rsidRPr="00940328">
        <w:rPr>
          <w:rFonts w:asciiTheme="majorHAnsi" w:hAnsiTheme="majorHAnsi" w:cs="Times New Roman"/>
          <w:color w:val="000000"/>
          <w:sz w:val="20"/>
          <w:szCs w:val="20"/>
        </w:rPr>
        <w:t>components</w:t>
      </w:r>
      <w:proofErr w:type="gramEnd"/>
      <w:r w:rsidRPr="00940328">
        <w:rPr>
          <w:rFonts w:asciiTheme="majorHAnsi" w:hAnsiTheme="majorHAnsi" w:cs="Times New Roman"/>
          <w:color w:val="000000"/>
          <w:sz w:val="20"/>
          <w:szCs w:val="20"/>
        </w:rPr>
        <w:t xml:space="preserve"> location and characteristics, </w:t>
      </w:r>
      <w:r w:rsidR="00A800D5" w:rsidRPr="00940328">
        <w:rPr>
          <w:rFonts w:asciiTheme="majorHAnsi" w:hAnsiTheme="majorHAnsi" w:cs="Times New Roman"/>
          <w:color w:val="000000"/>
          <w:sz w:val="20"/>
          <w:szCs w:val="20"/>
        </w:rPr>
        <w:t>including image of its location;</w:t>
      </w:r>
    </w:p>
    <w:p w14:paraId="6ED389FF" w14:textId="5CEC2D4E" w:rsidR="00495A5F" w:rsidRPr="00940328" w:rsidRDefault="00A800D5" w:rsidP="00D74A49">
      <w:pPr>
        <w:pStyle w:val="ListParagraph"/>
        <w:numPr>
          <w:ilvl w:val="0"/>
          <w:numId w:val="16"/>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For or each of the cameras: view and objectives, image of location, camera settings and a picture of the camera shot, showing the field of view the camera should cover</w:t>
      </w:r>
      <w:r w:rsidR="009B1B1F" w:rsidRPr="00940328">
        <w:rPr>
          <w:rFonts w:asciiTheme="majorHAnsi" w:hAnsiTheme="majorHAnsi" w:cs="Times New Roman"/>
          <w:color w:val="000000"/>
          <w:sz w:val="20"/>
          <w:szCs w:val="20"/>
        </w:rPr>
        <w:t>.</w:t>
      </w:r>
    </w:p>
    <w:p w14:paraId="27C58BF4" w14:textId="1E0059C4" w:rsidR="00762254" w:rsidRPr="00940328" w:rsidRDefault="00762254" w:rsidP="00D74A49">
      <w:pPr>
        <w:autoSpaceDE w:val="0"/>
        <w:autoSpaceDN w:val="0"/>
        <w:adjustRightInd w:val="0"/>
        <w:spacing w:after="0" w:line="240" w:lineRule="auto"/>
        <w:rPr>
          <w:rFonts w:asciiTheme="majorHAnsi" w:hAnsiTheme="majorHAnsi" w:cs="Times New Roman"/>
          <w:color w:val="000000"/>
          <w:sz w:val="20"/>
          <w:szCs w:val="20"/>
        </w:rPr>
      </w:pPr>
    </w:p>
    <w:p w14:paraId="0E806E6D" w14:textId="7019043E" w:rsidR="005931EA" w:rsidRPr="00940328" w:rsidRDefault="005931EA" w:rsidP="00D74A49">
      <w:pPr>
        <w:autoSpaceDE w:val="0"/>
        <w:autoSpaceDN w:val="0"/>
        <w:adjustRightInd w:val="0"/>
        <w:spacing w:after="0" w:line="240" w:lineRule="auto"/>
        <w:rPr>
          <w:rFonts w:asciiTheme="majorHAnsi" w:hAnsiTheme="majorHAnsi" w:cs="Times New Roman"/>
          <w:color w:val="000000"/>
          <w:sz w:val="20"/>
          <w:szCs w:val="20"/>
        </w:rPr>
      </w:pPr>
    </w:p>
    <w:p w14:paraId="0AC4A4A7" w14:textId="0599A437" w:rsidR="005931EA" w:rsidRPr="00940328" w:rsidRDefault="005931EA" w:rsidP="00D74A49">
      <w:pPr>
        <w:autoSpaceDE w:val="0"/>
        <w:autoSpaceDN w:val="0"/>
        <w:adjustRightInd w:val="0"/>
        <w:spacing w:after="0" w:line="240" w:lineRule="auto"/>
        <w:rPr>
          <w:rFonts w:asciiTheme="majorHAnsi" w:hAnsiTheme="majorHAnsi" w:cs="Times New Roman"/>
          <w:color w:val="000000"/>
          <w:sz w:val="20"/>
          <w:szCs w:val="20"/>
        </w:rPr>
      </w:pPr>
    </w:p>
    <w:p w14:paraId="723D92DE" w14:textId="77777777" w:rsidR="00FB7487" w:rsidRPr="00940328" w:rsidRDefault="00FB7487" w:rsidP="00D74A49">
      <w:pPr>
        <w:autoSpaceDE w:val="0"/>
        <w:autoSpaceDN w:val="0"/>
        <w:adjustRightInd w:val="0"/>
        <w:spacing w:after="0" w:line="240" w:lineRule="auto"/>
        <w:rPr>
          <w:rFonts w:asciiTheme="majorHAnsi" w:hAnsiTheme="majorHAnsi" w:cs="Times New Roman"/>
          <w:color w:val="000000"/>
          <w:sz w:val="20"/>
          <w:szCs w:val="20"/>
        </w:rPr>
      </w:pPr>
    </w:p>
    <w:p w14:paraId="122E8CD6" w14:textId="1EDDA890" w:rsidR="005931EA" w:rsidRPr="00940328" w:rsidRDefault="005931EA" w:rsidP="00D74A49">
      <w:pPr>
        <w:autoSpaceDE w:val="0"/>
        <w:autoSpaceDN w:val="0"/>
        <w:adjustRightInd w:val="0"/>
        <w:spacing w:after="0" w:line="240" w:lineRule="auto"/>
        <w:rPr>
          <w:rFonts w:asciiTheme="majorHAnsi" w:hAnsiTheme="majorHAnsi" w:cs="Times New Roman"/>
          <w:color w:val="000000"/>
          <w:sz w:val="20"/>
          <w:szCs w:val="20"/>
        </w:rPr>
      </w:pPr>
    </w:p>
    <w:p w14:paraId="38986658" w14:textId="77777777" w:rsidR="005931EA" w:rsidRPr="00940328" w:rsidRDefault="005931EA" w:rsidP="00D74A49">
      <w:pPr>
        <w:autoSpaceDE w:val="0"/>
        <w:autoSpaceDN w:val="0"/>
        <w:adjustRightInd w:val="0"/>
        <w:spacing w:after="0" w:line="240" w:lineRule="auto"/>
        <w:rPr>
          <w:rFonts w:asciiTheme="majorHAnsi" w:hAnsiTheme="majorHAnsi" w:cs="Times New Roman"/>
          <w:color w:val="000000"/>
          <w:sz w:val="20"/>
          <w:szCs w:val="20"/>
        </w:rPr>
      </w:pPr>
    </w:p>
    <w:p w14:paraId="6096D852" w14:textId="2CA306F1" w:rsidR="00762254" w:rsidRPr="00940328" w:rsidRDefault="00767520" w:rsidP="00D74A49">
      <w:pPr>
        <w:autoSpaceDE w:val="0"/>
        <w:autoSpaceDN w:val="0"/>
        <w:adjustRightInd w:val="0"/>
        <w:spacing w:after="0" w:line="240" w:lineRule="auto"/>
        <w:rPr>
          <w:rFonts w:asciiTheme="majorHAnsi" w:hAnsiTheme="majorHAnsi" w:cs="Times New Roman"/>
          <w:b/>
          <w:bCs/>
          <w:color w:val="000000"/>
          <w:sz w:val="20"/>
          <w:szCs w:val="20"/>
        </w:rPr>
      </w:pPr>
      <w:r w:rsidRPr="00940328">
        <w:rPr>
          <w:rFonts w:asciiTheme="majorHAnsi" w:hAnsiTheme="majorHAnsi" w:cs="Times New Roman"/>
          <w:b/>
          <w:i/>
          <w:iCs/>
          <w:color w:val="000000"/>
          <w:sz w:val="20"/>
          <w:szCs w:val="20"/>
        </w:rPr>
        <w:lastRenderedPageBreak/>
        <w:t xml:space="preserve">2.1 </w:t>
      </w:r>
      <w:r w:rsidR="007C0053" w:rsidRPr="00940328">
        <w:rPr>
          <w:rStyle w:val="Bodytext2Italic"/>
          <w:rFonts w:cs="Times New Roman"/>
          <w:b/>
          <w:bCs/>
        </w:rPr>
        <w:t>Closed-Circuit Television (CCTV)</w:t>
      </w:r>
    </w:p>
    <w:p w14:paraId="15F5A2F9" w14:textId="77777777" w:rsidR="00DF26B3" w:rsidRPr="00940328" w:rsidRDefault="00DF26B3" w:rsidP="00D74A49">
      <w:pPr>
        <w:autoSpaceDE w:val="0"/>
        <w:autoSpaceDN w:val="0"/>
        <w:adjustRightInd w:val="0"/>
        <w:spacing w:after="0" w:line="240" w:lineRule="auto"/>
        <w:rPr>
          <w:rFonts w:asciiTheme="majorHAnsi" w:hAnsiTheme="majorHAnsi" w:cs="Times New Roman"/>
          <w:color w:val="000000"/>
          <w:sz w:val="20"/>
          <w:szCs w:val="20"/>
        </w:rPr>
      </w:pPr>
    </w:p>
    <w:p w14:paraId="0B79F47D" w14:textId="499B0321" w:rsidR="00762254" w:rsidRPr="00940328" w:rsidRDefault="00762254" w:rsidP="00D74A49">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number and field of view of the cameras should be such as to </w:t>
      </w:r>
      <w:r w:rsidR="00DF26B3" w:rsidRPr="00940328">
        <w:rPr>
          <w:rFonts w:asciiTheme="majorHAnsi" w:hAnsiTheme="majorHAnsi" w:cs="Times New Roman"/>
          <w:color w:val="000000"/>
          <w:sz w:val="20"/>
          <w:szCs w:val="20"/>
        </w:rPr>
        <w:t xml:space="preserve">monitor all areas where BFT can </w:t>
      </w:r>
      <w:r w:rsidRPr="00940328">
        <w:rPr>
          <w:rFonts w:asciiTheme="majorHAnsi" w:hAnsiTheme="majorHAnsi" w:cs="Times New Roman"/>
          <w:color w:val="000000"/>
          <w:sz w:val="20"/>
          <w:szCs w:val="20"/>
        </w:rPr>
        <w:t xml:space="preserve">be loaded, </w:t>
      </w:r>
      <w:proofErr w:type="gramStart"/>
      <w:r w:rsidRPr="00940328">
        <w:rPr>
          <w:rFonts w:asciiTheme="majorHAnsi" w:hAnsiTheme="majorHAnsi" w:cs="Times New Roman"/>
          <w:color w:val="000000"/>
          <w:sz w:val="20"/>
          <w:szCs w:val="20"/>
        </w:rPr>
        <w:t>processed</w:t>
      </w:r>
      <w:proofErr w:type="gramEnd"/>
      <w:r w:rsidRPr="00940328">
        <w:rPr>
          <w:rFonts w:asciiTheme="majorHAnsi" w:hAnsiTheme="majorHAnsi" w:cs="Times New Roman"/>
          <w:color w:val="000000"/>
          <w:sz w:val="20"/>
          <w:szCs w:val="20"/>
        </w:rPr>
        <w:t xml:space="preserve"> or weighed and to ensure in particular that all areas where tuna can be</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transferred on board are covered.</w:t>
      </w:r>
    </w:p>
    <w:p w14:paraId="5AD3D590" w14:textId="77777777" w:rsidR="005931EA" w:rsidRPr="00940328" w:rsidRDefault="005931EA" w:rsidP="00D74A49">
      <w:pPr>
        <w:autoSpaceDE w:val="0"/>
        <w:autoSpaceDN w:val="0"/>
        <w:adjustRightInd w:val="0"/>
        <w:spacing w:after="0" w:line="240" w:lineRule="auto"/>
        <w:jc w:val="both"/>
        <w:rPr>
          <w:rFonts w:asciiTheme="majorHAnsi" w:hAnsiTheme="majorHAnsi" w:cs="Times New Roman"/>
          <w:color w:val="000000"/>
          <w:sz w:val="20"/>
          <w:szCs w:val="20"/>
        </w:rPr>
      </w:pPr>
    </w:p>
    <w:p w14:paraId="60A52491" w14:textId="4249C896" w:rsidR="00762254"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As a general setup, the position of the camera should cover both sides of the vessel and allow the</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number of specimens transferred on board to be counted and to identify</w:t>
      </w:r>
      <w:r w:rsidR="00C4594C" w:rsidRPr="00940328">
        <w:rPr>
          <w:rFonts w:asciiTheme="majorHAnsi" w:hAnsiTheme="majorHAnsi" w:cs="Times New Roman"/>
          <w:color w:val="000000"/>
          <w:sz w:val="20"/>
          <w:szCs w:val="20"/>
        </w:rPr>
        <w:t>,</w:t>
      </w:r>
      <w:r w:rsidRPr="00940328">
        <w:rPr>
          <w:rFonts w:asciiTheme="majorHAnsi" w:hAnsiTheme="majorHAnsi" w:cs="Times New Roman"/>
          <w:color w:val="000000"/>
          <w:sz w:val="20"/>
          <w:szCs w:val="20"/>
        </w:rPr>
        <w:t xml:space="preserve"> </w:t>
      </w:r>
      <w:r w:rsidR="00D8732B" w:rsidRPr="00940328">
        <w:rPr>
          <w:rFonts w:asciiTheme="majorHAnsi" w:hAnsiTheme="majorHAnsi" w:cs="Times New Roman"/>
          <w:color w:val="000000"/>
          <w:sz w:val="20"/>
          <w:szCs w:val="20"/>
        </w:rPr>
        <w:t xml:space="preserve">if </w:t>
      </w:r>
      <w:r w:rsidRPr="00940328">
        <w:rPr>
          <w:rFonts w:asciiTheme="majorHAnsi" w:hAnsiTheme="majorHAnsi" w:cs="Times New Roman"/>
          <w:color w:val="000000"/>
          <w:sz w:val="20"/>
          <w:szCs w:val="20"/>
        </w:rPr>
        <w:t>possible</w:t>
      </w:r>
      <w:r w:rsidR="00D8732B" w:rsidRPr="00940328">
        <w:rPr>
          <w:rFonts w:asciiTheme="majorHAnsi" w:hAnsiTheme="majorHAnsi" w:cs="Times New Roman"/>
          <w:color w:val="000000"/>
          <w:sz w:val="20"/>
          <w:szCs w:val="20"/>
        </w:rPr>
        <w:t>,</w:t>
      </w:r>
      <w:r w:rsidRPr="00940328">
        <w:rPr>
          <w:rFonts w:asciiTheme="majorHAnsi" w:hAnsiTheme="majorHAnsi" w:cs="Times New Roman"/>
          <w:color w:val="000000"/>
          <w:sz w:val="20"/>
          <w:szCs w:val="20"/>
        </w:rPr>
        <w:t xml:space="preserve"> vessels that will be</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attached to the processing vessel. Since all receiving and processing</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operations of tuna take place on the main ship's deck, a camera with a general overview of the deck</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would ensure effective control.</w:t>
      </w:r>
    </w:p>
    <w:p w14:paraId="23A10879"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3A78C19E" w14:textId="0F5CAC99" w:rsidR="00A50026"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An additional camera installed in the deck area where the fish is received and processed would</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make it possible to ensure a count of the number of individuals in a case where it was not possible to</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 xml:space="preserve">do so when the fish was lifted by the crane. </w:t>
      </w:r>
      <w:r w:rsidR="00A50026" w:rsidRPr="00940328">
        <w:rPr>
          <w:rFonts w:asciiTheme="majorHAnsi" w:hAnsiTheme="majorHAnsi" w:cs="Times New Roman"/>
          <w:color w:val="000000"/>
          <w:sz w:val="20"/>
          <w:szCs w:val="20"/>
        </w:rPr>
        <w:t xml:space="preserve">Where possible, it </w:t>
      </w:r>
      <w:r w:rsidR="00E727BB" w:rsidRPr="00940328">
        <w:rPr>
          <w:rFonts w:asciiTheme="majorHAnsi" w:hAnsiTheme="majorHAnsi" w:cs="Times New Roman"/>
          <w:color w:val="000000"/>
          <w:sz w:val="20"/>
          <w:szCs w:val="20"/>
        </w:rPr>
        <w:t>should</w:t>
      </w:r>
      <w:r w:rsidR="00A50026" w:rsidRPr="00940328">
        <w:rPr>
          <w:rFonts w:asciiTheme="majorHAnsi" w:hAnsiTheme="majorHAnsi" w:cs="Times New Roman"/>
          <w:color w:val="000000"/>
          <w:sz w:val="20"/>
          <w:szCs w:val="20"/>
        </w:rPr>
        <w:t xml:space="preserve"> be ensured that this camera is equipped with measuring capability (lens dependable) </w:t>
      </w:r>
      <w:r w:rsidR="00D75CE3" w:rsidRPr="00940328">
        <w:rPr>
          <w:rFonts w:asciiTheme="majorHAnsi" w:hAnsiTheme="majorHAnsi" w:cs="Times New Roman"/>
          <w:color w:val="000000"/>
          <w:sz w:val="20"/>
          <w:szCs w:val="20"/>
        </w:rPr>
        <w:t>to</w:t>
      </w:r>
      <w:r w:rsidR="00A50026" w:rsidRPr="00940328">
        <w:rPr>
          <w:rFonts w:asciiTheme="majorHAnsi" w:hAnsiTheme="majorHAnsi" w:cs="Times New Roman"/>
          <w:color w:val="000000"/>
          <w:sz w:val="20"/>
          <w:szCs w:val="20"/>
        </w:rPr>
        <w:t xml:space="preserve"> allow</w:t>
      </w:r>
      <w:r w:rsidR="00326172" w:rsidRPr="00940328">
        <w:rPr>
          <w:rFonts w:asciiTheme="majorHAnsi" w:hAnsiTheme="majorHAnsi" w:cs="Times New Roman"/>
          <w:color w:val="000000"/>
          <w:sz w:val="20"/>
          <w:szCs w:val="20"/>
        </w:rPr>
        <w:t>ing</w:t>
      </w:r>
      <w:r w:rsidR="00A50026" w:rsidRPr="00940328">
        <w:rPr>
          <w:rFonts w:asciiTheme="majorHAnsi" w:hAnsiTheme="majorHAnsi" w:cs="Times New Roman"/>
          <w:color w:val="000000"/>
          <w:sz w:val="20"/>
          <w:szCs w:val="20"/>
        </w:rPr>
        <w:t xml:space="preserve"> for the automatic determination of the sizes of the individuals taken on board and </w:t>
      </w:r>
      <w:r w:rsidR="00326172" w:rsidRPr="00940328">
        <w:rPr>
          <w:rFonts w:asciiTheme="majorHAnsi" w:hAnsiTheme="majorHAnsi" w:cs="Times New Roman"/>
          <w:color w:val="000000"/>
          <w:sz w:val="20"/>
          <w:szCs w:val="20"/>
        </w:rPr>
        <w:t xml:space="preserve">to </w:t>
      </w:r>
      <w:r w:rsidR="00A50026" w:rsidRPr="00940328">
        <w:rPr>
          <w:rFonts w:asciiTheme="majorHAnsi" w:hAnsiTheme="majorHAnsi" w:cs="Times New Roman"/>
          <w:color w:val="000000"/>
          <w:sz w:val="20"/>
          <w:szCs w:val="20"/>
        </w:rPr>
        <w:t>assist in the collection of fish size data to be used for scientific purposes, supporting at the same time weight control.</w:t>
      </w:r>
    </w:p>
    <w:p w14:paraId="59CE522F"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45A8964D" w14:textId="5B33ACBD" w:rsidR="00762254" w:rsidRPr="00940328" w:rsidRDefault="00D75CE3" w:rsidP="005931EA">
      <w:pPr>
        <w:autoSpaceDE w:val="0"/>
        <w:autoSpaceDN w:val="0"/>
        <w:adjustRightInd w:val="0"/>
        <w:spacing w:after="0" w:line="240" w:lineRule="auto"/>
        <w:jc w:val="both"/>
        <w:rPr>
          <w:rFonts w:asciiTheme="majorHAnsi" w:hAnsiTheme="majorHAnsi" w:cs="Times New Roman"/>
          <w:bCs/>
          <w:color w:val="000000"/>
          <w:sz w:val="20"/>
          <w:szCs w:val="20"/>
        </w:rPr>
      </w:pPr>
      <w:r w:rsidRPr="00940328">
        <w:rPr>
          <w:rFonts w:asciiTheme="majorHAnsi" w:hAnsiTheme="majorHAnsi" w:cs="Times New Roman"/>
          <w:color w:val="000000"/>
          <w:sz w:val="20"/>
          <w:szCs w:val="20"/>
        </w:rPr>
        <w:t xml:space="preserve">In parallel or alternatively, </w:t>
      </w:r>
      <w:r w:rsidR="00762254" w:rsidRPr="00940328">
        <w:rPr>
          <w:rFonts w:asciiTheme="majorHAnsi" w:hAnsiTheme="majorHAnsi" w:cs="Times New Roman"/>
          <w:color w:val="000000"/>
          <w:sz w:val="20"/>
          <w:szCs w:val="20"/>
        </w:rPr>
        <w:t xml:space="preserve">an </w:t>
      </w:r>
      <w:proofErr w:type="spellStart"/>
      <w:r w:rsidR="00762254" w:rsidRPr="00940328">
        <w:rPr>
          <w:rFonts w:asciiTheme="majorHAnsi" w:hAnsiTheme="majorHAnsi" w:cs="Times New Roman"/>
          <w:color w:val="000000"/>
          <w:sz w:val="20"/>
          <w:szCs w:val="20"/>
        </w:rPr>
        <w:t>ichthyometer</w:t>
      </w:r>
      <w:proofErr w:type="spellEnd"/>
      <w:r w:rsidR="00762254" w:rsidRPr="00940328">
        <w:rPr>
          <w:rFonts w:asciiTheme="majorHAnsi" w:hAnsiTheme="majorHAnsi" w:cs="Times New Roman"/>
          <w:color w:val="000000"/>
          <w:sz w:val="20"/>
          <w:szCs w:val="20"/>
        </w:rPr>
        <w:t xml:space="preserve"> or</w:t>
      </w:r>
      <w:r w:rsidR="00C63C99" w:rsidRPr="00940328">
        <w:rPr>
          <w:rFonts w:asciiTheme="majorHAnsi" w:hAnsiTheme="majorHAnsi" w:cs="Times New Roman"/>
          <w:color w:val="000000"/>
          <w:sz w:val="20"/>
          <w:szCs w:val="20"/>
        </w:rPr>
        <w:t xml:space="preserve"> </w:t>
      </w:r>
      <w:r w:rsidR="00762254" w:rsidRPr="00940328">
        <w:rPr>
          <w:rFonts w:asciiTheme="majorHAnsi" w:hAnsiTheme="majorHAnsi" w:cs="Times New Roman"/>
          <w:color w:val="000000"/>
          <w:sz w:val="20"/>
          <w:szCs w:val="20"/>
        </w:rPr>
        <w:t xml:space="preserve">graduated rule, with an easily visible colour scale, </w:t>
      </w:r>
      <w:r w:rsidRPr="00940328">
        <w:rPr>
          <w:rFonts w:asciiTheme="majorHAnsi" w:hAnsiTheme="majorHAnsi" w:cs="Times New Roman"/>
          <w:color w:val="000000"/>
          <w:sz w:val="20"/>
          <w:szCs w:val="20"/>
        </w:rPr>
        <w:t>may be placed in this area</w:t>
      </w:r>
      <w:r w:rsidR="00762254" w:rsidRPr="00940328">
        <w:rPr>
          <w:rFonts w:asciiTheme="majorHAnsi" w:hAnsiTheme="majorHAnsi" w:cs="Times New Roman"/>
          <w:color w:val="000000"/>
          <w:sz w:val="20"/>
          <w:szCs w:val="20"/>
        </w:rPr>
        <w:t xml:space="preserve"> allow</w:t>
      </w:r>
      <w:r w:rsidRPr="00940328">
        <w:rPr>
          <w:rFonts w:asciiTheme="majorHAnsi" w:hAnsiTheme="majorHAnsi" w:cs="Times New Roman"/>
          <w:color w:val="000000"/>
          <w:sz w:val="20"/>
          <w:szCs w:val="20"/>
        </w:rPr>
        <w:t>ing</w:t>
      </w:r>
      <w:r w:rsidR="00762254" w:rsidRPr="00940328">
        <w:rPr>
          <w:rFonts w:asciiTheme="majorHAnsi" w:hAnsiTheme="majorHAnsi" w:cs="Times New Roman"/>
          <w:color w:val="000000"/>
          <w:sz w:val="20"/>
          <w:szCs w:val="20"/>
        </w:rPr>
        <w:t xml:space="preserve"> to </w:t>
      </w:r>
      <w:r w:rsidRPr="00940328">
        <w:rPr>
          <w:rFonts w:asciiTheme="majorHAnsi" w:hAnsiTheme="majorHAnsi" w:cs="Times New Roman"/>
          <w:color w:val="000000"/>
          <w:sz w:val="20"/>
          <w:szCs w:val="20"/>
        </w:rPr>
        <w:t>monitor</w:t>
      </w:r>
      <w:r w:rsidR="00762254" w:rsidRPr="00940328">
        <w:rPr>
          <w:rFonts w:asciiTheme="majorHAnsi" w:hAnsiTheme="majorHAnsi" w:cs="Times New Roman"/>
          <w:color w:val="000000"/>
          <w:sz w:val="20"/>
          <w:szCs w:val="20"/>
        </w:rPr>
        <w:t xml:space="preserve"> a </w:t>
      </w:r>
      <w:r w:rsidR="00762254" w:rsidRPr="00940328">
        <w:rPr>
          <w:rFonts w:asciiTheme="majorHAnsi" w:hAnsiTheme="majorHAnsi" w:cs="Times New Roman"/>
          <w:bCs/>
          <w:color w:val="000000"/>
          <w:sz w:val="20"/>
          <w:szCs w:val="20"/>
        </w:rPr>
        <w:t>size sampling that may be set for scientific purposes.</w:t>
      </w:r>
    </w:p>
    <w:p w14:paraId="6876BC6E"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bCs/>
          <w:color w:val="000000"/>
          <w:sz w:val="20"/>
          <w:szCs w:val="20"/>
        </w:rPr>
      </w:pPr>
    </w:p>
    <w:p w14:paraId="23D89A1B" w14:textId="2E27A5C6" w:rsidR="00762254"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The cameras and the camera housing need to be constructed of material that can resist the</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environment on board the vessel, be tamper-proof and that camera closure fittings are robust and</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durable.</w:t>
      </w:r>
    </w:p>
    <w:p w14:paraId="420F604A"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479CD327" w14:textId="11EFFFBE" w:rsidR="00762254"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Due to the large size of the video footage, the possibility of using on some or all cameras,</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bCs/>
          <w:color w:val="000000"/>
          <w:sz w:val="20"/>
          <w:szCs w:val="20"/>
        </w:rPr>
        <w:t xml:space="preserve">photographs </w:t>
      </w:r>
      <w:r w:rsidRPr="00940328">
        <w:rPr>
          <w:rFonts w:asciiTheme="majorHAnsi" w:hAnsiTheme="majorHAnsi" w:cs="Times New Roman"/>
          <w:color w:val="000000"/>
          <w:sz w:val="20"/>
          <w:szCs w:val="20"/>
        </w:rPr>
        <w:t>taken every few seconds instead of continuous video</w:t>
      </w:r>
      <w:r w:rsidR="002D31AB" w:rsidRPr="00940328">
        <w:rPr>
          <w:rFonts w:asciiTheme="majorHAnsi" w:hAnsiTheme="majorHAnsi" w:cs="Times New Roman"/>
          <w:color w:val="000000"/>
          <w:sz w:val="20"/>
          <w:szCs w:val="20"/>
        </w:rPr>
        <w:t>, during periods when the sensors indicate that there is no activity</w:t>
      </w:r>
      <w:r w:rsidRPr="00940328">
        <w:rPr>
          <w:rFonts w:asciiTheme="majorHAnsi" w:hAnsiTheme="majorHAnsi" w:cs="Times New Roman"/>
          <w:color w:val="000000"/>
          <w:sz w:val="20"/>
          <w:szCs w:val="20"/>
        </w:rPr>
        <w:t xml:space="preserve">, </w:t>
      </w:r>
      <w:r w:rsidR="00E727BB" w:rsidRPr="00940328">
        <w:rPr>
          <w:rFonts w:asciiTheme="majorHAnsi" w:hAnsiTheme="majorHAnsi" w:cs="Times New Roman"/>
          <w:color w:val="000000"/>
          <w:sz w:val="20"/>
          <w:szCs w:val="20"/>
        </w:rPr>
        <w:t>should</w:t>
      </w:r>
      <w:r w:rsidRPr="00940328">
        <w:rPr>
          <w:rFonts w:asciiTheme="majorHAnsi" w:hAnsiTheme="majorHAnsi" w:cs="Times New Roman"/>
          <w:color w:val="000000"/>
          <w:sz w:val="20"/>
          <w:szCs w:val="20"/>
        </w:rPr>
        <w:t xml:space="preserve"> also be evaluated during</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the pilot project, since this alternative would allow to reduce very significantly the size of the files</w:t>
      </w:r>
      <w:r w:rsidR="00C63C99"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and facilitate its management.</w:t>
      </w:r>
    </w:p>
    <w:p w14:paraId="5A1F2759"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665D54BC" w14:textId="7835789D" w:rsidR="00762254" w:rsidRPr="00940328" w:rsidRDefault="00C4594C"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master should endeavour to ensure </w:t>
      </w:r>
      <w:r w:rsidR="00762254" w:rsidRPr="00940328">
        <w:rPr>
          <w:rFonts w:asciiTheme="majorHAnsi" w:hAnsiTheme="majorHAnsi" w:cs="Times New Roman"/>
          <w:color w:val="000000"/>
          <w:sz w:val="20"/>
          <w:szCs w:val="20"/>
        </w:rPr>
        <w:t>that the REM system is fully functional and that CCTV</w:t>
      </w:r>
      <w:r w:rsidR="00C63C99" w:rsidRPr="00940328">
        <w:rPr>
          <w:rFonts w:asciiTheme="majorHAnsi" w:hAnsiTheme="majorHAnsi" w:cs="Times New Roman"/>
          <w:color w:val="000000"/>
          <w:sz w:val="20"/>
          <w:szCs w:val="20"/>
        </w:rPr>
        <w:t xml:space="preserve"> </w:t>
      </w:r>
      <w:r w:rsidR="00762254" w:rsidRPr="00940328">
        <w:rPr>
          <w:rFonts w:asciiTheme="majorHAnsi" w:hAnsiTheme="majorHAnsi" w:cs="Times New Roman"/>
          <w:color w:val="000000"/>
          <w:sz w:val="20"/>
          <w:szCs w:val="20"/>
        </w:rPr>
        <w:t>systems provide clear, unobstructed footage during operation. The cameras would not need to be</w:t>
      </w:r>
      <w:r w:rsidR="00C63C99" w:rsidRPr="00940328">
        <w:rPr>
          <w:rFonts w:asciiTheme="majorHAnsi" w:hAnsiTheme="majorHAnsi" w:cs="Times New Roman"/>
          <w:color w:val="000000"/>
          <w:sz w:val="20"/>
          <w:szCs w:val="20"/>
        </w:rPr>
        <w:t xml:space="preserve"> </w:t>
      </w:r>
      <w:r w:rsidR="00762254" w:rsidRPr="00940328">
        <w:rPr>
          <w:rFonts w:asciiTheme="majorHAnsi" w:hAnsiTheme="majorHAnsi" w:cs="Times New Roman"/>
          <w:color w:val="000000"/>
          <w:sz w:val="20"/>
          <w:szCs w:val="20"/>
        </w:rPr>
        <w:t>recording when the vessel is sailing above a certain speed.</w:t>
      </w:r>
    </w:p>
    <w:p w14:paraId="366125D5"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7C31AD14" w14:textId="1BC22E00" w:rsidR="00762254" w:rsidRPr="00940328" w:rsidRDefault="00762254" w:rsidP="005931EA">
      <w:pPr>
        <w:autoSpaceDE w:val="0"/>
        <w:autoSpaceDN w:val="0"/>
        <w:adjustRightInd w:val="0"/>
        <w:spacing w:after="0" w:line="240" w:lineRule="auto"/>
        <w:jc w:val="both"/>
        <w:rPr>
          <w:rFonts w:asciiTheme="majorHAnsi" w:hAnsiTheme="majorHAnsi" w:cs="Times New Roman"/>
          <w:bCs/>
          <w:color w:val="000000"/>
          <w:sz w:val="20"/>
          <w:szCs w:val="20"/>
        </w:rPr>
      </w:pPr>
      <w:r w:rsidRPr="00940328">
        <w:rPr>
          <w:rFonts w:asciiTheme="majorHAnsi" w:hAnsiTheme="majorHAnsi" w:cs="Times New Roman"/>
          <w:bCs/>
          <w:color w:val="000000"/>
          <w:sz w:val="20"/>
          <w:szCs w:val="20"/>
        </w:rPr>
        <w:t xml:space="preserve">Digital signature (date and time stamp, vessel name, vessel registration and GPS coordinates), </w:t>
      </w:r>
      <w:r w:rsidR="00E727BB" w:rsidRPr="00940328">
        <w:rPr>
          <w:rFonts w:asciiTheme="majorHAnsi" w:hAnsiTheme="majorHAnsi" w:cs="Times New Roman"/>
          <w:bCs/>
          <w:color w:val="000000"/>
          <w:sz w:val="20"/>
          <w:szCs w:val="20"/>
        </w:rPr>
        <w:t>should</w:t>
      </w:r>
      <w:r w:rsidRPr="00940328">
        <w:rPr>
          <w:rFonts w:asciiTheme="majorHAnsi" w:hAnsiTheme="majorHAnsi" w:cs="Times New Roman"/>
          <w:bCs/>
          <w:color w:val="000000"/>
          <w:sz w:val="20"/>
          <w:szCs w:val="20"/>
        </w:rPr>
        <w:t xml:space="preserve"> be able to associate the video footage with a particular event in time (</w:t>
      </w:r>
      <w:proofErr w:type="gramStart"/>
      <w:r w:rsidRPr="00940328">
        <w:rPr>
          <w:rFonts w:asciiTheme="majorHAnsi" w:hAnsiTheme="majorHAnsi" w:cs="Times New Roman"/>
          <w:bCs/>
          <w:color w:val="000000"/>
          <w:sz w:val="20"/>
          <w:szCs w:val="20"/>
        </w:rPr>
        <w:t>i.e.</w:t>
      </w:r>
      <w:proofErr w:type="gramEnd"/>
      <w:r w:rsidRPr="00940328">
        <w:rPr>
          <w:rFonts w:asciiTheme="majorHAnsi" w:hAnsiTheme="majorHAnsi" w:cs="Times New Roman"/>
          <w:bCs/>
          <w:color w:val="000000"/>
          <w:sz w:val="20"/>
          <w:szCs w:val="20"/>
        </w:rPr>
        <w:t xml:space="preserve"> to check that</w:t>
      </w:r>
      <w:r w:rsidR="00C63C99" w:rsidRPr="00940328">
        <w:rPr>
          <w:rFonts w:asciiTheme="majorHAnsi" w:hAnsiTheme="majorHAnsi" w:cs="Times New Roman"/>
          <w:bCs/>
          <w:color w:val="000000"/>
          <w:sz w:val="20"/>
          <w:szCs w:val="20"/>
        </w:rPr>
        <w:t xml:space="preserve"> </w:t>
      </w:r>
      <w:r w:rsidRPr="00940328">
        <w:rPr>
          <w:rFonts w:asciiTheme="majorHAnsi" w:hAnsiTheme="majorHAnsi" w:cs="Times New Roman"/>
          <w:bCs/>
          <w:color w:val="000000"/>
          <w:sz w:val="20"/>
          <w:szCs w:val="20"/>
        </w:rPr>
        <w:t>the operation was authorized or that it has been correctly recorded).</w:t>
      </w:r>
    </w:p>
    <w:p w14:paraId="23E06305"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bCs/>
          <w:color w:val="000000"/>
          <w:sz w:val="20"/>
          <w:szCs w:val="20"/>
        </w:rPr>
      </w:pPr>
    </w:p>
    <w:p w14:paraId="18C9D34D" w14:textId="28B2101D" w:rsidR="00604A1E" w:rsidRPr="00940328" w:rsidRDefault="00604A1E" w:rsidP="005931EA">
      <w:pPr>
        <w:autoSpaceDE w:val="0"/>
        <w:autoSpaceDN w:val="0"/>
        <w:adjustRightInd w:val="0"/>
        <w:spacing w:after="0" w:line="240" w:lineRule="auto"/>
        <w:jc w:val="both"/>
        <w:rPr>
          <w:rFonts w:asciiTheme="majorHAnsi" w:hAnsiTheme="majorHAnsi" w:cs="Times New Roman"/>
          <w:bCs/>
          <w:color w:val="000000"/>
          <w:sz w:val="20"/>
          <w:szCs w:val="20"/>
        </w:rPr>
      </w:pPr>
      <w:r w:rsidRPr="00940328">
        <w:rPr>
          <w:rFonts w:asciiTheme="majorHAnsi" w:hAnsiTheme="majorHAnsi" w:cs="Times New Roman"/>
          <w:bCs/>
          <w:color w:val="000000"/>
          <w:sz w:val="20"/>
          <w:szCs w:val="20"/>
        </w:rPr>
        <w:t xml:space="preserve">When possible, masking capability, with the possibility to blank out parts of images for personal protection purposes and to select areas of interest, should be </w:t>
      </w:r>
      <w:r w:rsidR="0043385F" w:rsidRPr="00940328">
        <w:rPr>
          <w:rFonts w:asciiTheme="majorHAnsi" w:hAnsiTheme="majorHAnsi" w:cs="Times New Roman"/>
          <w:bCs/>
          <w:color w:val="000000"/>
          <w:sz w:val="20"/>
          <w:szCs w:val="20"/>
        </w:rPr>
        <w:t>included</w:t>
      </w:r>
      <w:r w:rsidRPr="00940328">
        <w:rPr>
          <w:rFonts w:asciiTheme="majorHAnsi" w:hAnsiTheme="majorHAnsi" w:cs="Times New Roman"/>
          <w:bCs/>
          <w:color w:val="000000"/>
          <w:sz w:val="20"/>
          <w:szCs w:val="20"/>
        </w:rPr>
        <w:t>.</w:t>
      </w:r>
    </w:p>
    <w:p w14:paraId="11BBEE58" w14:textId="77777777" w:rsidR="002D31AB" w:rsidRPr="00940328" w:rsidRDefault="002D31AB" w:rsidP="005931EA">
      <w:pPr>
        <w:autoSpaceDE w:val="0"/>
        <w:autoSpaceDN w:val="0"/>
        <w:adjustRightInd w:val="0"/>
        <w:spacing w:after="0" w:line="240" w:lineRule="auto"/>
        <w:jc w:val="both"/>
        <w:rPr>
          <w:rFonts w:asciiTheme="majorHAnsi" w:hAnsiTheme="majorHAnsi" w:cs="Times New Roman"/>
          <w:bCs/>
          <w:color w:val="000000"/>
          <w:sz w:val="20"/>
          <w:szCs w:val="20"/>
        </w:rPr>
      </w:pPr>
    </w:p>
    <w:p w14:paraId="71B35060" w14:textId="730815F4" w:rsidR="00762254" w:rsidRPr="00940328" w:rsidRDefault="00767520" w:rsidP="00422835">
      <w:pPr>
        <w:autoSpaceDE w:val="0"/>
        <w:autoSpaceDN w:val="0"/>
        <w:adjustRightInd w:val="0"/>
        <w:spacing w:after="0" w:line="240" w:lineRule="auto"/>
        <w:jc w:val="both"/>
        <w:rPr>
          <w:rFonts w:asciiTheme="majorHAnsi" w:hAnsiTheme="majorHAnsi" w:cs="Times New Roman"/>
          <w:b/>
          <w:i/>
          <w:iCs/>
          <w:color w:val="000000"/>
          <w:sz w:val="20"/>
          <w:szCs w:val="20"/>
        </w:rPr>
      </w:pPr>
      <w:r w:rsidRPr="00940328">
        <w:rPr>
          <w:rFonts w:asciiTheme="majorHAnsi" w:hAnsiTheme="majorHAnsi" w:cs="Times New Roman"/>
          <w:b/>
          <w:i/>
          <w:iCs/>
          <w:color w:val="000000"/>
          <w:sz w:val="20"/>
          <w:szCs w:val="20"/>
        </w:rPr>
        <w:t xml:space="preserve">2.2 </w:t>
      </w:r>
      <w:r w:rsidR="005931EA" w:rsidRPr="00940328">
        <w:rPr>
          <w:rFonts w:asciiTheme="majorHAnsi" w:hAnsiTheme="majorHAnsi" w:cs="Times New Roman"/>
          <w:b/>
          <w:i/>
          <w:iCs/>
          <w:color w:val="000000"/>
          <w:sz w:val="20"/>
          <w:szCs w:val="20"/>
        </w:rPr>
        <w:t>Sensors</w:t>
      </w:r>
    </w:p>
    <w:p w14:paraId="183F252F" w14:textId="77777777" w:rsidR="00422835" w:rsidRPr="00940328" w:rsidRDefault="00422835" w:rsidP="00422835">
      <w:pPr>
        <w:autoSpaceDE w:val="0"/>
        <w:autoSpaceDN w:val="0"/>
        <w:adjustRightInd w:val="0"/>
        <w:spacing w:after="0" w:line="240" w:lineRule="auto"/>
        <w:jc w:val="both"/>
        <w:rPr>
          <w:rFonts w:asciiTheme="majorHAnsi" w:hAnsiTheme="majorHAnsi" w:cs="Times New Roman"/>
          <w:b/>
          <w:i/>
          <w:iCs/>
          <w:color w:val="000000"/>
          <w:sz w:val="20"/>
          <w:szCs w:val="20"/>
        </w:rPr>
      </w:pPr>
    </w:p>
    <w:p w14:paraId="071F6BBD" w14:textId="4EB3D136" w:rsidR="00762254"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sensors </w:t>
      </w:r>
      <w:r w:rsidR="00E727BB" w:rsidRPr="00940328">
        <w:rPr>
          <w:rFonts w:asciiTheme="majorHAnsi" w:hAnsiTheme="majorHAnsi" w:cs="Times New Roman"/>
          <w:color w:val="000000"/>
          <w:sz w:val="20"/>
          <w:szCs w:val="20"/>
        </w:rPr>
        <w:t>should</w:t>
      </w:r>
      <w:r w:rsidR="00645D02" w:rsidRPr="00940328">
        <w:rPr>
          <w:rFonts w:asciiTheme="majorHAnsi" w:hAnsiTheme="majorHAnsi" w:cs="Times New Roman"/>
          <w:color w:val="000000"/>
          <w:sz w:val="20"/>
          <w:szCs w:val="20"/>
        </w:rPr>
        <w:t xml:space="preserve"> provide information </w:t>
      </w:r>
      <w:r w:rsidRPr="00940328">
        <w:rPr>
          <w:rFonts w:asciiTheme="majorHAnsi" w:hAnsiTheme="majorHAnsi" w:cs="Times New Roman"/>
          <w:color w:val="000000"/>
          <w:sz w:val="20"/>
          <w:szCs w:val="20"/>
        </w:rPr>
        <w:t xml:space="preserve">on the possible </w:t>
      </w:r>
      <w:r w:rsidR="00C929FB" w:rsidRPr="00940328">
        <w:rPr>
          <w:rFonts w:asciiTheme="majorHAnsi" w:hAnsiTheme="majorHAnsi" w:cs="Times New Roman"/>
          <w:color w:val="000000"/>
          <w:sz w:val="20"/>
          <w:szCs w:val="20"/>
        </w:rPr>
        <w:t xml:space="preserve">occurrence </w:t>
      </w:r>
      <w:r w:rsidRPr="00940328">
        <w:rPr>
          <w:rFonts w:asciiTheme="majorHAnsi" w:hAnsiTheme="majorHAnsi" w:cs="Times New Roman"/>
          <w:color w:val="000000"/>
          <w:sz w:val="20"/>
          <w:szCs w:val="20"/>
        </w:rPr>
        <w:t>of fishing activities. These sensors would be placed on those device</w:t>
      </w:r>
      <w:r w:rsidR="00C929FB" w:rsidRPr="00940328">
        <w:rPr>
          <w:rFonts w:asciiTheme="majorHAnsi" w:hAnsiTheme="majorHAnsi" w:cs="Times New Roman"/>
          <w:color w:val="000000"/>
          <w:sz w:val="20"/>
          <w:szCs w:val="20"/>
        </w:rPr>
        <w:t xml:space="preserve">s or mechanisms that are active </w:t>
      </w:r>
      <w:r w:rsidRPr="00940328">
        <w:rPr>
          <w:rFonts w:asciiTheme="majorHAnsi" w:hAnsiTheme="majorHAnsi" w:cs="Times New Roman"/>
          <w:color w:val="000000"/>
          <w:sz w:val="20"/>
          <w:szCs w:val="20"/>
        </w:rPr>
        <w:t xml:space="preserve">when the vessel is or may be carrying out fishing activities, such as fish loading, processing, </w:t>
      </w:r>
      <w:proofErr w:type="gramStart"/>
      <w:r w:rsidRPr="00940328">
        <w:rPr>
          <w:rFonts w:asciiTheme="majorHAnsi" w:hAnsiTheme="majorHAnsi" w:cs="Times New Roman"/>
          <w:color w:val="000000"/>
          <w:sz w:val="20"/>
          <w:szCs w:val="20"/>
        </w:rPr>
        <w:t>freezing</w:t>
      </w:r>
      <w:proofErr w:type="gramEnd"/>
      <w:r w:rsidR="00C929FB" w:rsidRPr="00940328">
        <w:rPr>
          <w:rFonts w:asciiTheme="majorHAnsi" w:hAnsiTheme="majorHAnsi" w:cs="Times New Roman"/>
          <w:color w:val="000000"/>
          <w:sz w:val="20"/>
          <w:szCs w:val="20"/>
        </w:rPr>
        <w:t xml:space="preserve"> </w:t>
      </w:r>
      <w:r w:rsidR="00645D02" w:rsidRPr="00940328">
        <w:rPr>
          <w:rFonts w:asciiTheme="majorHAnsi" w:hAnsiTheme="majorHAnsi" w:cs="Times New Roman"/>
          <w:color w:val="000000"/>
          <w:sz w:val="20"/>
          <w:szCs w:val="20"/>
        </w:rPr>
        <w:t>or landing. This information would be</w:t>
      </w:r>
      <w:r w:rsidRPr="00940328">
        <w:rPr>
          <w:rFonts w:asciiTheme="majorHAnsi" w:hAnsiTheme="majorHAnsi" w:cs="Times New Roman"/>
          <w:color w:val="000000"/>
          <w:sz w:val="20"/>
          <w:szCs w:val="20"/>
        </w:rPr>
        <w:t xml:space="preserve"> mainly used to select the video footage to be analysed.</w:t>
      </w:r>
    </w:p>
    <w:p w14:paraId="619B939C"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5B74E4AF" w14:textId="08C282C4" w:rsidR="00762254"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sensors </w:t>
      </w:r>
      <w:r w:rsidR="00E727BB" w:rsidRPr="00940328">
        <w:rPr>
          <w:rFonts w:asciiTheme="majorHAnsi" w:hAnsiTheme="majorHAnsi" w:cs="Times New Roman"/>
          <w:color w:val="000000"/>
          <w:sz w:val="20"/>
          <w:szCs w:val="20"/>
        </w:rPr>
        <w:t>should</w:t>
      </w:r>
      <w:r w:rsidRPr="00940328">
        <w:rPr>
          <w:rFonts w:asciiTheme="majorHAnsi" w:hAnsiTheme="majorHAnsi" w:cs="Times New Roman"/>
          <w:color w:val="000000"/>
          <w:sz w:val="20"/>
          <w:szCs w:val="20"/>
        </w:rPr>
        <w:t xml:space="preserve"> also collect information on weighing operations, which will</w:t>
      </w:r>
      <w:r w:rsidR="00C929FB"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make it easier to monitor activity and allow automatic data crosschecks.</w:t>
      </w:r>
    </w:p>
    <w:p w14:paraId="0428698A"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2E76022A" w14:textId="1D65960C" w:rsidR="00762254"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The REM systems should be able to support all types of sensors needed and a data-bus connection</w:t>
      </w:r>
      <w:r w:rsidR="00C929FB"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should be available for possible future expansions.</w:t>
      </w:r>
    </w:p>
    <w:p w14:paraId="5D3A05B3"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2FD3BC94" w14:textId="77777777" w:rsidR="00243D26" w:rsidRPr="00940328" w:rsidRDefault="00243D26">
      <w:pPr>
        <w:rPr>
          <w:rFonts w:asciiTheme="majorHAnsi" w:hAnsiTheme="majorHAnsi" w:cs="Times New Roman"/>
          <w:color w:val="000000"/>
          <w:sz w:val="20"/>
          <w:szCs w:val="20"/>
        </w:rPr>
      </w:pPr>
      <w:r w:rsidRPr="00940328">
        <w:rPr>
          <w:rFonts w:asciiTheme="majorHAnsi" w:hAnsiTheme="majorHAnsi" w:cs="Times New Roman"/>
          <w:color w:val="000000"/>
          <w:sz w:val="20"/>
          <w:szCs w:val="20"/>
        </w:rPr>
        <w:br w:type="page"/>
      </w:r>
    </w:p>
    <w:p w14:paraId="003DD104" w14:textId="2204DE60" w:rsidR="00762254"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lastRenderedPageBreak/>
        <w:t xml:space="preserve">The following sensors </w:t>
      </w:r>
      <w:r w:rsidR="00E727BB" w:rsidRPr="00940328">
        <w:rPr>
          <w:rFonts w:asciiTheme="majorHAnsi" w:hAnsiTheme="majorHAnsi" w:cs="Times New Roman"/>
          <w:color w:val="000000"/>
          <w:sz w:val="20"/>
          <w:szCs w:val="20"/>
        </w:rPr>
        <w:t>should</w:t>
      </w:r>
      <w:r w:rsidR="0043385F" w:rsidRPr="00940328">
        <w:rPr>
          <w:rFonts w:asciiTheme="majorHAnsi" w:hAnsiTheme="majorHAnsi" w:cs="Times New Roman"/>
          <w:color w:val="000000"/>
          <w:sz w:val="20"/>
          <w:szCs w:val="20"/>
        </w:rPr>
        <w:t xml:space="preserve"> be included</w:t>
      </w:r>
      <w:r w:rsidRPr="00940328">
        <w:rPr>
          <w:rFonts w:asciiTheme="majorHAnsi" w:hAnsiTheme="majorHAnsi" w:cs="Times New Roman"/>
          <w:color w:val="000000"/>
          <w:sz w:val="20"/>
          <w:szCs w:val="20"/>
        </w:rPr>
        <w:t>:</w:t>
      </w:r>
    </w:p>
    <w:p w14:paraId="244F466B" w14:textId="77777777" w:rsidR="005931EA" w:rsidRPr="00940328" w:rsidRDefault="005931EA" w:rsidP="005931EA">
      <w:pPr>
        <w:autoSpaceDE w:val="0"/>
        <w:autoSpaceDN w:val="0"/>
        <w:adjustRightInd w:val="0"/>
        <w:spacing w:after="0" w:line="240" w:lineRule="auto"/>
        <w:jc w:val="both"/>
        <w:rPr>
          <w:rFonts w:asciiTheme="majorHAnsi" w:hAnsiTheme="majorHAnsi" w:cs="Times New Roman"/>
          <w:color w:val="000000"/>
          <w:sz w:val="20"/>
          <w:szCs w:val="20"/>
        </w:rPr>
      </w:pPr>
    </w:p>
    <w:p w14:paraId="5E882C11" w14:textId="13FC6397" w:rsidR="00762254" w:rsidRPr="00940328" w:rsidRDefault="00762254" w:rsidP="00C70616">
      <w:pPr>
        <w:pStyle w:val="ListParagraph"/>
        <w:numPr>
          <w:ilvl w:val="0"/>
          <w:numId w:val="14"/>
        </w:numPr>
        <w:autoSpaceDE w:val="0"/>
        <w:autoSpaceDN w:val="0"/>
        <w:adjustRightInd w:val="0"/>
        <w:spacing w:after="0" w:line="240" w:lineRule="auto"/>
        <w:ind w:left="851" w:hanging="425"/>
        <w:jc w:val="both"/>
        <w:rPr>
          <w:rFonts w:asciiTheme="majorHAnsi" w:hAnsiTheme="majorHAnsi" w:cs="Times New Roman"/>
          <w:color w:val="000000"/>
          <w:sz w:val="20"/>
          <w:szCs w:val="20"/>
        </w:rPr>
      </w:pPr>
      <w:proofErr w:type="gramStart"/>
      <w:r w:rsidRPr="00940328">
        <w:rPr>
          <w:rFonts w:asciiTheme="majorHAnsi" w:hAnsiTheme="majorHAnsi" w:cs="Times New Roman"/>
          <w:color w:val="000000"/>
          <w:sz w:val="20"/>
          <w:szCs w:val="20"/>
        </w:rPr>
        <w:t>GPS;</w:t>
      </w:r>
      <w:proofErr w:type="gramEnd"/>
    </w:p>
    <w:p w14:paraId="290F6910" w14:textId="5D26F79D" w:rsidR="00762254" w:rsidRPr="00940328" w:rsidRDefault="00762254" w:rsidP="00C70616">
      <w:pPr>
        <w:pStyle w:val="ListParagraph"/>
        <w:numPr>
          <w:ilvl w:val="0"/>
          <w:numId w:val="14"/>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opening of hatches or other access to the </w:t>
      </w:r>
      <w:proofErr w:type="gramStart"/>
      <w:r w:rsidRPr="00940328">
        <w:rPr>
          <w:rFonts w:asciiTheme="majorHAnsi" w:hAnsiTheme="majorHAnsi" w:cs="Times New Roman"/>
          <w:color w:val="000000"/>
          <w:sz w:val="20"/>
          <w:szCs w:val="20"/>
        </w:rPr>
        <w:t>hold;</w:t>
      </w:r>
      <w:proofErr w:type="gramEnd"/>
    </w:p>
    <w:p w14:paraId="4F3E475B" w14:textId="6BDD3F73" w:rsidR="00762254" w:rsidRPr="00940328" w:rsidRDefault="00762254" w:rsidP="00C70616">
      <w:pPr>
        <w:pStyle w:val="ListParagraph"/>
        <w:numPr>
          <w:ilvl w:val="0"/>
          <w:numId w:val="14"/>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activation of the </w:t>
      </w:r>
      <w:proofErr w:type="gramStart"/>
      <w:r w:rsidRPr="00940328">
        <w:rPr>
          <w:rFonts w:asciiTheme="majorHAnsi" w:hAnsiTheme="majorHAnsi" w:cs="Times New Roman"/>
          <w:color w:val="000000"/>
          <w:sz w:val="20"/>
          <w:szCs w:val="20"/>
        </w:rPr>
        <w:t>cranes;</w:t>
      </w:r>
      <w:proofErr w:type="gramEnd"/>
    </w:p>
    <w:p w14:paraId="3FEDF389" w14:textId="19370F2E" w:rsidR="0043385F" w:rsidRPr="00940328" w:rsidRDefault="00762254" w:rsidP="00C70616">
      <w:pPr>
        <w:pStyle w:val="ListParagraph"/>
        <w:numPr>
          <w:ilvl w:val="0"/>
          <w:numId w:val="14"/>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scales used to weigh the BFT</w:t>
      </w:r>
      <w:r w:rsidR="00643144" w:rsidRPr="00940328">
        <w:rPr>
          <w:rFonts w:asciiTheme="majorHAnsi" w:hAnsiTheme="majorHAnsi" w:cs="Times New Roman"/>
          <w:color w:val="000000"/>
          <w:sz w:val="20"/>
          <w:szCs w:val="20"/>
        </w:rPr>
        <w:t xml:space="preserve"> with the possibility of registering the weighing operations carried out </w:t>
      </w:r>
      <w:r w:rsidRPr="00940328">
        <w:rPr>
          <w:rFonts w:asciiTheme="majorHAnsi" w:hAnsiTheme="majorHAnsi" w:cs="Times New Roman"/>
          <w:color w:val="000000"/>
          <w:sz w:val="20"/>
          <w:szCs w:val="20"/>
        </w:rPr>
        <w:t>(*).</w:t>
      </w:r>
    </w:p>
    <w:p w14:paraId="704E05CA" w14:textId="77777777" w:rsidR="00C70616" w:rsidRPr="00940328" w:rsidRDefault="00C70616" w:rsidP="00C70616">
      <w:pPr>
        <w:pStyle w:val="ListParagraph"/>
        <w:autoSpaceDE w:val="0"/>
        <w:autoSpaceDN w:val="0"/>
        <w:adjustRightInd w:val="0"/>
        <w:spacing w:after="0" w:line="240" w:lineRule="auto"/>
        <w:jc w:val="both"/>
        <w:rPr>
          <w:rFonts w:asciiTheme="majorHAnsi" w:hAnsiTheme="majorHAnsi" w:cs="Times New Roman"/>
          <w:color w:val="000000"/>
          <w:sz w:val="20"/>
          <w:szCs w:val="20"/>
        </w:rPr>
      </w:pPr>
    </w:p>
    <w:p w14:paraId="0C2E23C0" w14:textId="7C410B6B" w:rsidR="00762254" w:rsidRPr="00940328" w:rsidRDefault="00762254" w:rsidP="005931EA">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Other sensors whose usefulness can be assessed are:</w:t>
      </w:r>
    </w:p>
    <w:p w14:paraId="665FFD95" w14:textId="77777777" w:rsidR="00C70616" w:rsidRPr="00940328" w:rsidRDefault="00C70616" w:rsidP="005931EA">
      <w:pPr>
        <w:autoSpaceDE w:val="0"/>
        <w:autoSpaceDN w:val="0"/>
        <w:adjustRightInd w:val="0"/>
        <w:spacing w:after="0" w:line="240" w:lineRule="auto"/>
        <w:jc w:val="both"/>
        <w:rPr>
          <w:rFonts w:asciiTheme="majorHAnsi" w:hAnsiTheme="majorHAnsi" w:cs="Times New Roman"/>
          <w:color w:val="000000"/>
          <w:sz w:val="20"/>
          <w:szCs w:val="20"/>
        </w:rPr>
      </w:pPr>
    </w:p>
    <w:p w14:paraId="611E2B94" w14:textId="7AEEDCED" w:rsidR="00762254" w:rsidRPr="00940328" w:rsidRDefault="00762254" w:rsidP="00C70616">
      <w:pPr>
        <w:pStyle w:val="ListParagraph"/>
        <w:numPr>
          <w:ilvl w:val="0"/>
          <w:numId w:val="14"/>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activity in the freezing tunnels (introduction of fish) or motion </w:t>
      </w:r>
      <w:proofErr w:type="gramStart"/>
      <w:r w:rsidRPr="00940328">
        <w:rPr>
          <w:rFonts w:asciiTheme="majorHAnsi" w:hAnsiTheme="majorHAnsi" w:cs="Times New Roman"/>
          <w:color w:val="000000"/>
          <w:sz w:val="20"/>
          <w:szCs w:val="20"/>
        </w:rPr>
        <w:t>sensors;</w:t>
      </w:r>
      <w:proofErr w:type="gramEnd"/>
    </w:p>
    <w:p w14:paraId="5D7ABAC2" w14:textId="629951C5" w:rsidR="00762254" w:rsidRPr="00940328" w:rsidRDefault="00762254" w:rsidP="00C70616">
      <w:pPr>
        <w:pStyle w:val="ListParagraph"/>
        <w:numPr>
          <w:ilvl w:val="0"/>
          <w:numId w:val="14"/>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temperature in fish </w:t>
      </w:r>
      <w:proofErr w:type="gramStart"/>
      <w:r w:rsidRPr="00940328">
        <w:rPr>
          <w:rFonts w:asciiTheme="majorHAnsi" w:hAnsiTheme="majorHAnsi" w:cs="Times New Roman"/>
          <w:color w:val="000000"/>
          <w:sz w:val="20"/>
          <w:szCs w:val="20"/>
        </w:rPr>
        <w:t>hold;</w:t>
      </w:r>
      <w:proofErr w:type="gramEnd"/>
    </w:p>
    <w:p w14:paraId="0C437D8E" w14:textId="77777777" w:rsidR="00C70616" w:rsidRPr="00940328" w:rsidRDefault="00C70616" w:rsidP="00C929FB">
      <w:pPr>
        <w:autoSpaceDE w:val="0"/>
        <w:autoSpaceDN w:val="0"/>
        <w:adjustRightInd w:val="0"/>
        <w:spacing w:after="130" w:line="240" w:lineRule="exact"/>
        <w:jc w:val="both"/>
        <w:rPr>
          <w:rFonts w:asciiTheme="majorHAnsi" w:hAnsiTheme="majorHAnsi" w:cs="Times New Roman"/>
          <w:color w:val="000000"/>
          <w:sz w:val="20"/>
          <w:szCs w:val="20"/>
        </w:rPr>
      </w:pPr>
    </w:p>
    <w:p w14:paraId="485B9731" w14:textId="2F8B40D8" w:rsidR="00762254" w:rsidRPr="00940328" w:rsidRDefault="00762254" w:rsidP="00C70616">
      <w:pPr>
        <w:autoSpaceDE w:val="0"/>
        <w:autoSpaceDN w:val="0"/>
        <w:adjustRightInd w:val="0"/>
        <w:spacing w:after="0" w:line="240" w:lineRule="auto"/>
        <w:jc w:val="both"/>
        <w:rPr>
          <w:rFonts w:asciiTheme="majorHAnsi" w:hAnsiTheme="majorHAnsi" w:cs="Times New Roman"/>
          <w:color w:val="000000"/>
          <w:sz w:val="16"/>
          <w:szCs w:val="16"/>
        </w:rPr>
      </w:pPr>
      <w:r w:rsidRPr="00940328">
        <w:rPr>
          <w:rFonts w:asciiTheme="majorHAnsi" w:hAnsiTheme="majorHAnsi" w:cs="Times New Roman"/>
          <w:color w:val="000000"/>
          <w:sz w:val="16"/>
          <w:szCs w:val="16"/>
        </w:rPr>
        <w:t xml:space="preserve">(*) The use of scales attached to the cranes, method already </w:t>
      </w:r>
      <w:r w:rsidR="00643144" w:rsidRPr="00940328">
        <w:rPr>
          <w:rFonts w:asciiTheme="majorHAnsi" w:hAnsiTheme="majorHAnsi" w:cs="Times New Roman"/>
          <w:color w:val="000000"/>
          <w:sz w:val="16"/>
          <w:szCs w:val="16"/>
        </w:rPr>
        <w:t>used by most of these vessels</w:t>
      </w:r>
      <w:r w:rsidR="00C929FB" w:rsidRPr="00940328">
        <w:rPr>
          <w:rFonts w:asciiTheme="majorHAnsi" w:hAnsiTheme="majorHAnsi" w:cs="Times New Roman"/>
          <w:color w:val="000000"/>
          <w:sz w:val="16"/>
          <w:szCs w:val="16"/>
        </w:rPr>
        <w:t xml:space="preserve">, is </w:t>
      </w:r>
      <w:r w:rsidRPr="00940328">
        <w:rPr>
          <w:rFonts w:asciiTheme="majorHAnsi" w:hAnsiTheme="majorHAnsi" w:cs="Times New Roman"/>
          <w:color w:val="000000"/>
          <w:sz w:val="16"/>
          <w:szCs w:val="16"/>
        </w:rPr>
        <w:t>considered of great interest because it would allow to record and transmit the weight of all the fish</w:t>
      </w:r>
      <w:r w:rsidR="00C929FB" w:rsidRPr="00940328">
        <w:rPr>
          <w:rFonts w:asciiTheme="majorHAnsi" w:hAnsiTheme="majorHAnsi" w:cs="Times New Roman"/>
          <w:color w:val="000000"/>
          <w:sz w:val="16"/>
          <w:szCs w:val="16"/>
        </w:rPr>
        <w:t xml:space="preserve"> </w:t>
      </w:r>
      <w:r w:rsidRPr="00940328">
        <w:rPr>
          <w:rFonts w:asciiTheme="majorHAnsi" w:hAnsiTheme="majorHAnsi" w:cs="Times New Roman"/>
          <w:color w:val="000000"/>
          <w:sz w:val="16"/>
          <w:szCs w:val="16"/>
        </w:rPr>
        <w:t>taken on board. It should be assessed whether the currently available scales can be adapted to the</w:t>
      </w:r>
      <w:r w:rsidR="00C929FB" w:rsidRPr="00940328">
        <w:rPr>
          <w:rFonts w:asciiTheme="majorHAnsi" w:hAnsiTheme="majorHAnsi" w:cs="Times New Roman"/>
          <w:color w:val="000000"/>
          <w:sz w:val="16"/>
          <w:szCs w:val="16"/>
        </w:rPr>
        <w:t xml:space="preserve"> </w:t>
      </w:r>
      <w:r w:rsidRPr="00940328">
        <w:rPr>
          <w:rFonts w:asciiTheme="majorHAnsi" w:hAnsiTheme="majorHAnsi" w:cs="Times New Roman"/>
          <w:color w:val="000000"/>
          <w:sz w:val="16"/>
          <w:szCs w:val="16"/>
        </w:rPr>
        <w:t>REM system.</w:t>
      </w:r>
    </w:p>
    <w:p w14:paraId="08ACDB2D" w14:textId="4E2972BC" w:rsidR="00762254" w:rsidRPr="00940328" w:rsidRDefault="00762254" w:rsidP="00C70616">
      <w:pPr>
        <w:autoSpaceDE w:val="0"/>
        <w:autoSpaceDN w:val="0"/>
        <w:adjustRightInd w:val="0"/>
        <w:spacing w:after="0" w:line="240" w:lineRule="auto"/>
        <w:jc w:val="both"/>
        <w:rPr>
          <w:rFonts w:asciiTheme="majorHAnsi" w:hAnsiTheme="majorHAnsi" w:cs="Times New Roman"/>
          <w:color w:val="000000"/>
          <w:sz w:val="20"/>
          <w:szCs w:val="20"/>
        </w:rPr>
      </w:pPr>
    </w:p>
    <w:p w14:paraId="2723802C" w14:textId="77777777" w:rsidR="00C70616" w:rsidRPr="00940328" w:rsidRDefault="00C70616" w:rsidP="00C70616">
      <w:pPr>
        <w:autoSpaceDE w:val="0"/>
        <w:autoSpaceDN w:val="0"/>
        <w:adjustRightInd w:val="0"/>
        <w:spacing w:after="0" w:line="240" w:lineRule="auto"/>
        <w:jc w:val="both"/>
        <w:rPr>
          <w:rFonts w:asciiTheme="majorHAnsi" w:hAnsiTheme="majorHAnsi" w:cs="Times New Roman"/>
          <w:color w:val="000000"/>
          <w:sz w:val="20"/>
          <w:szCs w:val="20"/>
        </w:rPr>
      </w:pPr>
    </w:p>
    <w:p w14:paraId="6A60FE93" w14:textId="188C01B0" w:rsidR="000807A5" w:rsidRPr="00940328" w:rsidRDefault="00C70616" w:rsidP="00C70616">
      <w:pPr>
        <w:pStyle w:val="ListParagraph"/>
        <w:numPr>
          <w:ilvl w:val="0"/>
          <w:numId w:val="13"/>
        </w:numPr>
        <w:autoSpaceDE w:val="0"/>
        <w:autoSpaceDN w:val="0"/>
        <w:adjustRightInd w:val="0"/>
        <w:spacing w:after="0" w:line="240" w:lineRule="auto"/>
        <w:ind w:left="426" w:hanging="426"/>
        <w:rPr>
          <w:rFonts w:asciiTheme="majorHAnsi" w:hAnsiTheme="majorHAnsi" w:cs="Times New Roman"/>
          <w:b/>
          <w:color w:val="000000"/>
          <w:sz w:val="20"/>
          <w:szCs w:val="20"/>
        </w:rPr>
      </w:pPr>
      <w:r w:rsidRPr="00940328">
        <w:rPr>
          <w:rFonts w:asciiTheme="majorHAnsi" w:hAnsiTheme="majorHAnsi" w:cs="Times New Roman"/>
          <w:b/>
          <w:color w:val="000000"/>
          <w:sz w:val="20"/>
          <w:szCs w:val="20"/>
        </w:rPr>
        <w:t>Data storage and transmission</w:t>
      </w:r>
    </w:p>
    <w:p w14:paraId="26133435" w14:textId="77777777" w:rsidR="000807A5" w:rsidRPr="00940328" w:rsidRDefault="000807A5" w:rsidP="00C70616">
      <w:pPr>
        <w:autoSpaceDE w:val="0"/>
        <w:autoSpaceDN w:val="0"/>
        <w:adjustRightInd w:val="0"/>
        <w:spacing w:after="0" w:line="240" w:lineRule="auto"/>
        <w:rPr>
          <w:rFonts w:asciiTheme="majorHAnsi" w:hAnsiTheme="majorHAnsi" w:cs="Times New Roman"/>
          <w:sz w:val="20"/>
          <w:szCs w:val="20"/>
          <w:lang w:val="en-US"/>
        </w:rPr>
      </w:pPr>
    </w:p>
    <w:p w14:paraId="49C690D2" w14:textId="03E5C549" w:rsidR="000807A5" w:rsidRPr="00940328" w:rsidRDefault="000807A5" w:rsidP="00C70616">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All the information </w:t>
      </w:r>
      <w:r w:rsidR="00E727BB" w:rsidRPr="00940328">
        <w:rPr>
          <w:rFonts w:asciiTheme="majorHAnsi" w:hAnsiTheme="majorHAnsi" w:cs="Times New Roman"/>
          <w:color w:val="000000"/>
          <w:sz w:val="20"/>
          <w:szCs w:val="20"/>
        </w:rPr>
        <w:t>should</w:t>
      </w:r>
      <w:r w:rsidRPr="00940328">
        <w:rPr>
          <w:rFonts w:asciiTheme="majorHAnsi" w:hAnsiTheme="majorHAnsi" w:cs="Times New Roman"/>
          <w:color w:val="000000"/>
          <w:sz w:val="20"/>
          <w:szCs w:val="20"/>
        </w:rPr>
        <w:t xml:space="preserve"> be stored in the control box and the requested data </w:t>
      </w:r>
      <w:r w:rsidR="00E727BB" w:rsidRPr="00940328">
        <w:rPr>
          <w:rFonts w:asciiTheme="majorHAnsi" w:hAnsiTheme="majorHAnsi" w:cs="Times New Roman"/>
          <w:color w:val="000000"/>
          <w:sz w:val="20"/>
          <w:szCs w:val="20"/>
        </w:rPr>
        <w:t>should</w:t>
      </w:r>
      <w:r w:rsidRPr="00940328">
        <w:rPr>
          <w:rFonts w:asciiTheme="majorHAnsi" w:hAnsiTheme="majorHAnsi" w:cs="Times New Roman"/>
          <w:color w:val="000000"/>
          <w:sz w:val="20"/>
          <w:szCs w:val="20"/>
        </w:rPr>
        <w:t xml:space="preserve"> be secured to prevent possible deletion or tampering. A backup must be made automatically. All data being stored or transmitted could be compressed and securely encrypted. </w:t>
      </w:r>
    </w:p>
    <w:p w14:paraId="0F750DAD" w14:textId="77777777" w:rsidR="00C70616" w:rsidRPr="00940328" w:rsidRDefault="00C70616" w:rsidP="00C70616">
      <w:pPr>
        <w:autoSpaceDE w:val="0"/>
        <w:autoSpaceDN w:val="0"/>
        <w:adjustRightInd w:val="0"/>
        <w:spacing w:after="0" w:line="240" w:lineRule="auto"/>
        <w:jc w:val="both"/>
        <w:rPr>
          <w:rFonts w:asciiTheme="majorHAnsi" w:hAnsiTheme="majorHAnsi" w:cs="Times New Roman"/>
          <w:color w:val="000000"/>
          <w:sz w:val="20"/>
          <w:szCs w:val="20"/>
        </w:rPr>
      </w:pPr>
    </w:p>
    <w:p w14:paraId="61AEB1A3" w14:textId="189A5847" w:rsidR="000807A5" w:rsidRPr="00940328" w:rsidRDefault="000807A5" w:rsidP="00C70616">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Because in case of use of different systems there could be problems of data compatibility, the format of the data, both from sensors and video footage, should be unique or compatible, so that the different authorities involved in their analysis would have no problem reading and analysing them. </w:t>
      </w:r>
      <w:r w:rsidR="00A122A3" w:rsidRPr="00940328">
        <w:rPr>
          <w:rFonts w:asciiTheme="majorHAnsi" w:hAnsiTheme="majorHAnsi" w:cs="Times New Roman"/>
          <w:color w:val="000000"/>
          <w:sz w:val="20"/>
          <w:szCs w:val="20"/>
        </w:rPr>
        <w:t>All</w:t>
      </w:r>
      <w:r w:rsidRPr="00940328">
        <w:rPr>
          <w:rFonts w:asciiTheme="majorHAnsi" w:hAnsiTheme="majorHAnsi" w:cs="Times New Roman"/>
          <w:color w:val="000000"/>
          <w:sz w:val="20"/>
          <w:szCs w:val="20"/>
        </w:rPr>
        <w:t xml:space="preserve"> vessels in the pilot project </w:t>
      </w:r>
      <w:r w:rsidR="005E4D44" w:rsidRPr="00940328">
        <w:rPr>
          <w:rFonts w:asciiTheme="majorHAnsi" w:hAnsiTheme="majorHAnsi" w:cs="Times New Roman"/>
          <w:color w:val="000000"/>
          <w:sz w:val="20"/>
          <w:szCs w:val="20"/>
        </w:rPr>
        <w:t>should</w:t>
      </w:r>
      <w:r w:rsidR="00A122A3"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use the same REM provider (single procurement for one single system), as this will ensure the best possible data exchange and facilitate data analysis.</w:t>
      </w:r>
    </w:p>
    <w:p w14:paraId="743958A2" w14:textId="77777777" w:rsidR="00C70616" w:rsidRPr="00940328" w:rsidRDefault="00C70616" w:rsidP="00C70616">
      <w:pPr>
        <w:autoSpaceDE w:val="0"/>
        <w:autoSpaceDN w:val="0"/>
        <w:adjustRightInd w:val="0"/>
        <w:spacing w:after="0" w:line="240" w:lineRule="auto"/>
        <w:jc w:val="both"/>
        <w:rPr>
          <w:rFonts w:asciiTheme="majorHAnsi" w:hAnsiTheme="majorHAnsi" w:cs="Times New Roman"/>
          <w:color w:val="000000"/>
          <w:sz w:val="20"/>
          <w:szCs w:val="20"/>
        </w:rPr>
      </w:pPr>
    </w:p>
    <w:p w14:paraId="05E1A2E5" w14:textId="570A2B92" w:rsidR="000807A5" w:rsidRPr="00940328" w:rsidRDefault="008D0E77" w:rsidP="00C70616">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Sensor data and video footage will be stored only for the period necessary for the implementation of this pilot project and in any case for a maximum of 3 years.</w:t>
      </w:r>
      <w:r w:rsidR="000807A5" w:rsidRPr="00940328">
        <w:rPr>
          <w:rFonts w:asciiTheme="majorHAnsi" w:hAnsiTheme="majorHAnsi" w:cs="Times New Roman"/>
          <w:color w:val="000000"/>
          <w:sz w:val="20"/>
          <w:szCs w:val="20"/>
        </w:rPr>
        <w:t xml:space="preserve"> </w:t>
      </w:r>
    </w:p>
    <w:p w14:paraId="3C366F75" w14:textId="77777777" w:rsidR="00C70616" w:rsidRPr="00940328" w:rsidRDefault="00C70616" w:rsidP="00C70616">
      <w:pPr>
        <w:autoSpaceDE w:val="0"/>
        <w:autoSpaceDN w:val="0"/>
        <w:adjustRightInd w:val="0"/>
        <w:spacing w:after="0" w:line="240" w:lineRule="auto"/>
        <w:jc w:val="both"/>
        <w:rPr>
          <w:rFonts w:asciiTheme="majorHAnsi" w:hAnsiTheme="majorHAnsi" w:cs="Times New Roman"/>
          <w:color w:val="000000"/>
          <w:sz w:val="20"/>
          <w:szCs w:val="20"/>
        </w:rPr>
      </w:pPr>
    </w:p>
    <w:p w14:paraId="3C32D527" w14:textId="0F5EB92B" w:rsidR="000807A5" w:rsidRPr="00940328" w:rsidRDefault="000807A5" w:rsidP="00C70616">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storage and management of the video footage should </w:t>
      </w:r>
      <w:proofErr w:type="gramStart"/>
      <w:r w:rsidRPr="00940328">
        <w:rPr>
          <w:rFonts w:asciiTheme="majorHAnsi" w:hAnsiTheme="majorHAnsi" w:cs="Times New Roman"/>
          <w:color w:val="000000"/>
          <w:sz w:val="20"/>
          <w:szCs w:val="20"/>
        </w:rPr>
        <w:t>take into account</w:t>
      </w:r>
      <w:proofErr w:type="gramEnd"/>
      <w:r w:rsidRPr="00940328">
        <w:rPr>
          <w:rFonts w:asciiTheme="majorHAnsi" w:hAnsiTheme="majorHAnsi" w:cs="Times New Roman"/>
          <w:color w:val="000000"/>
          <w:sz w:val="20"/>
          <w:szCs w:val="20"/>
        </w:rPr>
        <w:t xml:space="preserve"> technical options, possible legislation on privacy and data protection and comply with the relevant </w:t>
      </w:r>
      <w:r w:rsidRPr="00940328">
        <w:rPr>
          <w:rFonts w:asciiTheme="majorHAnsi" w:hAnsiTheme="majorHAnsi" w:cs="Times New Roman"/>
          <w:bCs/>
          <w:color w:val="000000"/>
          <w:sz w:val="20"/>
          <w:szCs w:val="20"/>
        </w:rPr>
        <w:t>Personal Data Protection</w:t>
      </w:r>
      <w:r w:rsidRPr="00940328">
        <w:rPr>
          <w:rFonts w:asciiTheme="majorHAnsi" w:hAnsiTheme="majorHAnsi" w:cs="Times New Roman"/>
          <w:color w:val="000000"/>
          <w:sz w:val="20"/>
          <w:szCs w:val="20"/>
        </w:rPr>
        <w:t xml:space="preserve"> Regulations.</w:t>
      </w:r>
    </w:p>
    <w:p w14:paraId="3FF25C0C" w14:textId="77777777" w:rsidR="00C70616" w:rsidRPr="00940328" w:rsidRDefault="00C70616" w:rsidP="00C70616">
      <w:pPr>
        <w:autoSpaceDE w:val="0"/>
        <w:autoSpaceDN w:val="0"/>
        <w:adjustRightInd w:val="0"/>
        <w:spacing w:after="0" w:line="240" w:lineRule="auto"/>
        <w:jc w:val="both"/>
        <w:rPr>
          <w:rFonts w:asciiTheme="majorHAnsi" w:hAnsiTheme="majorHAnsi" w:cs="Times New Roman"/>
          <w:color w:val="000000"/>
          <w:sz w:val="20"/>
          <w:szCs w:val="20"/>
        </w:rPr>
      </w:pPr>
    </w:p>
    <w:p w14:paraId="05280839" w14:textId="7A4109D2" w:rsidR="000807A5" w:rsidRPr="00940328" w:rsidRDefault="000807A5" w:rsidP="00C70616">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data </w:t>
      </w:r>
      <w:r w:rsidR="00E727BB" w:rsidRPr="00940328">
        <w:rPr>
          <w:rFonts w:asciiTheme="majorHAnsi" w:hAnsiTheme="majorHAnsi" w:cs="Times New Roman"/>
          <w:color w:val="000000"/>
          <w:sz w:val="20"/>
          <w:szCs w:val="20"/>
        </w:rPr>
        <w:t>should</w:t>
      </w:r>
      <w:r w:rsidR="000C11C3" w:rsidRPr="00940328">
        <w:rPr>
          <w:rFonts w:asciiTheme="majorHAnsi" w:hAnsiTheme="majorHAnsi" w:cs="Times New Roman"/>
          <w:color w:val="000000"/>
          <w:sz w:val="20"/>
          <w:szCs w:val="20"/>
        </w:rPr>
        <w:t xml:space="preserve"> be</w:t>
      </w:r>
      <w:r w:rsidRPr="00940328">
        <w:rPr>
          <w:rFonts w:asciiTheme="majorHAnsi" w:hAnsiTheme="majorHAnsi" w:cs="Times New Roman"/>
          <w:color w:val="000000"/>
          <w:sz w:val="20"/>
          <w:szCs w:val="20"/>
        </w:rPr>
        <w:t xml:space="preserve"> transmitted via mobile data networks, via </w:t>
      </w:r>
      <w:proofErr w:type="spellStart"/>
      <w:r w:rsidRPr="00940328">
        <w:rPr>
          <w:rFonts w:asciiTheme="majorHAnsi" w:hAnsiTheme="majorHAnsi" w:cs="Times New Roman"/>
          <w:color w:val="000000"/>
          <w:sz w:val="20"/>
          <w:szCs w:val="20"/>
        </w:rPr>
        <w:t>WiFi</w:t>
      </w:r>
      <w:proofErr w:type="spellEnd"/>
      <w:r w:rsidRPr="00940328">
        <w:rPr>
          <w:rFonts w:asciiTheme="majorHAnsi" w:hAnsiTheme="majorHAnsi" w:cs="Times New Roman"/>
          <w:color w:val="000000"/>
          <w:sz w:val="20"/>
          <w:szCs w:val="20"/>
        </w:rPr>
        <w:t xml:space="preserve"> (when the ship approaches the coast and enters </w:t>
      </w:r>
      <w:proofErr w:type="spellStart"/>
      <w:r w:rsidRPr="00940328">
        <w:rPr>
          <w:rFonts w:asciiTheme="majorHAnsi" w:hAnsiTheme="majorHAnsi" w:cs="Times New Roman"/>
          <w:color w:val="000000"/>
          <w:sz w:val="20"/>
          <w:szCs w:val="20"/>
        </w:rPr>
        <w:t>WiFi</w:t>
      </w:r>
      <w:proofErr w:type="spellEnd"/>
      <w:r w:rsidRPr="00940328">
        <w:rPr>
          <w:rFonts w:asciiTheme="majorHAnsi" w:hAnsiTheme="majorHAnsi" w:cs="Times New Roman"/>
          <w:color w:val="000000"/>
          <w:sz w:val="20"/>
          <w:szCs w:val="20"/>
        </w:rPr>
        <w:t xml:space="preserve"> or 4G coverage)</w:t>
      </w:r>
      <w:r w:rsidR="000C11C3" w:rsidRPr="00940328">
        <w:rPr>
          <w:rFonts w:asciiTheme="majorHAnsi" w:hAnsiTheme="majorHAnsi" w:cs="Times New Roman"/>
          <w:color w:val="000000"/>
          <w:sz w:val="20"/>
          <w:szCs w:val="20"/>
        </w:rPr>
        <w:t xml:space="preserve"> </w:t>
      </w:r>
      <w:r w:rsidR="00645D02" w:rsidRPr="00940328">
        <w:rPr>
          <w:rFonts w:asciiTheme="majorHAnsi" w:hAnsiTheme="majorHAnsi" w:cs="Times New Roman"/>
          <w:color w:val="000000"/>
          <w:sz w:val="20"/>
          <w:szCs w:val="20"/>
        </w:rPr>
        <w:t>or</w:t>
      </w:r>
      <w:r w:rsidR="000C11C3" w:rsidRPr="00940328">
        <w:rPr>
          <w:rFonts w:asciiTheme="majorHAnsi" w:hAnsiTheme="majorHAnsi" w:cs="Times New Roman"/>
          <w:color w:val="000000"/>
          <w:sz w:val="20"/>
          <w:szCs w:val="20"/>
        </w:rPr>
        <w:t xml:space="preserve"> via satellite system.</w:t>
      </w:r>
      <w:r w:rsidR="00645D02" w:rsidRPr="00940328">
        <w:rPr>
          <w:rFonts w:asciiTheme="majorHAnsi" w:hAnsiTheme="majorHAnsi" w:cs="Times New Roman"/>
          <w:color w:val="000000"/>
          <w:sz w:val="20"/>
          <w:szCs w:val="20"/>
        </w:rPr>
        <w:t xml:space="preserve"> In case of technical failures in the transmission system, information should be shared through the exchange of hard disks.</w:t>
      </w:r>
    </w:p>
    <w:p w14:paraId="6FE38788" w14:textId="77777777" w:rsidR="00C70616" w:rsidRPr="00940328" w:rsidRDefault="001963AF" w:rsidP="00C70616">
      <w:pPr>
        <w:autoSpaceDE w:val="0"/>
        <w:autoSpaceDN w:val="0"/>
        <w:adjustRightInd w:val="0"/>
        <w:spacing w:after="0" w:line="240" w:lineRule="auto"/>
        <w:rPr>
          <w:rFonts w:asciiTheme="majorHAnsi" w:hAnsiTheme="majorHAnsi" w:cs="Times New Roman"/>
          <w:color w:val="FFFFFF"/>
          <w:sz w:val="20"/>
          <w:szCs w:val="20"/>
          <w:lang w:val="en-US"/>
        </w:rPr>
      </w:pPr>
      <w:r w:rsidRPr="00940328">
        <w:rPr>
          <w:rFonts w:asciiTheme="majorHAnsi" w:hAnsiTheme="majorHAnsi" w:cs="Times New Roman"/>
          <w:color w:val="FFFFFF"/>
          <w:sz w:val="20"/>
          <w:szCs w:val="20"/>
          <w:lang w:val="en-US"/>
        </w:rPr>
        <w:t>DAT</w:t>
      </w:r>
    </w:p>
    <w:p w14:paraId="52036838" w14:textId="5EA679F5" w:rsidR="001963AF" w:rsidRPr="00940328" w:rsidRDefault="001963AF" w:rsidP="00C70616">
      <w:pPr>
        <w:autoSpaceDE w:val="0"/>
        <w:autoSpaceDN w:val="0"/>
        <w:adjustRightInd w:val="0"/>
        <w:spacing w:after="0" w:line="240" w:lineRule="auto"/>
        <w:rPr>
          <w:rFonts w:asciiTheme="majorHAnsi" w:hAnsiTheme="majorHAnsi" w:cs="Times New Roman"/>
          <w:color w:val="FFFFFF"/>
          <w:sz w:val="20"/>
          <w:szCs w:val="20"/>
          <w:lang w:val="en-US"/>
        </w:rPr>
      </w:pPr>
      <w:r w:rsidRPr="00940328">
        <w:rPr>
          <w:rFonts w:asciiTheme="majorHAnsi" w:hAnsiTheme="majorHAnsi" w:cs="Times New Roman"/>
          <w:color w:val="FFFFFF"/>
          <w:sz w:val="20"/>
          <w:szCs w:val="20"/>
          <w:lang w:val="en-US"/>
        </w:rPr>
        <w:t xml:space="preserve"> ANALYSIS</w:t>
      </w:r>
    </w:p>
    <w:p w14:paraId="67C20296" w14:textId="7C352841" w:rsidR="001963AF" w:rsidRPr="00940328" w:rsidRDefault="001963AF" w:rsidP="00C70616">
      <w:pPr>
        <w:pStyle w:val="ListParagraph"/>
        <w:numPr>
          <w:ilvl w:val="0"/>
          <w:numId w:val="13"/>
        </w:numPr>
        <w:autoSpaceDE w:val="0"/>
        <w:autoSpaceDN w:val="0"/>
        <w:adjustRightInd w:val="0"/>
        <w:spacing w:after="0" w:line="240" w:lineRule="auto"/>
        <w:ind w:left="426" w:hanging="426"/>
        <w:rPr>
          <w:rFonts w:asciiTheme="majorHAnsi" w:hAnsiTheme="majorHAnsi" w:cs="Times New Roman"/>
          <w:b/>
          <w:color w:val="000000"/>
          <w:sz w:val="20"/>
          <w:szCs w:val="20"/>
        </w:rPr>
      </w:pPr>
      <w:r w:rsidRPr="00940328">
        <w:rPr>
          <w:rFonts w:asciiTheme="majorHAnsi" w:hAnsiTheme="majorHAnsi" w:cs="Times New Roman"/>
          <w:b/>
          <w:color w:val="000000"/>
          <w:sz w:val="20"/>
          <w:szCs w:val="20"/>
        </w:rPr>
        <w:t>D</w:t>
      </w:r>
      <w:r w:rsidR="00C70616" w:rsidRPr="00940328">
        <w:rPr>
          <w:rFonts w:asciiTheme="majorHAnsi" w:hAnsiTheme="majorHAnsi" w:cs="Times New Roman"/>
          <w:b/>
          <w:color w:val="000000"/>
          <w:sz w:val="20"/>
          <w:szCs w:val="20"/>
        </w:rPr>
        <w:t>ata analysis</w:t>
      </w:r>
    </w:p>
    <w:p w14:paraId="606F80A9" w14:textId="77777777" w:rsidR="00C70616" w:rsidRPr="00940328" w:rsidRDefault="00C70616" w:rsidP="00C70616">
      <w:pPr>
        <w:pStyle w:val="ListParagraph"/>
        <w:autoSpaceDE w:val="0"/>
        <w:autoSpaceDN w:val="0"/>
        <w:adjustRightInd w:val="0"/>
        <w:spacing w:after="0" w:line="240" w:lineRule="auto"/>
        <w:ind w:left="426"/>
        <w:jc w:val="both"/>
        <w:rPr>
          <w:rFonts w:asciiTheme="majorHAnsi" w:hAnsiTheme="majorHAnsi" w:cs="Times New Roman"/>
          <w:b/>
          <w:color w:val="000000"/>
          <w:sz w:val="20"/>
          <w:szCs w:val="20"/>
        </w:rPr>
      </w:pPr>
    </w:p>
    <w:p w14:paraId="18EA10F5" w14:textId="42CE84BA" w:rsidR="001963AF" w:rsidRPr="00940328" w:rsidRDefault="001963AF" w:rsidP="00C70616">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REM systems on board the vessels should be able to deliver the sensor data and video footage in a specified common format for exchange (output). The land based analysing software (REM analyser) </w:t>
      </w:r>
      <w:r w:rsidR="00E727BB" w:rsidRPr="00940328">
        <w:rPr>
          <w:rFonts w:asciiTheme="majorHAnsi" w:hAnsiTheme="majorHAnsi" w:cs="Times New Roman"/>
          <w:color w:val="000000"/>
          <w:sz w:val="20"/>
          <w:szCs w:val="20"/>
        </w:rPr>
        <w:t>should</w:t>
      </w:r>
      <w:r w:rsidR="00020848" w:rsidRPr="00940328">
        <w:rPr>
          <w:rFonts w:asciiTheme="majorHAnsi" w:hAnsiTheme="majorHAnsi" w:cs="Times New Roman"/>
          <w:color w:val="000000"/>
          <w:sz w:val="20"/>
          <w:szCs w:val="20"/>
        </w:rPr>
        <w:t xml:space="preserve"> </w:t>
      </w:r>
      <w:r w:rsidRPr="00940328">
        <w:rPr>
          <w:rFonts w:asciiTheme="majorHAnsi" w:hAnsiTheme="majorHAnsi" w:cs="Times New Roman"/>
          <w:color w:val="000000"/>
          <w:sz w:val="20"/>
          <w:szCs w:val="20"/>
        </w:rPr>
        <w:t xml:space="preserve">allow to associate the data of the sensors with the video footage, facilitating and speeding up the analysis of the video footage. </w:t>
      </w:r>
    </w:p>
    <w:p w14:paraId="78C6854F" w14:textId="77777777" w:rsidR="00C70616" w:rsidRPr="00940328" w:rsidRDefault="00C70616" w:rsidP="00C70616">
      <w:pPr>
        <w:autoSpaceDE w:val="0"/>
        <w:autoSpaceDN w:val="0"/>
        <w:adjustRightInd w:val="0"/>
        <w:spacing w:after="0" w:line="240" w:lineRule="auto"/>
        <w:jc w:val="both"/>
        <w:rPr>
          <w:rFonts w:asciiTheme="majorHAnsi" w:hAnsiTheme="majorHAnsi" w:cs="Times New Roman"/>
          <w:color w:val="000000"/>
          <w:sz w:val="20"/>
          <w:szCs w:val="20"/>
        </w:rPr>
      </w:pPr>
    </w:p>
    <w:p w14:paraId="66994006" w14:textId="72F51D55" w:rsidR="001963AF" w:rsidRPr="00940328" w:rsidRDefault="00516469" w:rsidP="00C70616">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selection of the video footage to be analysed </w:t>
      </w:r>
      <w:r w:rsidR="001963AF" w:rsidRPr="00940328">
        <w:rPr>
          <w:rFonts w:asciiTheme="majorHAnsi" w:hAnsiTheme="majorHAnsi" w:cs="Times New Roman"/>
          <w:color w:val="000000"/>
          <w:sz w:val="20"/>
          <w:szCs w:val="20"/>
        </w:rPr>
        <w:t>would be based on:</w:t>
      </w:r>
    </w:p>
    <w:p w14:paraId="40734CFA" w14:textId="77777777" w:rsidR="00C70616" w:rsidRPr="00940328" w:rsidRDefault="00C70616" w:rsidP="00C70616">
      <w:pPr>
        <w:autoSpaceDE w:val="0"/>
        <w:autoSpaceDN w:val="0"/>
        <w:adjustRightInd w:val="0"/>
        <w:spacing w:after="0" w:line="240" w:lineRule="auto"/>
        <w:jc w:val="both"/>
        <w:rPr>
          <w:rFonts w:asciiTheme="majorHAnsi" w:hAnsiTheme="majorHAnsi" w:cs="Times New Roman"/>
          <w:color w:val="000000"/>
          <w:sz w:val="20"/>
          <w:szCs w:val="20"/>
        </w:rPr>
      </w:pPr>
    </w:p>
    <w:p w14:paraId="203A08CA" w14:textId="78DDB027" w:rsidR="001963AF" w:rsidRPr="00940328" w:rsidRDefault="001963AF" w:rsidP="002B7DC2">
      <w:pPr>
        <w:pStyle w:val="ListParagraph"/>
        <w:numPr>
          <w:ilvl w:val="0"/>
          <w:numId w:val="15"/>
        </w:numPr>
        <w:autoSpaceDE w:val="0"/>
        <w:autoSpaceDN w:val="0"/>
        <w:adjustRightInd w:val="0"/>
        <w:spacing w:after="0" w:line="240" w:lineRule="auto"/>
        <w:ind w:left="426" w:hanging="426"/>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Risk analysis, using at least:</w:t>
      </w:r>
    </w:p>
    <w:p w14:paraId="6BBBBC14" w14:textId="77777777" w:rsidR="00C70616" w:rsidRPr="00940328" w:rsidRDefault="00C70616" w:rsidP="00C70616">
      <w:pPr>
        <w:pStyle w:val="ListParagraph"/>
        <w:autoSpaceDE w:val="0"/>
        <w:autoSpaceDN w:val="0"/>
        <w:adjustRightInd w:val="0"/>
        <w:spacing w:after="0" w:line="240" w:lineRule="auto"/>
        <w:ind w:left="851"/>
        <w:jc w:val="both"/>
        <w:rPr>
          <w:rFonts w:asciiTheme="majorHAnsi" w:hAnsiTheme="majorHAnsi" w:cs="Times New Roman"/>
          <w:color w:val="000000"/>
          <w:sz w:val="20"/>
          <w:szCs w:val="20"/>
        </w:rPr>
      </w:pPr>
    </w:p>
    <w:p w14:paraId="6D6FE25B" w14:textId="77777777" w:rsidR="001963AF" w:rsidRPr="00940328" w:rsidRDefault="001963AF" w:rsidP="002B7DC2">
      <w:pPr>
        <w:pStyle w:val="ListParagraph"/>
        <w:numPr>
          <w:ilvl w:val="0"/>
          <w:numId w:val="10"/>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analysis of sensor data (</w:t>
      </w:r>
      <w:proofErr w:type="gramStart"/>
      <w:r w:rsidRPr="00940328">
        <w:rPr>
          <w:rFonts w:asciiTheme="majorHAnsi" w:hAnsiTheme="majorHAnsi" w:cs="Times New Roman"/>
          <w:color w:val="000000"/>
          <w:sz w:val="20"/>
          <w:szCs w:val="20"/>
        </w:rPr>
        <w:t>i.e.</w:t>
      </w:r>
      <w:proofErr w:type="gramEnd"/>
      <w:r w:rsidRPr="00940328">
        <w:rPr>
          <w:rFonts w:asciiTheme="majorHAnsi" w:hAnsiTheme="majorHAnsi" w:cs="Times New Roman"/>
          <w:color w:val="000000"/>
          <w:sz w:val="20"/>
          <w:szCs w:val="20"/>
        </w:rPr>
        <w:t xml:space="preserve"> crane activity or opening of hatches at times when the vessel is not authorized to transfer fish);</w:t>
      </w:r>
    </w:p>
    <w:p w14:paraId="784BA701" w14:textId="77777777" w:rsidR="001963AF" w:rsidRPr="00940328" w:rsidRDefault="001963AF" w:rsidP="002B7DC2">
      <w:pPr>
        <w:pStyle w:val="ListParagraph"/>
        <w:numPr>
          <w:ilvl w:val="0"/>
          <w:numId w:val="10"/>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weight or numbers of individuals (number of weighing events) transmitted by the scale sensors do not correspond to the quantities </w:t>
      </w:r>
      <w:proofErr w:type="gramStart"/>
      <w:r w:rsidRPr="00940328">
        <w:rPr>
          <w:rFonts w:asciiTheme="majorHAnsi" w:hAnsiTheme="majorHAnsi" w:cs="Times New Roman"/>
          <w:color w:val="000000"/>
          <w:sz w:val="20"/>
          <w:szCs w:val="20"/>
        </w:rPr>
        <w:t>recorded;</w:t>
      </w:r>
      <w:proofErr w:type="gramEnd"/>
    </w:p>
    <w:p w14:paraId="0952CB93" w14:textId="77777777" w:rsidR="001963AF" w:rsidRPr="00940328" w:rsidRDefault="001963AF" w:rsidP="002B7DC2">
      <w:pPr>
        <w:pStyle w:val="ListParagraph"/>
        <w:numPr>
          <w:ilvl w:val="0"/>
          <w:numId w:val="10"/>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vessel detention while in navigation (possibility of transhipment at sea</w:t>
      </w:r>
      <w:proofErr w:type="gramStart"/>
      <w:r w:rsidRPr="00940328">
        <w:rPr>
          <w:rFonts w:asciiTheme="majorHAnsi" w:hAnsiTheme="majorHAnsi" w:cs="Times New Roman"/>
          <w:color w:val="000000"/>
          <w:sz w:val="20"/>
          <w:szCs w:val="20"/>
        </w:rPr>
        <w:t>);</w:t>
      </w:r>
      <w:proofErr w:type="gramEnd"/>
    </w:p>
    <w:p w14:paraId="485883C5" w14:textId="77777777" w:rsidR="001963AF" w:rsidRPr="00940328" w:rsidRDefault="001963AF" w:rsidP="002B7DC2">
      <w:pPr>
        <w:pStyle w:val="ListParagraph"/>
        <w:numPr>
          <w:ilvl w:val="0"/>
          <w:numId w:val="10"/>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system alerts for malfunction, missing data or tampering </w:t>
      </w:r>
      <w:proofErr w:type="gramStart"/>
      <w:r w:rsidRPr="00940328">
        <w:rPr>
          <w:rFonts w:asciiTheme="majorHAnsi" w:hAnsiTheme="majorHAnsi" w:cs="Times New Roman"/>
          <w:color w:val="000000"/>
          <w:sz w:val="20"/>
          <w:szCs w:val="20"/>
        </w:rPr>
        <w:t>attempts;</w:t>
      </w:r>
      <w:proofErr w:type="gramEnd"/>
    </w:p>
    <w:p w14:paraId="06C3ED58" w14:textId="77777777" w:rsidR="001963AF" w:rsidRPr="00940328" w:rsidRDefault="001963AF" w:rsidP="002B7DC2">
      <w:pPr>
        <w:pStyle w:val="ListParagraph"/>
        <w:numPr>
          <w:ilvl w:val="0"/>
          <w:numId w:val="10"/>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lastRenderedPageBreak/>
        <w:t xml:space="preserve">VMS information indicating activity by other vessels in the vicinity of the processing vessel or non-receipt of auxiliary vessel positions associated with the </w:t>
      </w:r>
      <w:proofErr w:type="gramStart"/>
      <w:r w:rsidRPr="00940328">
        <w:rPr>
          <w:rFonts w:asciiTheme="majorHAnsi" w:hAnsiTheme="majorHAnsi" w:cs="Times New Roman"/>
          <w:color w:val="000000"/>
          <w:sz w:val="20"/>
          <w:szCs w:val="20"/>
        </w:rPr>
        <w:t>farm;</w:t>
      </w:r>
      <w:proofErr w:type="gramEnd"/>
    </w:p>
    <w:p w14:paraId="2574F51A" w14:textId="05DF2BCF" w:rsidR="001963AF" w:rsidRPr="00940328" w:rsidRDefault="001963AF" w:rsidP="002B7DC2">
      <w:pPr>
        <w:pStyle w:val="ListParagraph"/>
        <w:numPr>
          <w:ilvl w:val="0"/>
          <w:numId w:val="10"/>
        </w:numPr>
        <w:autoSpaceDE w:val="0"/>
        <w:autoSpaceDN w:val="0"/>
        <w:adjustRightInd w:val="0"/>
        <w:spacing w:after="0" w:line="240" w:lineRule="auto"/>
        <w:ind w:left="851" w:hanging="425"/>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other intelligence information held by the authorities; and,</w:t>
      </w:r>
    </w:p>
    <w:p w14:paraId="5DA04E3C" w14:textId="3AA36D5D" w:rsidR="00020848" w:rsidRPr="00940328" w:rsidRDefault="00020848" w:rsidP="00C70616">
      <w:pPr>
        <w:pStyle w:val="ListParagraph"/>
        <w:autoSpaceDE w:val="0"/>
        <w:autoSpaceDN w:val="0"/>
        <w:adjustRightInd w:val="0"/>
        <w:spacing w:after="0" w:line="240" w:lineRule="auto"/>
        <w:jc w:val="both"/>
        <w:rPr>
          <w:rFonts w:asciiTheme="majorHAnsi" w:hAnsiTheme="majorHAnsi" w:cs="Times New Roman"/>
          <w:color w:val="000000"/>
          <w:sz w:val="20"/>
          <w:szCs w:val="20"/>
        </w:rPr>
      </w:pPr>
    </w:p>
    <w:p w14:paraId="54481EFD" w14:textId="77777777" w:rsidR="00FB7487" w:rsidRPr="00940328" w:rsidRDefault="00FB7487" w:rsidP="00C70616">
      <w:pPr>
        <w:pStyle w:val="ListParagraph"/>
        <w:autoSpaceDE w:val="0"/>
        <w:autoSpaceDN w:val="0"/>
        <w:adjustRightInd w:val="0"/>
        <w:spacing w:after="0" w:line="240" w:lineRule="auto"/>
        <w:jc w:val="both"/>
        <w:rPr>
          <w:rFonts w:asciiTheme="majorHAnsi" w:hAnsiTheme="majorHAnsi" w:cs="Times New Roman"/>
          <w:color w:val="000000"/>
          <w:sz w:val="20"/>
          <w:szCs w:val="20"/>
        </w:rPr>
      </w:pPr>
    </w:p>
    <w:p w14:paraId="12EBBFC3" w14:textId="4F8F3D20" w:rsidR="001963AF" w:rsidRPr="00940328" w:rsidRDefault="001963AF" w:rsidP="002B7DC2">
      <w:pPr>
        <w:pStyle w:val="ListParagraph"/>
        <w:numPr>
          <w:ilvl w:val="0"/>
          <w:numId w:val="15"/>
        </w:numPr>
        <w:autoSpaceDE w:val="0"/>
        <w:autoSpaceDN w:val="0"/>
        <w:adjustRightInd w:val="0"/>
        <w:spacing w:after="0" w:line="240" w:lineRule="auto"/>
        <w:ind w:left="426" w:hanging="426"/>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Random examination:</w:t>
      </w:r>
    </w:p>
    <w:p w14:paraId="4528E22C" w14:textId="77777777" w:rsidR="002B7DC2" w:rsidRPr="00940328" w:rsidRDefault="002B7DC2" w:rsidP="002B7DC2">
      <w:pPr>
        <w:pStyle w:val="ListParagraph"/>
        <w:autoSpaceDE w:val="0"/>
        <w:autoSpaceDN w:val="0"/>
        <w:adjustRightInd w:val="0"/>
        <w:spacing w:after="0" w:line="240" w:lineRule="auto"/>
        <w:ind w:left="426"/>
        <w:jc w:val="both"/>
        <w:rPr>
          <w:rFonts w:asciiTheme="majorHAnsi" w:hAnsiTheme="majorHAnsi" w:cs="Times New Roman"/>
          <w:color w:val="000000"/>
          <w:sz w:val="20"/>
          <w:szCs w:val="20"/>
        </w:rPr>
      </w:pPr>
    </w:p>
    <w:p w14:paraId="6A2556E8" w14:textId="4C797AE4" w:rsidR="000C11C3" w:rsidRPr="00940328" w:rsidRDefault="007F3BEB" w:rsidP="00C70616">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Comprising the a</w:t>
      </w:r>
      <w:r w:rsidR="00516469" w:rsidRPr="00940328">
        <w:rPr>
          <w:rFonts w:asciiTheme="majorHAnsi" w:hAnsiTheme="majorHAnsi" w:cs="Times New Roman"/>
          <w:color w:val="000000"/>
          <w:sz w:val="20"/>
          <w:szCs w:val="20"/>
        </w:rPr>
        <w:t>nalysis of sensor data and video footage from some randomly selected full days</w:t>
      </w:r>
      <w:r w:rsidR="006C5E6D" w:rsidRPr="00940328">
        <w:rPr>
          <w:rFonts w:asciiTheme="majorHAnsi" w:hAnsiTheme="majorHAnsi" w:cs="Times New Roman"/>
          <w:color w:val="000000"/>
          <w:sz w:val="20"/>
          <w:szCs w:val="20"/>
        </w:rPr>
        <w:t>.</w:t>
      </w:r>
      <w:r w:rsidR="00516469" w:rsidRPr="00940328" w:rsidDel="00516469">
        <w:rPr>
          <w:rFonts w:asciiTheme="majorHAnsi" w:hAnsiTheme="majorHAnsi" w:cs="Times New Roman"/>
          <w:color w:val="000000"/>
          <w:sz w:val="20"/>
          <w:szCs w:val="20"/>
        </w:rPr>
        <w:t xml:space="preserve"> </w:t>
      </w:r>
      <w:r w:rsidR="001963AF" w:rsidRPr="00940328">
        <w:rPr>
          <w:rFonts w:asciiTheme="majorHAnsi" w:hAnsiTheme="majorHAnsi" w:cs="Times New Roman"/>
          <w:color w:val="000000"/>
          <w:sz w:val="20"/>
          <w:szCs w:val="20"/>
        </w:rPr>
        <w:t>Random analysis of some of the operations would allow to verify that the amounts declared by the operators correspond to those shown in the video footage (number of individuals) and in the weighing sensor data for these operations.</w:t>
      </w:r>
      <w:r w:rsidR="006C5E6D" w:rsidRPr="00940328">
        <w:rPr>
          <w:rFonts w:asciiTheme="majorHAnsi" w:hAnsiTheme="majorHAnsi" w:cs="Times New Roman"/>
          <w:color w:val="000000"/>
          <w:sz w:val="20"/>
          <w:szCs w:val="20"/>
        </w:rPr>
        <w:t xml:space="preserve"> </w:t>
      </w:r>
    </w:p>
    <w:p w14:paraId="6B6C4C8D" w14:textId="77777777" w:rsidR="002B7DC2" w:rsidRPr="00940328" w:rsidRDefault="002B7DC2" w:rsidP="00C70616">
      <w:pPr>
        <w:autoSpaceDE w:val="0"/>
        <w:autoSpaceDN w:val="0"/>
        <w:adjustRightInd w:val="0"/>
        <w:spacing w:after="0" w:line="240" w:lineRule="auto"/>
        <w:jc w:val="both"/>
        <w:rPr>
          <w:rFonts w:asciiTheme="majorHAnsi" w:hAnsiTheme="majorHAnsi" w:cs="Times New Roman"/>
          <w:color w:val="000000"/>
          <w:sz w:val="20"/>
          <w:szCs w:val="20"/>
        </w:rPr>
      </w:pPr>
    </w:p>
    <w:p w14:paraId="0BDB4BFD" w14:textId="74CA63FF" w:rsidR="00DB4D04" w:rsidRPr="00940328" w:rsidRDefault="00DB4D04" w:rsidP="002B7DC2">
      <w:pPr>
        <w:autoSpaceDE w:val="0"/>
        <w:autoSpaceDN w:val="0"/>
        <w:adjustRightInd w:val="0"/>
        <w:spacing w:after="0" w:line="240" w:lineRule="auto"/>
        <w:jc w:val="both"/>
        <w:rPr>
          <w:rFonts w:asciiTheme="majorHAnsi" w:hAnsiTheme="majorHAnsi" w:cs="Times New Roman"/>
          <w:color w:val="000000"/>
          <w:sz w:val="20"/>
          <w:szCs w:val="20"/>
        </w:rPr>
      </w:pPr>
      <w:r w:rsidRPr="00940328">
        <w:rPr>
          <w:rFonts w:asciiTheme="majorHAnsi" w:hAnsiTheme="majorHAnsi" w:cs="Times New Roman"/>
          <w:color w:val="000000"/>
          <w:sz w:val="20"/>
          <w:szCs w:val="20"/>
        </w:rPr>
        <w:t xml:space="preserve">The analysis of the data based on risk analysis would imply that the control authorities </w:t>
      </w:r>
      <w:r w:rsidR="004B33AF" w:rsidRPr="00940328">
        <w:rPr>
          <w:rFonts w:asciiTheme="majorHAnsi" w:hAnsiTheme="majorHAnsi" w:cs="Times New Roman"/>
          <w:color w:val="000000"/>
          <w:sz w:val="20"/>
          <w:szCs w:val="20"/>
        </w:rPr>
        <w:t xml:space="preserve">where the processing vessel is operating </w:t>
      </w:r>
      <w:r w:rsidRPr="00940328">
        <w:rPr>
          <w:rFonts w:asciiTheme="majorHAnsi" w:hAnsiTheme="majorHAnsi" w:cs="Times New Roman"/>
          <w:color w:val="000000"/>
          <w:sz w:val="20"/>
          <w:szCs w:val="20"/>
        </w:rPr>
        <w:t>should make available to the company in charge of auditing the data</w:t>
      </w:r>
      <w:r w:rsidR="004B33AF" w:rsidRPr="00940328">
        <w:rPr>
          <w:rFonts w:asciiTheme="majorHAnsi" w:hAnsiTheme="majorHAnsi" w:cs="Times New Roman"/>
          <w:color w:val="000000"/>
          <w:sz w:val="20"/>
          <w:szCs w:val="20"/>
        </w:rPr>
        <w:t>,</w:t>
      </w:r>
      <w:r w:rsidRPr="00940328">
        <w:rPr>
          <w:rFonts w:asciiTheme="majorHAnsi" w:hAnsiTheme="majorHAnsi" w:cs="Times New Roman"/>
          <w:color w:val="000000"/>
          <w:sz w:val="20"/>
          <w:szCs w:val="20"/>
        </w:rPr>
        <w:t xml:space="preserve"> certain information such as periods in which authorization has been given to do harves</w:t>
      </w:r>
      <w:r w:rsidR="004B33AF" w:rsidRPr="00940328">
        <w:rPr>
          <w:rFonts w:asciiTheme="majorHAnsi" w:hAnsiTheme="majorHAnsi" w:cs="Times New Roman"/>
          <w:color w:val="000000"/>
          <w:sz w:val="20"/>
          <w:szCs w:val="20"/>
        </w:rPr>
        <w:t>ting or quantities reported by</w:t>
      </w:r>
      <w:r w:rsidRPr="00940328">
        <w:rPr>
          <w:rFonts w:asciiTheme="majorHAnsi" w:hAnsiTheme="majorHAnsi" w:cs="Times New Roman"/>
          <w:color w:val="000000"/>
          <w:sz w:val="20"/>
          <w:szCs w:val="20"/>
        </w:rPr>
        <w:t xml:space="preserve"> the processing vessel</w:t>
      </w:r>
      <w:r w:rsidR="004B33AF" w:rsidRPr="00940328">
        <w:rPr>
          <w:rFonts w:asciiTheme="majorHAnsi" w:hAnsiTheme="majorHAnsi" w:cs="Times New Roman"/>
          <w:color w:val="000000"/>
          <w:sz w:val="20"/>
          <w:szCs w:val="20"/>
        </w:rPr>
        <w:t>.</w:t>
      </w:r>
    </w:p>
    <w:p w14:paraId="3583FA78" w14:textId="34C1A141" w:rsidR="006C5E6D" w:rsidRPr="00940328" w:rsidRDefault="006C5E6D" w:rsidP="002B7DC2">
      <w:pPr>
        <w:spacing w:after="0" w:line="240" w:lineRule="auto"/>
        <w:rPr>
          <w:rFonts w:asciiTheme="majorHAnsi" w:hAnsiTheme="majorHAnsi" w:cs="Times New Roman"/>
          <w:color w:val="000000"/>
          <w:sz w:val="20"/>
          <w:szCs w:val="20"/>
          <w:lang w:val="en-US"/>
        </w:rPr>
      </w:pPr>
    </w:p>
    <w:p w14:paraId="580A2EEF" w14:textId="672A1F80" w:rsidR="005165F5" w:rsidRPr="00940328" w:rsidRDefault="005165F5" w:rsidP="005165F5">
      <w:pPr>
        <w:autoSpaceDE w:val="0"/>
        <w:autoSpaceDN w:val="0"/>
        <w:adjustRightInd w:val="0"/>
        <w:spacing w:after="0" w:line="240" w:lineRule="auto"/>
        <w:jc w:val="both"/>
        <w:rPr>
          <w:rFonts w:ascii="Cambria" w:hAnsi="Cambria" w:cs="Times New Roman"/>
          <w:color w:val="000000"/>
          <w:sz w:val="20"/>
          <w:szCs w:val="20"/>
          <w:lang w:val="en-US"/>
        </w:rPr>
      </w:pPr>
      <w:r w:rsidRPr="00940328">
        <w:rPr>
          <w:rFonts w:ascii="Cambria" w:hAnsi="Cambria" w:cs="Times New Roman"/>
          <w:b/>
          <w:bCs/>
          <w:color w:val="000000"/>
          <w:sz w:val="20"/>
          <w:szCs w:val="20"/>
          <w:lang w:val="en-US"/>
        </w:rPr>
        <w:t>Table 1.</w:t>
      </w:r>
      <w:r w:rsidRPr="00940328">
        <w:rPr>
          <w:rFonts w:ascii="Cambria" w:hAnsi="Cambria" w:cs="Times New Roman"/>
          <w:color w:val="000000"/>
          <w:sz w:val="20"/>
          <w:szCs w:val="20"/>
          <w:lang w:val="en-US"/>
        </w:rPr>
        <w:t xml:space="preserve"> List of BFT processing vessels </w:t>
      </w:r>
      <w:proofErr w:type="spellStart"/>
      <w:r w:rsidRPr="00940328">
        <w:rPr>
          <w:rFonts w:ascii="Cambria" w:hAnsi="Cambria" w:cs="Times New Roman"/>
          <w:color w:val="000000"/>
          <w:sz w:val="20"/>
          <w:szCs w:val="20"/>
          <w:lang w:val="en-US"/>
        </w:rPr>
        <w:t>authorised</w:t>
      </w:r>
      <w:proofErr w:type="spellEnd"/>
      <w:r w:rsidRPr="00940328">
        <w:rPr>
          <w:rFonts w:ascii="Cambria" w:hAnsi="Cambria" w:cs="Times New Roman"/>
          <w:color w:val="000000"/>
          <w:sz w:val="20"/>
          <w:szCs w:val="20"/>
          <w:lang w:val="en-US"/>
        </w:rPr>
        <w:t xml:space="preserve"> by ICCAT to operate for BFT in the </w:t>
      </w:r>
      <w:r w:rsidR="00B7666E" w:rsidRPr="00940328">
        <w:rPr>
          <w:rFonts w:ascii="Cambria" w:hAnsi="Cambria" w:cs="Times New Roman"/>
          <w:color w:val="000000"/>
          <w:sz w:val="20"/>
          <w:szCs w:val="20"/>
          <w:lang w:val="en-US"/>
        </w:rPr>
        <w:t>e</w:t>
      </w:r>
      <w:r w:rsidRPr="00940328">
        <w:rPr>
          <w:rFonts w:ascii="Cambria" w:hAnsi="Cambria" w:cs="Times New Roman"/>
          <w:color w:val="000000"/>
          <w:sz w:val="20"/>
          <w:szCs w:val="20"/>
          <w:lang w:val="en-US"/>
        </w:rPr>
        <w:t xml:space="preserve">astern Atlantic and Mediterranean Sea </w:t>
      </w:r>
      <w:r w:rsidR="00D132E2" w:rsidRPr="00940328">
        <w:rPr>
          <w:rFonts w:ascii="Cambria" w:hAnsi="Cambria" w:cs="Times New Roman"/>
          <w:color w:val="000000"/>
          <w:sz w:val="20"/>
          <w:szCs w:val="20"/>
          <w:lang w:val="en-US"/>
        </w:rPr>
        <w:t>(</w:t>
      </w:r>
      <w:r w:rsidR="00B7666E" w:rsidRPr="00940328">
        <w:rPr>
          <w:rFonts w:ascii="Cambria" w:hAnsi="Cambria" w:cs="Times New Roman"/>
          <w:color w:val="000000"/>
          <w:sz w:val="20"/>
          <w:szCs w:val="20"/>
          <w:lang w:val="en-US"/>
        </w:rPr>
        <w:t>t</w:t>
      </w:r>
      <w:r w:rsidRPr="00940328">
        <w:rPr>
          <w:rFonts w:ascii="Cambria" w:hAnsi="Cambria" w:cs="Times New Roman"/>
          <w:color w:val="000000"/>
          <w:sz w:val="20"/>
          <w:szCs w:val="20"/>
          <w:lang w:val="en-US"/>
        </w:rPr>
        <w:t>he list is not exhaustive and is based on processing vessels for which there has been activity in the EU in the last few years</w:t>
      </w:r>
      <w:r w:rsidR="00D132E2" w:rsidRPr="00940328">
        <w:rPr>
          <w:rFonts w:ascii="Cambria" w:hAnsi="Cambria" w:cs="Times New Roman"/>
          <w:color w:val="000000"/>
          <w:sz w:val="20"/>
          <w:szCs w:val="20"/>
          <w:lang w:val="en-US"/>
        </w:rPr>
        <w:t>)</w:t>
      </w:r>
      <w:r w:rsidRPr="00940328">
        <w:rPr>
          <w:rFonts w:ascii="Cambria" w:hAnsi="Cambria" w:cs="Times New Roman"/>
          <w:color w:val="000000"/>
          <w:sz w:val="20"/>
          <w:szCs w:val="20"/>
          <w:lang w:val="en-US"/>
        </w:rPr>
        <w:t>.</w:t>
      </w:r>
    </w:p>
    <w:p w14:paraId="27AB0D10" w14:textId="77777777" w:rsidR="005165F5" w:rsidRPr="00940328" w:rsidRDefault="005165F5" w:rsidP="005165F5">
      <w:pPr>
        <w:autoSpaceDE w:val="0"/>
        <w:autoSpaceDN w:val="0"/>
        <w:adjustRightInd w:val="0"/>
        <w:spacing w:after="0" w:line="240" w:lineRule="auto"/>
        <w:jc w:val="both"/>
        <w:rPr>
          <w:rFonts w:ascii="Cambria" w:hAnsi="Cambria" w:cs="Times New Roman"/>
          <w:color w:val="000000"/>
          <w:sz w:val="20"/>
          <w:szCs w:val="20"/>
        </w:rPr>
      </w:pPr>
    </w:p>
    <w:tbl>
      <w:tblPr>
        <w:tblStyle w:val="TableGrid"/>
        <w:tblW w:w="8188" w:type="dxa"/>
        <w:jc w:val="center"/>
        <w:tblLayout w:type="fixed"/>
        <w:tblLook w:val="04A0" w:firstRow="1" w:lastRow="0" w:firstColumn="1" w:lastColumn="0" w:noHBand="0" w:noVBand="1"/>
      </w:tblPr>
      <w:tblGrid>
        <w:gridCol w:w="2093"/>
        <w:gridCol w:w="1805"/>
        <w:gridCol w:w="1109"/>
        <w:gridCol w:w="752"/>
        <w:gridCol w:w="1437"/>
        <w:gridCol w:w="992"/>
      </w:tblGrid>
      <w:tr w:rsidR="000C11C3" w:rsidRPr="00940328" w14:paraId="268E18E7" w14:textId="77777777" w:rsidTr="005165F5">
        <w:trPr>
          <w:jc w:val="center"/>
        </w:trPr>
        <w:tc>
          <w:tcPr>
            <w:tcW w:w="2093" w:type="dxa"/>
          </w:tcPr>
          <w:p w14:paraId="232C8E8F" w14:textId="77777777" w:rsidR="000C11C3" w:rsidRPr="00940328" w:rsidRDefault="000C11C3" w:rsidP="005165F5">
            <w:pPr>
              <w:rPr>
                <w:rFonts w:ascii="Cambria" w:hAnsi="Cambria" w:cs="Times New Roman"/>
                <w:i/>
                <w:iCs/>
                <w:sz w:val="20"/>
                <w:szCs w:val="20"/>
              </w:rPr>
            </w:pPr>
            <w:r w:rsidRPr="00940328">
              <w:rPr>
                <w:rFonts w:ascii="Cambria" w:hAnsi="Cambria" w:cs="Times New Roman"/>
                <w:i/>
                <w:iCs/>
                <w:sz w:val="20"/>
                <w:szCs w:val="20"/>
              </w:rPr>
              <w:t xml:space="preserve">Name </w:t>
            </w:r>
          </w:p>
        </w:tc>
        <w:tc>
          <w:tcPr>
            <w:tcW w:w="1805" w:type="dxa"/>
          </w:tcPr>
          <w:p w14:paraId="7F65C9EE" w14:textId="1E4D2B05" w:rsidR="000C11C3" w:rsidRPr="00940328" w:rsidRDefault="000C11C3" w:rsidP="005165F5">
            <w:pPr>
              <w:jc w:val="center"/>
              <w:rPr>
                <w:rFonts w:ascii="Cambria" w:hAnsi="Cambria" w:cs="Times New Roman"/>
                <w:i/>
                <w:iCs/>
                <w:sz w:val="20"/>
                <w:szCs w:val="20"/>
              </w:rPr>
            </w:pPr>
            <w:r w:rsidRPr="00940328">
              <w:rPr>
                <w:rFonts w:ascii="Cambria" w:hAnsi="Cambria" w:cs="Times New Roman"/>
                <w:i/>
                <w:iCs/>
                <w:sz w:val="20"/>
                <w:szCs w:val="20"/>
              </w:rPr>
              <w:t>ICCAT No</w:t>
            </w:r>
            <w:r w:rsidR="005165F5" w:rsidRPr="00940328">
              <w:rPr>
                <w:rFonts w:ascii="Cambria" w:hAnsi="Cambria" w:cs="Times New Roman"/>
                <w:i/>
                <w:iCs/>
                <w:sz w:val="20"/>
                <w:szCs w:val="20"/>
              </w:rPr>
              <w:t>.</w:t>
            </w:r>
          </w:p>
        </w:tc>
        <w:tc>
          <w:tcPr>
            <w:tcW w:w="1109" w:type="dxa"/>
          </w:tcPr>
          <w:p w14:paraId="7F00A253" w14:textId="524599B1" w:rsidR="000C11C3" w:rsidRPr="00940328" w:rsidRDefault="000C11C3" w:rsidP="005165F5">
            <w:pPr>
              <w:jc w:val="center"/>
              <w:rPr>
                <w:rFonts w:ascii="Cambria" w:hAnsi="Cambria" w:cs="Times New Roman"/>
                <w:i/>
                <w:iCs/>
                <w:sz w:val="20"/>
                <w:szCs w:val="20"/>
                <w:lang w:val="fr-BE"/>
              </w:rPr>
            </w:pPr>
            <w:r w:rsidRPr="00940328">
              <w:rPr>
                <w:rFonts w:ascii="Cambria" w:hAnsi="Cambria" w:cs="Times New Roman"/>
                <w:i/>
                <w:iCs/>
                <w:sz w:val="20"/>
                <w:szCs w:val="20"/>
                <w:lang w:val="fr-BE"/>
              </w:rPr>
              <w:t>IMO</w:t>
            </w:r>
          </w:p>
        </w:tc>
        <w:tc>
          <w:tcPr>
            <w:tcW w:w="752" w:type="dxa"/>
          </w:tcPr>
          <w:p w14:paraId="56603586" w14:textId="5325F79D" w:rsidR="000C11C3" w:rsidRPr="00940328" w:rsidRDefault="000C11C3" w:rsidP="005165F5">
            <w:pPr>
              <w:jc w:val="center"/>
              <w:rPr>
                <w:rFonts w:ascii="Cambria" w:hAnsi="Cambria" w:cs="Times New Roman"/>
                <w:i/>
                <w:iCs/>
                <w:sz w:val="20"/>
                <w:szCs w:val="20"/>
                <w:lang w:val="fr-BE"/>
              </w:rPr>
            </w:pPr>
            <w:r w:rsidRPr="00940328">
              <w:rPr>
                <w:rFonts w:ascii="Cambria" w:hAnsi="Cambria" w:cs="Times New Roman"/>
                <w:i/>
                <w:iCs/>
                <w:sz w:val="20"/>
                <w:szCs w:val="20"/>
                <w:lang w:val="fr-BE"/>
              </w:rPr>
              <w:t>Flag</w:t>
            </w:r>
          </w:p>
        </w:tc>
        <w:tc>
          <w:tcPr>
            <w:tcW w:w="1437" w:type="dxa"/>
          </w:tcPr>
          <w:p w14:paraId="43F23AC2" w14:textId="7299137B" w:rsidR="000C11C3" w:rsidRPr="00940328" w:rsidRDefault="000C11C3" w:rsidP="005165F5">
            <w:pPr>
              <w:jc w:val="center"/>
              <w:rPr>
                <w:rFonts w:ascii="Cambria" w:hAnsi="Cambria" w:cs="Times New Roman"/>
                <w:i/>
                <w:iCs/>
                <w:sz w:val="20"/>
                <w:szCs w:val="20"/>
              </w:rPr>
            </w:pPr>
            <w:r w:rsidRPr="00940328">
              <w:rPr>
                <w:rFonts w:ascii="Cambria" w:hAnsi="Cambria" w:cs="Times New Roman"/>
                <w:i/>
                <w:iCs/>
                <w:sz w:val="20"/>
                <w:szCs w:val="20"/>
              </w:rPr>
              <w:t>Tonnage (GT)</w:t>
            </w:r>
          </w:p>
        </w:tc>
        <w:tc>
          <w:tcPr>
            <w:tcW w:w="992" w:type="dxa"/>
          </w:tcPr>
          <w:p w14:paraId="3EC4FF97" w14:textId="77777777" w:rsidR="000C11C3" w:rsidRPr="00940328" w:rsidRDefault="000C11C3" w:rsidP="005165F5">
            <w:pPr>
              <w:jc w:val="center"/>
              <w:rPr>
                <w:rFonts w:ascii="Cambria" w:hAnsi="Cambria" w:cs="Times New Roman"/>
                <w:i/>
                <w:iCs/>
                <w:sz w:val="20"/>
                <w:szCs w:val="20"/>
              </w:rPr>
            </w:pPr>
            <w:r w:rsidRPr="00940328">
              <w:rPr>
                <w:rFonts w:ascii="Cambria" w:hAnsi="Cambria" w:cs="Times New Roman"/>
                <w:i/>
                <w:iCs/>
                <w:sz w:val="20"/>
                <w:szCs w:val="20"/>
              </w:rPr>
              <w:t>LOA (m)</w:t>
            </w:r>
          </w:p>
        </w:tc>
      </w:tr>
      <w:tr w:rsidR="000C11C3" w:rsidRPr="00940328" w14:paraId="75D74FED" w14:textId="77777777" w:rsidTr="00D132E2">
        <w:trPr>
          <w:jc w:val="center"/>
        </w:trPr>
        <w:tc>
          <w:tcPr>
            <w:tcW w:w="2093" w:type="dxa"/>
          </w:tcPr>
          <w:p w14:paraId="345E0F9D" w14:textId="79FFE433"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 xml:space="preserve">ASTRAEA </w:t>
            </w:r>
          </w:p>
        </w:tc>
        <w:tc>
          <w:tcPr>
            <w:tcW w:w="1805" w:type="dxa"/>
            <w:vAlign w:val="center"/>
          </w:tcPr>
          <w:p w14:paraId="1789CEA2"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AT000PAN00234</w:t>
            </w:r>
          </w:p>
        </w:tc>
        <w:tc>
          <w:tcPr>
            <w:tcW w:w="1109" w:type="dxa"/>
            <w:vAlign w:val="center"/>
          </w:tcPr>
          <w:p w14:paraId="1CC8D31A"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9832523</w:t>
            </w:r>
          </w:p>
        </w:tc>
        <w:tc>
          <w:tcPr>
            <w:tcW w:w="752" w:type="dxa"/>
            <w:vAlign w:val="center"/>
          </w:tcPr>
          <w:p w14:paraId="5F575367" w14:textId="758D408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PAN</w:t>
            </w:r>
          </w:p>
        </w:tc>
        <w:tc>
          <w:tcPr>
            <w:tcW w:w="1437" w:type="dxa"/>
            <w:vAlign w:val="center"/>
          </w:tcPr>
          <w:p w14:paraId="342770C8" w14:textId="46F17C25"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2164</w:t>
            </w:r>
          </w:p>
        </w:tc>
        <w:tc>
          <w:tcPr>
            <w:tcW w:w="992" w:type="dxa"/>
            <w:vAlign w:val="center"/>
          </w:tcPr>
          <w:p w14:paraId="681E84BE"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71,1</w:t>
            </w:r>
          </w:p>
        </w:tc>
      </w:tr>
      <w:tr w:rsidR="000C11C3" w:rsidRPr="00940328" w14:paraId="09C62F24" w14:textId="77777777" w:rsidTr="00D132E2">
        <w:trPr>
          <w:jc w:val="center"/>
        </w:trPr>
        <w:tc>
          <w:tcPr>
            <w:tcW w:w="2093" w:type="dxa"/>
          </w:tcPr>
          <w:p w14:paraId="60222E4F" w14:textId="68E27368"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 xml:space="preserve">GOUTA MARU </w:t>
            </w:r>
          </w:p>
        </w:tc>
        <w:tc>
          <w:tcPr>
            <w:tcW w:w="1805" w:type="dxa"/>
            <w:vAlign w:val="center"/>
          </w:tcPr>
          <w:p w14:paraId="1A57663E"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AT000JPN00653</w:t>
            </w:r>
          </w:p>
        </w:tc>
        <w:tc>
          <w:tcPr>
            <w:tcW w:w="1109" w:type="dxa"/>
            <w:vAlign w:val="center"/>
          </w:tcPr>
          <w:p w14:paraId="25FA0E53"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9746827</w:t>
            </w:r>
          </w:p>
        </w:tc>
        <w:tc>
          <w:tcPr>
            <w:tcW w:w="752" w:type="dxa"/>
            <w:vAlign w:val="center"/>
          </w:tcPr>
          <w:p w14:paraId="050449AB"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JPN</w:t>
            </w:r>
          </w:p>
        </w:tc>
        <w:tc>
          <w:tcPr>
            <w:tcW w:w="1437" w:type="dxa"/>
            <w:vAlign w:val="center"/>
          </w:tcPr>
          <w:p w14:paraId="108ACB7D" w14:textId="39347015"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4865</w:t>
            </w:r>
          </w:p>
        </w:tc>
        <w:tc>
          <w:tcPr>
            <w:tcW w:w="992" w:type="dxa"/>
            <w:vAlign w:val="center"/>
          </w:tcPr>
          <w:p w14:paraId="37AD2DE3"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97,45</w:t>
            </w:r>
          </w:p>
        </w:tc>
      </w:tr>
      <w:tr w:rsidR="000C11C3" w:rsidRPr="00940328" w14:paraId="01972831" w14:textId="77777777" w:rsidTr="00D132E2">
        <w:trPr>
          <w:jc w:val="center"/>
        </w:trPr>
        <w:tc>
          <w:tcPr>
            <w:tcW w:w="2093" w:type="dxa"/>
          </w:tcPr>
          <w:p w14:paraId="130B2B1B" w14:textId="77777777"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 xml:space="preserve">KENTA MARU  </w:t>
            </w:r>
          </w:p>
        </w:tc>
        <w:tc>
          <w:tcPr>
            <w:tcW w:w="1805" w:type="dxa"/>
            <w:vAlign w:val="center"/>
          </w:tcPr>
          <w:p w14:paraId="2E817909"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AT000JPN00660</w:t>
            </w:r>
          </w:p>
        </w:tc>
        <w:tc>
          <w:tcPr>
            <w:tcW w:w="1109" w:type="dxa"/>
            <w:vAlign w:val="center"/>
          </w:tcPr>
          <w:p w14:paraId="380D1A06"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9788772</w:t>
            </w:r>
          </w:p>
        </w:tc>
        <w:tc>
          <w:tcPr>
            <w:tcW w:w="752" w:type="dxa"/>
            <w:vAlign w:val="center"/>
          </w:tcPr>
          <w:p w14:paraId="69AC2428"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JPN</w:t>
            </w:r>
          </w:p>
        </w:tc>
        <w:tc>
          <w:tcPr>
            <w:tcW w:w="1437" w:type="dxa"/>
            <w:vAlign w:val="center"/>
          </w:tcPr>
          <w:p w14:paraId="0BF3F36B" w14:textId="2BBCAAE6"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5846</w:t>
            </w:r>
          </w:p>
        </w:tc>
        <w:tc>
          <w:tcPr>
            <w:tcW w:w="992" w:type="dxa"/>
            <w:vAlign w:val="center"/>
          </w:tcPr>
          <w:p w14:paraId="28CDFE07"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122,2</w:t>
            </w:r>
          </w:p>
        </w:tc>
      </w:tr>
      <w:tr w:rsidR="000C11C3" w:rsidRPr="00940328" w14:paraId="3875FDBB" w14:textId="77777777" w:rsidTr="00D132E2">
        <w:trPr>
          <w:jc w:val="center"/>
        </w:trPr>
        <w:tc>
          <w:tcPr>
            <w:tcW w:w="2093" w:type="dxa"/>
          </w:tcPr>
          <w:p w14:paraId="1EED8485" w14:textId="527258C9"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 xml:space="preserve">KURIKOMA </w:t>
            </w:r>
          </w:p>
        </w:tc>
        <w:tc>
          <w:tcPr>
            <w:tcW w:w="1805" w:type="dxa"/>
            <w:vAlign w:val="center"/>
          </w:tcPr>
          <w:p w14:paraId="190195F2"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AT000PAN00153</w:t>
            </w:r>
          </w:p>
        </w:tc>
        <w:tc>
          <w:tcPr>
            <w:tcW w:w="1109" w:type="dxa"/>
            <w:vAlign w:val="center"/>
          </w:tcPr>
          <w:p w14:paraId="6CE229A9"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9145920</w:t>
            </w:r>
          </w:p>
        </w:tc>
        <w:tc>
          <w:tcPr>
            <w:tcW w:w="752" w:type="dxa"/>
            <w:vAlign w:val="center"/>
          </w:tcPr>
          <w:p w14:paraId="3B651831"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PAN</w:t>
            </w:r>
          </w:p>
        </w:tc>
        <w:tc>
          <w:tcPr>
            <w:tcW w:w="1437" w:type="dxa"/>
            <w:vAlign w:val="center"/>
          </w:tcPr>
          <w:p w14:paraId="305DDF4D" w14:textId="7FF5082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4177</w:t>
            </w:r>
          </w:p>
        </w:tc>
        <w:tc>
          <w:tcPr>
            <w:tcW w:w="992" w:type="dxa"/>
            <w:vAlign w:val="center"/>
          </w:tcPr>
          <w:p w14:paraId="1C4C5C19"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105,5</w:t>
            </w:r>
          </w:p>
        </w:tc>
      </w:tr>
      <w:tr w:rsidR="000C11C3" w:rsidRPr="00940328" w14:paraId="03484FF8" w14:textId="77777777" w:rsidTr="00D132E2">
        <w:trPr>
          <w:jc w:val="center"/>
        </w:trPr>
        <w:tc>
          <w:tcPr>
            <w:tcW w:w="2093" w:type="dxa"/>
          </w:tcPr>
          <w:p w14:paraId="2193AFD3" w14:textId="77777777"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 xml:space="preserve">LADY TUNA  </w:t>
            </w:r>
          </w:p>
        </w:tc>
        <w:tc>
          <w:tcPr>
            <w:tcW w:w="1805" w:type="dxa"/>
            <w:vAlign w:val="center"/>
          </w:tcPr>
          <w:p w14:paraId="39CCF0AB"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AT000PAN00199</w:t>
            </w:r>
          </w:p>
        </w:tc>
        <w:tc>
          <w:tcPr>
            <w:tcW w:w="1109" w:type="dxa"/>
            <w:vAlign w:val="center"/>
          </w:tcPr>
          <w:p w14:paraId="0639A0BF"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9453418</w:t>
            </w:r>
          </w:p>
        </w:tc>
        <w:tc>
          <w:tcPr>
            <w:tcW w:w="752" w:type="dxa"/>
            <w:vAlign w:val="center"/>
          </w:tcPr>
          <w:p w14:paraId="6BD883F2"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PAN</w:t>
            </w:r>
          </w:p>
        </w:tc>
        <w:tc>
          <w:tcPr>
            <w:tcW w:w="1437" w:type="dxa"/>
            <w:vAlign w:val="center"/>
          </w:tcPr>
          <w:p w14:paraId="6C4ABC78" w14:textId="7646AEC2"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4538</w:t>
            </w:r>
          </w:p>
        </w:tc>
        <w:tc>
          <w:tcPr>
            <w:tcW w:w="992" w:type="dxa"/>
            <w:vAlign w:val="center"/>
          </w:tcPr>
          <w:p w14:paraId="0A2D349E"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113.4</w:t>
            </w:r>
          </w:p>
        </w:tc>
      </w:tr>
      <w:tr w:rsidR="000C11C3" w:rsidRPr="00940328" w14:paraId="420079AF" w14:textId="77777777" w:rsidTr="00D132E2">
        <w:trPr>
          <w:jc w:val="center"/>
        </w:trPr>
        <w:tc>
          <w:tcPr>
            <w:tcW w:w="2093" w:type="dxa"/>
          </w:tcPr>
          <w:p w14:paraId="083083E9" w14:textId="77777777"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 xml:space="preserve">PALOMA REEFER </w:t>
            </w:r>
          </w:p>
        </w:tc>
        <w:tc>
          <w:tcPr>
            <w:tcW w:w="1805" w:type="dxa"/>
            <w:vAlign w:val="center"/>
          </w:tcPr>
          <w:p w14:paraId="48413892"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AT000PAN00032</w:t>
            </w:r>
          </w:p>
        </w:tc>
        <w:tc>
          <w:tcPr>
            <w:tcW w:w="1109" w:type="dxa"/>
            <w:vAlign w:val="center"/>
          </w:tcPr>
          <w:p w14:paraId="092408FB"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9309681</w:t>
            </w:r>
          </w:p>
        </w:tc>
        <w:tc>
          <w:tcPr>
            <w:tcW w:w="752" w:type="dxa"/>
            <w:vAlign w:val="center"/>
          </w:tcPr>
          <w:p w14:paraId="46794878"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PAN</w:t>
            </w:r>
          </w:p>
        </w:tc>
        <w:tc>
          <w:tcPr>
            <w:tcW w:w="1437" w:type="dxa"/>
            <w:vAlign w:val="center"/>
          </w:tcPr>
          <w:p w14:paraId="35DE01C8" w14:textId="10AB4C94"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1267</w:t>
            </w:r>
          </w:p>
        </w:tc>
        <w:tc>
          <w:tcPr>
            <w:tcW w:w="992" w:type="dxa"/>
            <w:vAlign w:val="center"/>
          </w:tcPr>
          <w:p w14:paraId="20F7157F"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62,6</w:t>
            </w:r>
          </w:p>
        </w:tc>
      </w:tr>
      <w:tr w:rsidR="000C11C3" w:rsidRPr="00940328" w14:paraId="5DE9ADCB" w14:textId="77777777" w:rsidTr="00D132E2">
        <w:trPr>
          <w:trHeight w:val="255"/>
          <w:jc w:val="center"/>
        </w:trPr>
        <w:tc>
          <w:tcPr>
            <w:tcW w:w="2093" w:type="dxa"/>
          </w:tcPr>
          <w:p w14:paraId="3958AAB9" w14:textId="2CD4270D"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PRINCESA</w:t>
            </w:r>
            <w:r w:rsidR="00E822B1" w:rsidRPr="00940328">
              <w:rPr>
                <w:rFonts w:ascii="Cambria" w:hAnsi="Cambria" w:cs="Times New Roman"/>
                <w:color w:val="000000"/>
                <w:sz w:val="20"/>
                <w:szCs w:val="20"/>
                <w:lang w:val="en-US"/>
              </w:rPr>
              <w:t xml:space="preserve"> </w:t>
            </w:r>
            <w:r w:rsidRPr="00940328">
              <w:rPr>
                <w:rFonts w:ascii="Cambria" w:hAnsi="Cambria" w:cs="Times New Roman"/>
                <w:color w:val="000000"/>
                <w:sz w:val="20"/>
                <w:szCs w:val="20"/>
                <w:lang w:val="en-US"/>
              </w:rPr>
              <w:t>GUASIMARA</w:t>
            </w:r>
          </w:p>
        </w:tc>
        <w:tc>
          <w:tcPr>
            <w:tcW w:w="1805" w:type="dxa"/>
            <w:vAlign w:val="center"/>
          </w:tcPr>
          <w:p w14:paraId="4DC9810B" w14:textId="7F7DE633"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AT000PAN00155</w:t>
            </w:r>
          </w:p>
        </w:tc>
        <w:tc>
          <w:tcPr>
            <w:tcW w:w="1109" w:type="dxa"/>
            <w:vAlign w:val="center"/>
          </w:tcPr>
          <w:p w14:paraId="4668660D"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9442237</w:t>
            </w:r>
          </w:p>
        </w:tc>
        <w:tc>
          <w:tcPr>
            <w:tcW w:w="752" w:type="dxa"/>
            <w:vAlign w:val="center"/>
          </w:tcPr>
          <w:p w14:paraId="2E1FDF82"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PAN</w:t>
            </w:r>
          </w:p>
        </w:tc>
        <w:tc>
          <w:tcPr>
            <w:tcW w:w="1437" w:type="dxa"/>
            <w:vAlign w:val="center"/>
          </w:tcPr>
          <w:p w14:paraId="17CE4F74" w14:textId="16A5863C"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1877</w:t>
            </w:r>
          </w:p>
        </w:tc>
        <w:tc>
          <w:tcPr>
            <w:tcW w:w="992" w:type="dxa"/>
            <w:vAlign w:val="center"/>
          </w:tcPr>
          <w:p w14:paraId="60CAC4B8"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72,1</w:t>
            </w:r>
          </w:p>
        </w:tc>
      </w:tr>
      <w:tr w:rsidR="000C11C3" w:rsidRPr="00940328" w14:paraId="54E7924E" w14:textId="77777777" w:rsidTr="00D132E2">
        <w:trPr>
          <w:jc w:val="center"/>
        </w:trPr>
        <w:tc>
          <w:tcPr>
            <w:tcW w:w="2093" w:type="dxa"/>
          </w:tcPr>
          <w:p w14:paraId="68BD349D" w14:textId="07C50877"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 xml:space="preserve">REINA CRISTINA </w:t>
            </w:r>
          </w:p>
        </w:tc>
        <w:tc>
          <w:tcPr>
            <w:tcW w:w="1805" w:type="dxa"/>
            <w:vAlign w:val="center"/>
          </w:tcPr>
          <w:p w14:paraId="3D984C25"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AT000PAN00154</w:t>
            </w:r>
          </w:p>
        </w:tc>
        <w:tc>
          <w:tcPr>
            <w:tcW w:w="1109" w:type="dxa"/>
            <w:vAlign w:val="center"/>
          </w:tcPr>
          <w:p w14:paraId="16ADEA81"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9011301</w:t>
            </w:r>
          </w:p>
        </w:tc>
        <w:tc>
          <w:tcPr>
            <w:tcW w:w="752" w:type="dxa"/>
            <w:vAlign w:val="center"/>
          </w:tcPr>
          <w:p w14:paraId="290A2025"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PAN</w:t>
            </w:r>
          </w:p>
        </w:tc>
        <w:tc>
          <w:tcPr>
            <w:tcW w:w="1437" w:type="dxa"/>
            <w:vAlign w:val="center"/>
          </w:tcPr>
          <w:p w14:paraId="047FF7A6" w14:textId="671B75AD"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1176</w:t>
            </w:r>
          </w:p>
        </w:tc>
        <w:tc>
          <w:tcPr>
            <w:tcW w:w="992" w:type="dxa"/>
            <w:vAlign w:val="center"/>
          </w:tcPr>
          <w:p w14:paraId="3C4C445E"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61,33</w:t>
            </w:r>
          </w:p>
        </w:tc>
      </w:tr>
      <w:tr w:rsidR="000C11C3" w:rsidRPr="00940328" w14:paraId="0BDEB434" w14:textId="77777777" w:rsidTr="00D132E2">
        <w:trPr>
          <w:jc w:val="center"/>
        </w:trPr>
        <w:tc>
          <w:tcPr>
            <w:tcW w:w="2093" w:type="dxa"/>
          </w:tcPr>
          <w:p w14:paraId="52E4911A" w14:textId="77777777"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TUNA PRINCESS</w:t>
            </w:r>
          </w:p>
        </w:tc>
        <w:tc>
          <w:tcPr>
            <w:tcW w:w="1805" w:type="dxa"/>
            <w:vAlign w:val="center"/>
          </w:tcPr>
          <w:p w14:paraId="259F7953"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AT000PAN00185</w:t>
            </w:r>
          </w:p>
        </w:tc>
        <w:tc>
          <w:tcPr>
            <w:tcW w:w="1109" w:type="dxa"/>
            <w:vAlign w:val="center"/>
          </w:tcPr>
          <w:p w14:paraId="71FE27B0"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9314612</w:t>
            </w:r>
          </w:p>
        </w:tc>
        <w:tc>
          <w:tcPr>
            <w:tcW w:w="752" w:type="dxa"/>
            <w:vAlign w:val="center"/>
          </w:tcPr>
          <w:p w14:paraId="3E45702B"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PAN</w:t>
            </w:r>
          </w:p>
        </w:tc>
        <w:tc>
          <w:tcPr>
            <w:tcW w:w="1437" w:type="dxa"/>
            <w:vAlign w:val="center"/>
          </w:tcPr>
          <w:p w14:paraId="08ECE463" w14:textId="237E4B6F"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4522</w:t>
            </w:r>
          </w:p>
        </w:tc>
        <w:tc>
          <w:tcPr>
            <w:tcW w:w="992" w:type="dxa"/>
            <w:vAlign w:val="center"/>
          </w:tcPr>
          <w:p w14:paraId="03025760"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113,4</w:t>
            </w:r>
          </w:p>
        </w:tc>
      </w:tr>
      <w:tr w:rsidR="000C11C3" w:rsidRPr="00C500A5" w14:paraId="08556315" w14:textId="77777777" w:rsidTr="00D132E2">
        <w:trPr>
          <w:jc w:val="center"/>
        </w:trPr>
        <w:tc>
          <w:tcPr>
            <w:tcW w:w="2093" w:type="dxa"/>
          </w:tcPr>
          <w:p w14:paraId="79B3D674" w14:textId="2CE270DC" w:rsidR="000C11C3" w:rsidRPr="00940328" w:rsidRDefault="000C11C3" w:rsidP="005165F5">
            <w:pPr>
              <w:autoSpaceDE w:val="0"/>
              <w:autoSpaceDN w:val="0"/>
              <w:adjustRightInd w:val="0"/>
              <w:jc w:val="both"/>
              <w:rPr>
                <w:rFonts w:ascii="Cambria" w:hAnsi="Cambria" w:cs="Times New Roman"/>
                <w:color w:val="000000"/>
                <w:sz w:val="20"/>
                <w:szCs w:val="20"/>
                <w:lang w:val="en-US"/>
              </w:rPr>
            </w:pPr>
            <w:r w:rsidRPr="00940328">
              <w:rPr>
                <w:rFonts w:ascii="Cambria" w:hAnsi="Cambria" w:cs="Times New Roman"/>
                <w:color w:val="000000"/>
                <w:sz w:val="20"/>
                <w:szCs w:val="20"/>
                <w:lang w:val="en-US"/>
              </w:rPr>
              <w:t xml:space="preserve">TUNA QUEEN </w:t>
            </w:r>
          </w:p>
        </w:tc>
        <w:tc>
          <w:tcPr>
            <w:tcW w:w="1805" w:type="dxa"/>
            <w:vAlign w:val="center"/>
          </w:tcPr>
          <w:p w14:paraId="03370D61"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AT000PAN00145</w:t>
            </w:r>
          </w:p>
        </w:tc>
        <w:tc>
          <w:tcPr>
            <w:tcW w:w="1109" w:type="dxa"/>
            <w:vAlign w:val="center"/>
          </w:tcPr>
          <w:p w14:paraId="7209067F"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9278612</w:t>
            </w:r>
          </w:p>
        </w:tc>
        <w:tc>
          <w:tcPr>
            <w:tcW w:w="752" w:type="dxa"/>
            <w:vAlign w:val="center"/>
          </w:tcPr>
          <w:p w14:paraId="5F4B222F" w14:textId="77777777"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PAN</w:t>
            </w:r>
          </w:p>
        </w:tc>
        <w:tc>
          <w:tcPr>
            <w:tcW w:w="1437" w:type="dxa"/>
            <w:vAlign w:val="center"/>
          </w:tcPr>
          <w:p w14:paraId="606B5324" w14:textId="2A9DCC2D" w:rsidR="000C11C3" w:rsidRPr="00940328"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4449</w:t>
            </w:r>
          </w:p>
        </w:tc>
        <w:tc>
          <w:tcPr>
            <w:tcW w:w="992" w:type="dxa"/>
            <w:vAlign w:val="center"/>
          </w:tcPr>
          <w:p w14:paraId="106185C4" w14:textId="77777777" w:rsidR="000C11C3" w:rsidRPr="00C500A5" w:rsidRDefault="000C11C3" w:rsidP="005165F5">
            <w:pPr>
              <w:autoSpaceDE w:val="0"/>
              <w:autoSpaceDN w:val="0"/>
              <w:adjustRightInd w:val="0"/>
              <w:jc w:val="center"/>
              <w:rPr>
                <w:rFonts w:ascii="Cambria" w:hAnsi="Cambria" w:cs="Times New Roman"/>
                <w:color w:val="000000"/>
                <w:sz w:val="20"/>
                <w:szCs w:val="20"/>
                <w:lang w:val="en-US"/>
              </w:rPr>
            </w:pPr>
            <w:r w:rsidRPr="00940328">
              <w:rPr>
                <w:rFonts w:ascii="Cambria" w:hAnsi="Cambria" w:cs="Times New Roman"/>
                <w:color w:val="000000"/>
                <w:sz w:val="20"/>
                <w:szCs w:val="20"/>
                <w:lang w:val="en-US"/>
              </w:rPr>
              <w:t>113,4</w:t>
            </w:r>
          </w:p>
        </w:tc>
      </w:tr>
    </w:tbl>
    <w:p w14:paraId="5A295989" w14:textId="77777777" w:rsidR="006C5E6D" w:rsidRPr="00C500A5" w:rsidRDefault="006C5E6D" w:rsidP="00B35F1B">
      <w:pPr>
        <w:autoSpaceDE w:val="0"/>
        <w:autoSpaceDN w:val="0"/>
        <w:adjustRightInd w:val="0"/>
        <w:spacing w:after="0" w:line="240" w:lineRule="auto"/>
        <w:jc w:val="both"/>
        <w:rPr>
          <w:rFonts w:ascii="Cambria" w:hAnsi="Cambria" w:cs="Times New Roman"/>
          <w:color w:val="000000"/>
        </w:rPr>
      </w:pPr>
    </w:p>
    <w:sectPr w:rsidR="006C5E6D" w:rsidRPr="00C500A5" w:rsidSect="00617716">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E55B" w14:textId="77777777" w:rsidR="007134AB" w:rsidRDefault="007134AB" w:rsidP="00902B35">
      <w:pPr>
        <w:spacing w:after="0" w:line="240" w:lineRule="auto"/>
      </w:pPr>
      <w:r>
        <w:separator/>
      </w:r>
    </w:p>
  </w:endnote>
  <w:endnote w:type="continuationSeparator" w:id="0">
    <w:p w14:paraId="3B0F733A" w14:textId="77777777" w:rsidR="007134AB" w:rsidRDefault="007134AB" w:rsidP="009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2647"/>
      <w:docPartObj>
        <w:docPartGallery w:val="Page Numbers (Bottom of Page)"/>
        <w:docPartUnique/>
      </w:docPartObj>
    </w:sdtPr>
    <w:sdtEndPr>
      <w:rPr>
        <w:rFonts w:asciiTheme="majorHAnsi" w:hAnsiTheme="majorHAnsi"/>
        <w:noProof/>
        <w:sz w:val="20"/>
        <w:szCs w:val="20"/>
      </w:rPr>
    </w:sdtEndPr>
    <w:sdtContent>
      <w:p w14:paraId="3437D44E" w14:textId="7A5A6B73" w:rsidR="00FB7487" w:rsidRPr="00FB7487" w:rsidRDefault="00FB7487">
        <w:pPr>
          <w:pStyle w:val="Footer"/>
          <w:jc w:val="center"/>
          <w:rPr>
            <w:rFonts w:asciiTheme="majorHAnsi" w:hAnsiTheme="majorHAnsi"/>
            <w:sz w:val="20"/>
            <w:szCs w:val="20"/>
          </w:rPr>
        </w:pPr>
        <w:r w:rsidRPr="00FB7487">
          <w:rPr>
            <w:rFonts w:asciiTheme="majorHAnsi" w:hAnsiTheme="majorHAnsi"/>
            <w:sz w:val="20"/>
            <w:szCs w:val="20"/>
          </w:rPr>
          <w:fldChar w:fldCharType="begin"/>
        </w:r>
        <w:r w:rsidRPr="00FB7487">
          <w:rPr>
            <w:rFonts w:asciiTheme="majorHAnsi" w:hAnsiTheme="majorHAnsi"/>
            <w:sz w:val="20"/>
            <w:szCs w:val="20"/>
          </w:rPr>
          <w:instrText xml:space="preserve"> PAGE   \* MERGEFORMAT </w:instrText>
        </w:r>
        <w:r w:rsidRPr="00FB7487">
          <w:rPr>
            <w:rFonts w:asciiTheme="majorHAnsi" w:hAnsiTheme="majorHAnsi"/>
            <w:sz w:val="20"/>
            <w:szCs w:val="20"/>
          </w:rPr>
          <w:fldChar w:fldCharType="separate"/>
        </w:r>
        <w:r w:rsidRPr="00FB7487">
          <w:rPr>
            <w:rFonts w:asciiTheme="majorHAnsi" w:hAnsiTheme="majorHAnsi"/>
            <w:noProof/>
            <w:sz w:val="20"/>
            <w:szCs w:val="20"/>
          </w:rPr>
          <w:t>2</w:t>
        </w:r>
        <w:r w:rsidRPr="00FB7487">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0CB7" w14:textId="77777777" w:rsidR="007134AB" w:rsidRDefault="007134AB" w:rsidP="00902B35">
      <w:pPr>
        <w:spacing w:after="0" w:line="240" w:lineRule="auto"/>
      </w:pPr>
      <w:r>
        <w:separator/>
      </w:r>
    </w:p>
  </w:footnote>
  <w:footnote w:type="continuationSeparator" w:id="0">
    <w:p w14:paraId="097700D8" w14:textId="77777777" w:rsidR="007134AB" w:rsidRDefault="007134AB" w:rsidP="00902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956C9"/>
    <w:multiLevelType w:val="hybridMultilevel"/>
    <w:tmpl w:val="090C9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90BFD"/>
    <w:multiLevelType w:val="hybridMultilevel"/>
    <w:tmpl w:val="5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C02A7"/>
    <w:multiLevelType w:val="hybridMultilevel"/>
    <w:tmpl w:val="FCA4E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460C7"/>
    <w:multiLevelType w:val="hybridMultilevel"/>
    <w:tmpl w:val="DF6E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81388"/>
    <w:multiLevelType w:val="hybridMultilevel"/>
    <w:tmpl w:val="AEAEFF8C"/>
    <w:lvl w:ilvl="0" w:tplc="2480C8C2">
      <w:start w:val="1"/>
      <w:numFmt w:val="decimal"/>
      <w:lvlText w:val="%1."/>
      <w:lvlJc w:val="left"/>
      <w:pPr>
        <w:ind w:left="720" w:hanging="360"/>
      </w:pPr>
      <w:rPr>
        <w:rFonts w:hint="default"/>
      </w:rPr>
    </w:lvl>
    <w:lvl w:ilvl="1" w:tplc="2EE0AA02">
      <w:start w:val="1"/>
      <w:numFmt w:val="bullet"/>
      <w:lvlText w:val="-"/>
      <w:lvlJc w:val="left"/>
      <w:pPr>
        <w:ind w:left="1440" w:hanging="360"/>
      </w:pPr>
      <w:rPr>
        <w:rFonts w:ascii="Cambria" w:eastAsiaTheme="minorHAnsi" w:hAnsi="Cambria" w:cs="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371AD"/>
    <w:multiLevelType w:val="hybridMultilevel"/>
    <w:tmpl w:val="B7AA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12A27"/>
    <w:multiLevelType w:val="hybridMultilevel"/>
    <w:tmpl w:val="962A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65F1E"/>
    <w:multiLevelType w:val="hybridMultilevel"/>
    <w:tmpl w:val="B5BCA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EB5801"/>
    <w:multiLevelType w:val="hybridMultilevel"/>
    <w:tmpl w:val="FB14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2"/>
  </w:num>
  <w:num w:numId="3">
    <w:abstractNumId w:val="16"/>
  </w:num>
  <w:num w:numId="4">
    <w:abstractNumId w:val="11"/>
  </w:num>
  <w:num w:numId="5">
    <w:abstractNumId w:val="15"/>
  </w:num>
  <w:num w:numId="6">
    <w:abstractNumId w:val="13"/>
  </w:num>
  <w:num w:numId="7">
    <w:abstractNumId w:val="10"/>
  </w:num>
  <w:num w:numId="8">
    <w:abstractNumId w:val="5"/>
  </w:num>
  <w:num w:numId="9">
    <w:abstractNumId w:val="2"/>
  </w:num>
  <w:num w:numId="10">
    <w:abstractNumId w:val="7"/>
  </w:num>
  <w:num w:numId="11">
    <w:abstractNumId w:val="8"/>
  </w:num>
  <w:num w:numId="12">
    <w:abstractNumId w:val="3"/>
  </w:num>
  <w:num w:numId="13">
    <w:abstractNumId w:val="6"/>
  </w:num>
  <w:num w:numId="14">
    <w:abstractNumId w:val="14"/>
  </w:num>
  <w:num w:numId="15">
    <w:abstractNumId w:val="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594"/>
    <w:rsid w:val="0000453A"/>
    <w:rsid w:val="00011647"/>
    <w:rsid w:val="00020848"/>
    <w:rsid w:val="00063442"/>
    <w:rsid w:val="00072837"/>
    <w:rsid w:val="00073DBF"/>
    <w:rsid w:val="000807A5"/>
    <w:rsid w:val="000A6018"/>
    <w:rsid w:val="000C11C3"/>
    <w:rsid w:val="000D492E"/>
    <w:rsid w:val="000E294F"/>
    <w:rsid w:val="000F37A3"/>
    <w:rsid w:val="000F3E74"/>
    <w:rsid w:val="00103920"/>
    <w:rsid w:val="00107900"/>
    <w:rsid w:val="00120545"/>
    <w:rsid w:val="00122761"/>
    <w:rsid w:val="00122E85"/>
    <w:rsid w:val="00145363"/>
    <w:rsid w:val="0015632E"/>
    <w:rsid w:val="001963AF"/>
    <w:rsid w:val="001A4BAB"/>
    <w:rsid w:val="001B4C3F"/>
    <w:rsid w:val="001F2AFE"/>
    <w:rsid w:val="001F45EF"/>
    <w:rsid w:val="00222221"/>
    <w:rsid w:val="002334C3"/>
    <w:rsid w:val="00243D26"/>
    <w:rsid w:val="00272665"/>
    <w:rsid w:val="00291907"/>
    <w:rsid w:val="00293759"/>
    <w:rsid w:val="00294DD8"/>
    <w:rsid w:val="00295557"/>
    <w:rsid w:val="002A7318"/>
    <w:rsid w:val="002B7DC2"/>
    <w:rsid w:val="002D31AB"/>
    <w:rsid w:val="002D71F7"/>
    <w:rsid w:val="00326172"/>
    <w:rsid w:val="00340716"/>
    <w:rsid w:val="003645B7"/>
    <w:rsid w:val="00383594"/>
    <w:rsid w:val="003860D0"/>
    <w:rsid w:val="003B292F"/>
    <w:rsid w:val="003C1747"/>
    <w:rsid w:val="003E751C"/>
    <w:rsid w:val="003F407F"/>
    <w:rsid w:val="003F7B60"/>
    <w:rsid w:val="00411328"/>
    <w:rsid w:val="00422835"/>
    <w:rsid w:val="004244DB"/>
    <w:rsid w:val="0043385F"/>
    <w:rsid w:val="0043685F"/>
    <w:rsid w:val="00450AB1"/>
    <w:rsid w:val="00462864"/>
    <w:rsid w:val="004710B0"/>
    <w:rsid w:val="004803EC"/>
    <w:rsid w:val="004848C5"/>
    <w:rsid w:val="00493C1E"/>
    <w:rsid w:val="00494956"/>
    <w:rsid w:val="00495A5F"/>
    <w:rsid w:val="004B33AF"/>
    <w:rsid w:val="004B3600"/>
    <w:rsid w:val="004C13A1"/>
    <w:rsid w:val="004C78B0"/>
    <w:rsid w:val="004F33E9"/>
    <w:rsid w:val="004F6A85"/>
    <w:rsid w:val="004F7F0F"/>
    <w:rsid w:val="0050173D"/>
    <w:rsid w:val="00502C78"/>
    <w:rsid w:val="005063EF"/>
    <w:rsid w:val="00516424"/>
    <w:rsid w:val="00516469"/>
    <w:rsid w:val="005165F5"/>
    <w:rsid w:val="00520CA0"/>
    <w:rsid w:val="005211CB"/>
    <w:rsid w:val="00534BEA"/>
    <w:rsid w:val="00546D4D"/>
    <w:rsid w:val="00566DAC"/>
    <w:rsid w:val="00577DAC"/>
    <w:rsid w:val="00581A77"/>
    <w:rsid w:val="00592E68"/>
    <w:rsid w:val="005931EA"/>
    <w:rsid w:val="005C0B29"/>
    <w:rsid w:val="005C4C3D"/>
    <w:rsid w:val="005E4D44"/>
    <w:rsid w:val="005E5C6D"/>
    <w:rsid w:val="005F344B"/>
    <w:rsid w:val="00601C4E"/>
    <w:rsid w:val="00604A1E"/>
    <w:rsid w:val="00617716"/>
    <w:rsid w:val="00627549"/>
    <w:rsid w:val="006407C7"/>
    <w:rsid w:val="00643144"/>
    <w:rsid w:val="00643DE1"/>
    <w:rsid w:val="00645D02"/>
    <w:rsid w:val="00664187"/>
    <w:rsid w:val="00687551"/>
    <w:rsid w:val="00697170"/>
    <w:rsid w:val="006C2793"/>
    <w:rsid w:val="006C5E6D"/>
    <w:rsid w:val="006C7591"/>
    <w:rsid w:val="006D3643"/>
    <w:rsid w:val="006F61FB"/>
    <w:rsid w:val="00701145"/>
    <w:rsid w:val="007134AB"/>
    <w:rsid w:val="00713FFC"/>
    <w:rsid w:val="00715463"/>
    <w:rsid w:val="00722B85"/>
    <w:rsid w:val="00737A96"/>
    <w:rsid w:val="00741E4B"/>
    <w:rsid w:val="00757761"/>
    <w:rsid w:val="00762254"/>
    <w:rsid w:val="00767520"/>
    <w:rsid w:val="00783B2B"/>
    <w:rsid w:val="007964C3"/>
    <w:rsid w:val="007A364C"/>
    <w:rsid w:val="007B7F7F"/>
    <w:rsid w:val="007C0053"/>
    <w:rsid w:val="007D626D"/>
    <w:rsid w:val="007E192F"/>
    <w:rsid w:val="007F02D3"/>
    <w:rsid w:val="007F3BEB"/>
    <w:rsid w:val="0081051D"/>
    <w:rsid w:val="00817C92"/>
    <w:rsid w:val="0082193B"/>
    <w:rsid w:val="00854E3C"/>
    <w:rsid w:val="00855E52"/>
    <w:rsid w:val="008705D4"/>
    <w:rsid w:val="00893051"/>
    <w:rsid w:val="008B2F7A"/>
    <w:rsid w:val="008D0E77"/>
    <w:rsid w:val="008D400C"/>
    <w:rsid w:val="008D6262"/>
    <w:rsid w:val="008D6A3F"/>
    <w:rsid w:val="008F422C"/>
    <w:rsid w:val="00902B35"/>
    <w:rsid w:val="0090383B"/>
    <w:rsid w:val="00910C44"/>
    <w:rsid w:val="00911083"/>
    <w:rsid w:val="00936E4D"/>
    <w:rsid w:val="00940328"/>
    <w:rsid w:val="009676B4"/>
    <w:rsid w:val="00992894"/>
    <w:rsid w:val="009937FB"/>
    <w:rsid w:val="009A5814"/>
    <w:rsid w:val="009B1B1F"/>
    <w:rsid w:val="009E413B"/>
    <w:rsid w:val="009E7210"/>
    <w:rsid w:val="009F6DCF"/>
    <w:rsid w:val="00A122A3"/>
    <w:rsid w:val="00A143FC"/>
    <w:rsid w:val="00A376E1"/>
    <w:rsid w:val="00A50026"/>
    <w:rsid w:val="00A535E3"/>
    <w:rsid w:val="00A64FB8"/>
    <w:rsid w:val="00A66311"/>
    <w:rsid w:val="00A6660B"/>
    <w:rsid w:val="00A75B2A"/>
    <w:rsid w:val="00A800D5"/>
    <w:rsid w:val="00A813B2"/>
    <w:rsid w:val="00A93CDA"/>
    <w:rsid w:val="00AA4FFC"/>
    <w:rsid w:val="00AB39CE"/>
    <w:rsid w:val="00AC2D17"/>
    <w:rsid w:val="00AC4DCA"/>
    <w:rsid w:val="00AC6FC1"/>
    <w:rsid w:val="00AF34DF"/>
    <w:rsid w:val="00B10119"/>
    <w:rsid w:val="00B35F1B"/>
    <w:rsid w:val="00B476B7"/>
    <w:rsid w:val="00B5574B"/>
    <w:rsid w:val="00B66DEF"/>
    <w:rsid w:val="00B7666E"/>
    <w:rsid w:val="00BC1C18"/>
    <w:rsid w:val="00BC4DAA"/>
    <w:rsid w:val="00BD71AD"/>
    <w:rsid w:val="00BE2BB9"/>
    <w:rsid w:val="00C2358D"/>
    <w:rsid w:val="00C2617E"/>
    <w:rsid w:val="00C334D4"/>
    <w:rsid w:val="00C44DB5"/>
    <w:rsid w:val="00C4594C"/>
    <w:rsid w:val="00C500A5"/>
    <w:rsid w:val="00C63C99"/>
    <w:rsid w:val="00C63E15"/>
    <w:rsid w:val="00C64C31"/>
    <w:rsid w:val="00C70616"/>
    <w:rsid w:val="00C70841"/>
    <w:rsid w:val="00C81F04"/>
    <w:rsid w:val="00C929FB"/>
    <w:rsid w:val="00CC4DC7"/>
    <w:rsid w:val="00D00F8C"/>
    <w:rsid w:val="00D03F2A"/>
    <w:rsid w:val="00D132E2"/>
    <w:rsid w:val="00D147D0"/>
    <w:rsid w:val="00D42707"/>
    <w:rsid w:val="00D43A18"/>
    <w:rsid w:val="00D50268"/>
    <w:rsid w:val="00D50B20"/>
    <w:rsid w:val="00D53628"/>
    <w:rsid w:val="00D5482D"/>
    <w:rsid w:val="00D56A34"/>
    <w:rsid w:val="00D745AC"/>
    <w:rsid w:val="00D74A49"/>
    <w:rsid w:val="00D75CE3"/>
    <w:rsid w:val="00D772A2"/>
    <w:rsid w:val="00D8732B"/>
    <w:rsid w:val="00DA1F94"/>
    <w:rsid w:val="00DB3857"/>
    <w:rsid w:val="00DB4D04"/>
    <w:rsid w:val="00DB61FF"/>
    <w:rsid w:val="00DC0FF1"/>
    <w:rsid w:val="00DC4DF1"/>
    <w:rsid w:val="00DD6848"/>
    <w:rsid w:val="00DF26B3"/>
    <w:rsid w:val="00E133C8"/>
    <w:rsid w:val="00E25163"/>
    <w:rsid w:val="00E30D28"/>
    <w:rsid w:val="00E42475"/>
    <w:rsid w:val="00E42857"/>
    <w:rsid w:val="00E46D27"/>
    <w:rsid w:val="00E503DF"/>
    <w:rsid w:val="00E57D73"/>
    <w:rsid w:val="00E6326E"/>
    <w:rsid w:val="00E727BB"/>
    <w:rsid w:val="00E822B1"/>
    <w:rsid w:val="00EB0283"/>
    <w:rsid w:val="00EB62E4"/>
    <w:rsid w:val="00EC53A2"/>
    <w:rsid w:val="00ED403C"/>
    <w:rsid w:val="00EF10F0"/>
    <w:rsid w:val="00EF6713"/>
    <w:rsid w:val="00EF783E"/>
    <w:rsid w:val="00F04934"/>
    <w:rsid w:val="00F0609C"/>
    <w:rsid w:val="00F1254C"/>
    <w:rsid w:val="00F3759A"/>
    <w:rsid w:val="00F442F7"/>
    <w:rsid w:val="00F6691B"/>
    <w:rsid w:val="00F70E40"/>
    <w:rsid w:val="00F845C8"/>
    <w:rsid w:val="00F87021"/>
    <w:rsid w:val="00FB36FE"/>
    <w:rsid w:val="00FB7487"/>
    <w:rsid w:val="00FE3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6338"/>
  <w15:chartTrackingRefBased/>
  <w15:docId w15:val="{FEA11063-B6AA-4902-876D-CF106CC2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03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3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_"/>
    <w:basedOn w:val="DefaultParagraphFont"/>
    <w:link w:val="Bodytext20"/>
    <w:rsid w:val="00103920"/>
    <w:rPr>
      <w:rFonts w:ascii="Cambria" w:eastAsia="Cambria" w:hAnsi="Cambria" w:cs="Cambria"/>
      <w:sz w:val="20"/>
      <w:szCs w:val="20"/>
      <w:shd w:val="clear" w:color="auto" w:fill="FFFFFF"/>
    </w:rPr>
  </w:style>
  <w:style w:type="character" w:customStyle="1" w:styleId="Bodytext2Italic">
    <w:name w:val="Body text|2 + Italic"/>
    <w:basedOn w:val="Bodytext2"/>
    <w:semiHidden/>
    <w:unhideWhenUsed/>
    <w:rsid w:val="00103920"/>
    <w:rPr>
      <w:rFonts w:ascii="Cambria" w:eastAsia="Cambria" w:hAnsi="Cambria" w:cs="Cambria"/>
      <w:i/>
      <w:iCs/>
      <w:color w:val="000000"/>
      <w:spacing w:val="0"/>
      <w:w w:val="100"/>
      <w:position w:val="0"/>
      <w:sz w:val="20"/>
      <w:szCs w:val="20"/>
      <w:shd w:val="clear" w:color="auto" w:fill="FFFFFF"/>
      <w:lang w:val="en-US" w:eastAsia="en-US" w:bidi="en-US"/>
    </w:rPr>
  </w:style>
  <w:style w:type="paragraph" w:customStyle="1" w:styleId="Bodytext20">
    <w:name w:val="Body text|2"/>
    <w:basedOn w:val="Normal"/>
    <w:link w:val="Bodytext2"/>
    <w:qFormat/>
    <w:rsid w:val="00103920"/>
    <w:pPr>
      <w:widowControl w:val="0"/>
      <w:shd w:val="clear" w:color="auto" w:fill="FFFFFF"/>
      <w:spacing w:before="500" w:after="220" w:line="235" w:lineRule="exact"/>
      <w:ind w:hanging="460"/>
      <w:jc w:val="both"/>
    </w:pPr>
    <w:rPr>
      <w:rFonts w:ascii="Cambria" w:eastAsia="Cambria" w:hAnsi="Cambria" w:cs="Cambria"/>
      <w:sz w:val="20"/>
      <w:szCs w:val="20"/>
    </w:rPr>
  </w:style>
  <w:style w:type="paragraph" w:customStyle="1" w:styleId="Default">
    <w:name w:val="Default"/>
    <w:rsid w:val="00601C4E"/>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B3857"/>
    <w:pPr>
      <w:ind w:left="720"/>
      <w:contextualSpacing/>
    </w:pPr>
  </w:style>
  <w:style w:type="paragraph" w:styleId="FootnoteText">
    <w:name w:val="footnote text"/>
    <w:basedOn w:val="Normal"/>
    <w:link w:val="FootnoteTextChar"/>
    <w:uiPriority w:val="99"/>
    <w:semiHidden/>
    <w:unhideWhenUsed/>
    <w:rsid w:val="00902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B35"/>
    <w:rPr>
      <w:sz w:val="20"/>
      <w:szCs w:val="20"/>
    </w:rPr>
  </w:style>
  <w:style w:type="character" w:styleId="FootnoteReference">
    <w:name w:val="footnote reference"/>
    <w:basedOn w:val="DefaultParagraphFont"/>
    <w:uiPriority w:val="99"/>
    <w:semiHidden/>
    <w:unhideWhenUsed/>
    <w:rsid w:val="00902B35"/>
    <w:rPr>
      <w:vertAlign w:val="superscript"/>
    </w:rPr>
  </w:style>
  <w:style w:type="paragraph" w:styleId="Header">
    <w:name w:val="header"/>
    <w:basedOn w:val="Normal"/>
    <w:link w:val="HeaderChar"/>
    <w:uiPriority w:val="99"/>
    <w:unhideWhenUsed/>
    <w:rsid w:val="0082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93B"/>
  </w:style>
  <w:style w:type="paragraph" w:styleId="Footer">
    <w:name w:val="footer"/>
    <w:basedOn w:val="Normal"/>
    <w:link w:val="FooterChar"/>
    <w:uiPriority w:val="99"/>
    <w:unhideWhenUsed/>
    <w:rsid w:val="0082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93B"/>
  </w:style>
  <w:style w:type="paragraph" w:styleId="BalloonText">
    <w:name w:val="Balloon Text"/>
    <w:basedOn w:val="Normal"/>
    <w:link w:val="BalloonTextChar"/>
    <w:uiPriority w:val="99"/>
    <w:semiHidden/>
    <w:unhideWhenUsed/>
    <w:rsid w:val="00993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7FB"/>
    <w:rPr>
      <w:rFonts w:ascii="Segoe UI" w:hAnsi="Segoe UI" w:cs="Segoe UI"/>
      <w:sz w:val="18"/>
      <w:szCs w:val="18"/>
    </w:rPr>
  </w:style>
  <w:style w:type="character" w:styleId="CommentReference">
    <w:name w:val="annotation reference"/>
    <w:basedOn w:val="DefaultParagraphFont"/>
    <w:uiPriority w:val="99"/>
    <w:semiHidden/>
    <w:unhideWhenUsed/>
    <w:rsid w:val="00462864"/>
    <w:rPr>
      <w:sz w:val="16"/>
      <w:szCs w:val="16"/>
    </w:rPr>
  </w:style>
  <w:style w:type="paragraph" w:styleId="CommentText">
    <w:name w:val="annotation text"/>
    <w:basedOn w:val="Normal"/>
    <w:link w:val="CommentTextChar"/>
    <w:uiPriority w:val="99"/>
    <w:semiHidden/>
    <w:unhideWhenUsed/>
    <w:rsid w:val="00462864"/>
    <w:pPr>
      <w:spacing w:line="240" w:lineRule="auto"/>
    </w:pPr>
    <w:rPr>
      <w:sz w:val="20"/>
      <w:szCs w:val="20"/>
    </w:rPr>
  </w:style>
  <w:style w:type="character" w:customStyle="1" w:styleId="CommentTextChar">
    <w:name w:val="Comment Text Char"/>
    <w:basedOn w:val="DefaultParagraphFont"/>
    <w:link w:val="CommentText"/>
    <w:uiPriority w:val="99"/>
    <w:semiHidden/>
    <w:rsid w:val="00462864"/>
    <w:rPr>
      <w:sz w:val="20"/>
      <w:szCs w:val="20"/>
    </w:rPr>
  </w:style>
  <w:style w:type="paragraph" w:styleId="CommentSubject">
    <w:name w:val="annotation subject"/>
    <w:basedOn w:val="CommentText"/>
    <w:next w:val="CommentText"/>
    <w:link w:val="CommentSubjectChar"/>
    <w:uiPriority w:val="99"/>
    <w:semiHidden/>
    <w:unhideWhenUsed/>
    <w:rsid w:val="00462864"/>
    <w:rPr>
      <w:b/>
      <w:bCs/>
    </w:rPr>
  </w:style>
  <w:style w:type="character" w:customStyle="1" w:styleId="CommentSubjectChar">
    <w:name w:val="Comment Subject Char"/>
    <w:basedOn w:val="CommentTextChar"/>
    <w:link w:val="CommentSubject"/>
    <w:uiPriority w:val="99"/>
    <w:semiHidden/>
    <w:rsid w:val="004628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7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D863-741E-4DFF-9CA1-31D4F8F8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Karen Donovan</cp:lastModifiedBy>
  <cp:revision>56</cp:revision>
  <dcterms:created xsi:type="dcterms:W3CDTF">2021-10-16T17:37:00Z</dcterms:created>
  <dcterms:modified xsi:type="dcterms:W3CDTF">2021-12-16T10:22:00Z</dcterms:modified>
</cp:coreProperties>
</file>