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1BDD" w14:textId="159A64EF" w:rsidR="0071065E" w:rsidRPr="004355F0" w:rsidRDefault="0071065E" w:rsidP="00801D0C">
      <w:pPr>
        <w:pStyle w:val="BodyText"/>
        <w:pBdr>
          <w:top w:val="double" w:sz="4" w:space="1" w:color="auto"/>
          <w:left w:val="double" w:sz="4" w:space="4" w:color="auto"/>
          <w:bottom w:val="double" w:sz="4" w:space="1" w:color="auto"/>
          <w:right w:val="double" w:sz="4" w:space="4" w:color="auto"/>
        </w:pBdr>
        <w:spacing w:before="2"/>
        <w:ind w:left="118" w:firstLine="166"/>
        <w:jc w:val="center"/>
        <w:rPr>
          <w:rFonts w:asciiTheme="majorHAnsi" w:eastAsiaTheme="minorHAnsi" w:hAnsiTheme="majorHAnsi" w:cstheme="minorBidi"/>
          <w:b/>
          <w:bCs/>
          <w:lang w:val="en-US" w:eastAsia="en-US" w:bidi="ar-SA"/>
        </w:rPr>
      </w:pPr>
      <w:r w:rsidRPr="004355F0">
        <w:rPr>
          <w:rFonts w:asciiTheme="majorHAnsi" w:eastAsiaTheme="minorHAnsi" w:hAnsiTheme="majorHAnsi" w:cstheme="minorBidi"/>
          <w:b/>
          <w:bCs/>
          <w:lang w:val="en-US" w:eastAsia="en-US" w:bidi="ar-SA"/>
        </w:rPr>
        <w:t>21-</w:t>
      </w:r>
      <w:r w:rsidR="001323C3" w:rsidRPr="004355F0">
        <w:rPr>
          <w:rFonts w:asciiTheme="majorHAnsi" w:eastAsiaTheme="minorHAnsi" w:hAnsiTheme="majorHAnsi" w:cstheme="minorBidi"/>
          <w:b/>
          <w:bCs/>
          <w:lang w:val="en-US" w:eastAsia="en-US" w:bidi="ar-SA"/>
        </w:rPr>
        <w:t>13</w:t>
      </w:r>
      <w:r w:rsidRPr="004355F0">
        <w:rPr>
          <w:rFonts w:asciiTheme="majorHAnsi" w:eastAsiaTheme="minorHAnsi" w:hAnsiTheme="majorHAnsi" w:cstheme="minorBidi"/>
          <w:b/>
          <w:bCs/>
          <w:lang w:val="en-US" w:eastAsia="en-US" w:bidi="ar-SA"/>
        </w:rPr>
        <w:tab/>
      </w:r>
      <w:r w:rsidRPr="004355F0">
        <w:rPr>
          <w:rFonts w:asciiTheme="majorHAnsi" w:eastAsiaTheme="minorHAnsi" w:hAnsiTheme="majorHAnsi" w:cstheme="minorBidi"/>
          <w:b/>
          <w:bCs/>
          <w:lang w:val="en-US" w:eastAsia="en-US" w:bidi="ar-SA"/>
        </w:rPr>
        <w:tab/>
      </w:r>
      <w:r w:rsidRPr="004355F0">
        <w:rPr>
          <w:rFonts w:asciiTheme="majorHAnsi" w:eastAsiaTheme="minorHAnsi" w:hAnsiTheme="majorHAnsi" w:cstheme="minorBidi"/>
          <w:b/>
          <w:bCs/>
          <w:lang w:val="en-US" w:eastAsia="en-US" w:bidi="ar-SA"/>
        </w:rPr>
        <w:tab/>
      </w:r>
      <w:r w:rsidRPr="004355F0">
        <w:rPr>
          <w:rFonts w:asciiTheme="majorHAnsi" w:eastAsiaTheme="minorHAnsi" w:hAnsiTheme="majorHAnsi" w:cstheme="minorBidi"/>
          <w:b/>
          <w:bCs/>
          <w:lang w:val="en-US" w:eastAsia="en-US" w:bidi="ar-SA"/>
        </w:rPr>
        <w:tab/>
      </w:r>
      <w:r w:rsidRPr="004355F0">
        <w:rPr>
          <w:rFonts w:asciiTheme="majorHAnsi" w:eastAsiaTheme="minorHAnsi" w:hAnsiTheme="majorHAnsi" w:cstheme="minorBidi"/>
          <w:b/>
          <w:bCs/>
          <w:lang w:val="en-US" w:eastAsia="en-US" w:bidi="ar-SA"/>
        </w:rPr>
        <w:tab/>
      </w:r>
      <w:r w:rsidR="009C0CAF" w:rsidRPr="004355F0">
        <w:rPr>
          <w:rFonts w:asciiTheme="majorHAnsi" w:eastAsiaTheme="minorHAnsi" w:hAnsiTheme="majorHAnsi" w:cstheme="minorBidi"/>
          <w:b/>
          <w:bCs/>
          <w:lang w:val="en-US" w:eastAsia="en-US" w:bidi="ar-SA"/>
        </w:rPr>
        <w:tab/>
      </w:r>
      <w:r w:rsidRPr="004355F0">
        <w:rPr>
          <w:rFonts w:asciiTheme="majorHAnsi" w:eastAsiaTheme="minorHAnsi" w:hAnsiTheme="majorHAnsi" w:cstheme="minorBidi"/>
          <w:b/>
          <w:bCs/>
          <w:lang w:val="en-US" w:eastAsia="en-US" w:bidi="ar-SA"/>
        </w:rPr>
        <w:tab/>
      </w:r>
      <w:r w:rsidRPr="004355F0">
        <w:rPr>
          <w:rFonts w:asciiTheme="majorHAnsi" w:eastAsiaTheme="minorHAnsi" w:hAnsiTheme="majorHAnsi" w:cstheme="minorBidi"/>
          <w:b/>
          <w:bCs/>
          <w:lang w:val="en-US" w:eastAsia="en-US" w:bidi="ar-SA"/>
        </w:rPr>
        <w:tab/>
      </w:r>
      <w:r w:rsidRPr="004355F0">
        <w:rPr>
          <w:rFonts w:asciiTheme="majorHAnsi" w:eastAsiaTheme="minorHAnsi" w:hAnsiTheme="majorHAnsi" w:cstheme="minorBidi"/>
          <w:b/>
          <w:bCs/>
          <w:lang w:val="en-US" w:eastAsia="en-US" w:bidi="ar-SA"/>
        </w:rPr>
        <w:tab/>
      </w:r>
      <w:r w:rsidRPr="004355F0">
        <w:rPr>
          <w:rFonts w:asciiTheme="majorHAnsi" w:eastAsiaTheme="minorHAnsi" w:hAnsiTheme="majorHAnsi" w:cstheme="minorBidi"/>
          <w:b/>
          <w:bCs/>
          <w:lang w:val="en-US" w:eastAsia="en-US" w:bidi="ar-SA"/>
        </w:rPr>
        <w:tab/>
      </w:r>
      <w:r w:rsidRPr="004355F0">
        <w:rPr>
          <w:rFonts w:asciiTheme="majorHAnsi" w:eastAsiaTheme="minorHAnsi" w:hAnsiTheme="majorHAnsi" w:cstheme="minorBidi"/>
          <w:b/>
          <w:bCs/>
          <w:lang w:val="en-US" w:eastAsia="en-US" w:bidi="ar-SA"/>
        </w:rPr>
        <w:tab/>
      </w:r>
      <w:r w:rsidR="00005FB7" w:rsidRPr="004355F0">
        <w:rPr>
          <w:rFonts w:asciiTheme="majorHAnsi" w:eastAsiaTheme="minorHAnsi" w:hAnsiTheme="majorHAnsi" w:cstheme="minorBidi"/>
          <w:b/>
          <w:bCs/>
          <w:lang w:val="en-US" w:eastAsia="en-US" w:bidi="ar-SA"/>
        </w:rPr>
        <w:t>GEN</w:t>
      </w:r>
    </w:p>
    <w:p w14:paraId="713A46AB" w14:textId="77777777" w:rsidR="009C0CAF" w:rsidRPr="004355F0" w:rsidRDefault="0071065E" w:rsidP="0071065E">
      <w:pPr>
        <w:pStyle w:val="BodyText"/>
        <w:pBdr>
          <w:top w:val="double" w:sz="4" w:space="1" w:color="auto"/>
          <w:left w:val="double" w:sz="4" w:space="4" w:color="auto"/>
          <w:bottom w:val="double" w:sz="4" w:space="1" w:color="auto"/>
          <w:right w:val="double" w:sz="4" w:space="4" w:color="auto"/>
        </w:pBdr>
        <w:spacing w:before="2"/>
        <w:ind w:left="118" w:firstLine="567"/>
        <w:jc w:val="center"/>
        <w:rPr>
          <w:rFonts w:asciiTheme="majorHAnsi" w:eastAsiaTheme="minorHAnsi" w:hAnsiTheme="majorHAnsi" w:cstheme="minorBidi"/>
          <w:b/>
          <w:bCs/>
          <w:lang w:val="en-US" w:eastAsia="en-US" w:bidi="ar-SA"/>
        </w:rPr>
      </w:pPr>
      <w:r w:rsidRPr="004355F0">
        <w:rPr>
          <w:rFonts w:asciiTheme="majorHAnsi" w:eastAsiaTheme="minorHAnsi" w:hAnsiTheme="majorHAnsi" w:cstheme="minorBidi"/>
          <w:b/>
          <w:bCs/>
          <w:lang w:val="en-US" w:eastAsia="en-US" w:bidi="ar-SA"/>
        </w:rPr>
        <w:t xml:space="preserve">RECOMMENDATION BY ICCAT AMENDING RECOMMENDATION 18-08 ON </w:t>
      </w:r>
    </w:p>
    <w:p w14:paraId="43160782" w14:textId="77777777" w:rsidR="009C0CAF" w:rsidRPr="004355F0" w:rsidRDefault="0071065E" w:rsidP="0071065E">
      <w:pPr>
        <w:pStyle w:val="BodyText"/>
        <w:pBdr>
          <w:top w:val="double" w:sz="4" w:space="1" w:color="auto"/>
          <w:left w:val="double" w:sz="4" w:space="4" w:color="auto"/>
          <w:bottom w:val="double" w:sz="4" w:space="1" w:color="auto"/>
          <w:right w:val="double" w:sz="4" w:space="4" w:color="auto"/>
        </w:pBdr>
        <w:spacing w:before="2"/>
        <w:ind w:left="118" w:firstLine="567"/>
        <w:jc w:val="center"/>
        <w:rPr>
          <w:rFonts w:asciiTheme="majorHAnsi" w:eastAsiaTheme="minorHAnsi" w:hAnsiTheme="majorHAnsi" w:cstheme="minorBidi"/>
          <w:b/>
          <w:bCs/>
          <w:lang w:val="en-US" w:eastAsia="en-US" w:bidi="ar-SA"/>
        </w:rPr>
      </w:pPr>
      <w:r w:rsidRPr="004355F0">
        <w:rPr>
          <w:rFonts w:asciiTheme="majorHAnsi" w:eastAsiaTheme="minorHAnsi" w:hAnsiTheme="majorHAnsi" w:cstheme="minorBidi"/>
          <w:b/>
          <w:bCs/>
          <w:lang w:val="en-US" w:eastAsia="en-US" w:bidi="ar-SA"/>
        </w:rPr>
        <w:t>ESTABLISHING</w:t>
      </w:r>
      <w:r w:rsidR="009C0CAF" w:rsidRPr="004355F0">
        <w:rPr>
          <w:rFonts w:asciiTheme="majorHAnsi" w:eastAsiaTheme="minorHAnsi" w:hAnsiTheme="majorHAnsi" w:cstheme="minorBidi"/>
          <w:b/>
          <w:bCs/>
          <w:lang w:val="en-US" w:eastAsia="en-US" w:bidi="ar-SA"/>
        </w:rPr>
        <w:t xml:space="preserve"> </w:t>
      </w:r>
      <w:r w:rsidRPr="004355F0">
        <w:rPr>
          <w:rFonts w:asciiTheme="majorHAnsi" w:eastAsiaTheme="minorHAnsi" w:hAnsiTheme="majorHAnsi" w:cstheme="minorBidi"/>
          <w:b/>
          <w:bCs/>
          <w:lang w:val="en-US" w:eastAsia="en-US" w:bidi="ar-SA"/>
        </w:rPr>
        <w:t xml:space="preserve">A LIST OF VESSELS PRESUMED TO HAVE CARRIED OUT </w:t>
      </w:r>
    </w:p>
    <w:p w14:paraId="3B9C9A56" w14:textId="3F2AE1DD" w:rsidR="00335BA4" w:rsidRPr="004355F0" w:rsidRDefault="0071065E" w:rsidP="00253D96">
      <w:pPr>
        <w:pStyle w:val="BodyText"/>
        <w:pBdr>
          <w:top w:val="double" w:sz="4" w:space="1" w:color="auto"/>
          <w:left w:val="double" w:sz="4" w:space="4" w:color="auto"/>
          <w:bottom w:val="double" w:sz="4" w:space="1" w:color="auto"/>
          <w:right w:val="double" w:sz="4" w:space="4" w:color="auto"/>
        </w:pBdr>
        <w:spacing w:before="2"/>
        <w:ind w:left="118" w:firstLine="567"/>
        <w:jc w:val="center"/>
        <w:rPr>
          <w:i/>
          <w:lang w:val="en-US"/>
        </w:rPr>
      </w:pPr>
      <w:r w:rsidRPr="004355F0">
        <w:rPr>
          <w:rFonts w:asciiTheme="majorHAnsi" w:eastAsiaTheme="minorHAnsi" w:hAnsiTheme="majorHAnsi" w:cstheme="minorBidi"/>
          <w:b/>
          <w:bCs/>
          <w:lang w:val="en-US" w:eastAsia="en-US" w:bidi="ar-SA"/>
        </w:rPr>
        <w:t>ILLEGAL, UNREPORTED AND UNREGULATED FISHING ACTIVITIES</w:t>
      </w:r>
    </w:p>
    <w:p w14:paraId="59AB9C9F" w14:textId="77777777" w:rsidR="0071065E" w:rsidRPr="004355F0" w:rsidRDefault="0071065E" w:rsidP="006E3FE3">
      <w:pPr>
        <w:pStyle w:val="BodyText"/>
        <w:spacing w:before="2"/>
        <w:ind w:left="118" w:firstLine="567"/>
        <w:jc w:val="both"/>
        <w:rPr>
          <w:i/>
          <w:lang w:val="en-US"/>
        </w:rPr>
      </w:pPr>
    </w:p>
    <w:p w14:paraId="33931AF9" w14:textId="77777777" w:rsidR="00005FB7" w:rsidRPr="004355F0" w:rsidRDefault="00005FB7" w:rsidP="002F723B">
      <w:pPr>
        <w:pStyle w:val="BodyText"/>
        <w:spacing w:before="2"/>
        <w:ind w:firstLine="426"/>
        <w:jc w:val="both"/>
        <w:rPr>
          <w:i/>
        </w:rPr>
      </w:pPr>
    </w:p>
    <w:p w14:paraId="718CE9E9" w14:textId="41A45E23" w:rsidR="002263C0" w:rsidRPr="004355F0" w:rsidRDefault="00711D55" w:rsidP="002F723B">
      <w:pPr>
        <w:pStyle w:val="BodyText"/>
        <w:spacing w:before="2"/>
        <w:ind w:firstLine="426"/>
        <w:jc w:val="both"/>
      </w:pPr>
      <w:r w:rsidRPr="004355F0">
        <w:rPr>
          <w:i/>
        </w:rPr>
        <w:t>RECALLING</w:t>
      </w:r>
      <w:r w:rsidRPr="004355F0">
        <w:rPr>
          <w:i/>
          <w:spacing w:val="-8"/>
        </w:rPr>
        <w:t xml:space="preserve"> </w:t>
      </w:r>
      <w:r w:rsidRPr="004355F0">
        <w:t>that</w:t>
      </w:r>
      <w:r w:rsidRPr="004355F0">
        <w:rPr>
          <w:spacing w:val="-9"/>
        </w:rPr>
        <w:t xml:space="preserve"> </w:t>
      </w:r>
      <w:r w:rsidRPr="004355F0">
        <w:t>the</w:t>
      </w:r>
      <w:r w:rsidRPr="004355F0">
        <w:rPr>
          <w:spacing w:val="-9"/>
        </w:rPr>
        <w:t xml:space="preserve"> </w:t>
      </w:r>
      <w:r w:rsidRPr="004355F0">
        <w:t>FAO</w:t>
      </w:r>
      <w:r w:rsidRPr="004355F0">
        <w:rPr>
          <w:spacing w:val="-8"/>
        </w:rPr>
        <w:t xml:space="preserve"> </w:t>
      </w:r>
      <w:r w:rsidRPr="004355F0">
        <w:t>Council</w:t>
      </w:r>
      <w:r w:rsidRPr="004355F0">
        <w:rPr>
          <w:spacing w:val="-8"/>
        </w:rPr>
        <w:t xml:space="preserve"> </w:t>
      </w:r>
      <w:r w:rsidRPr="004355F0">
        <w:t>adopted</w:t>
      </w:r>
      <w:r w:rsidRPr="004355F0">
        <w:rPr>
          <w:spacing w:val="-8"/>
        </w:rPr>
        <w:t xml:space="preserve"> </w:t>
      </w:r>
      <w:r w:rsidRPr="004355F0">
        <w:t>on</w:t>
      </w:r>
      <w:r w:rsidRPr="004355F0">
        <w:rPr>
          <w:spacing w:val="-7"/>
        </w:rPr>
        <w:t xml:space="preserve"> </w:t>
      </w:r>
      <w:r w:rsidRPr="004355F0">
        <w:t>23</w:t>
      </w:r>
      <w:r w:rsidRPr="004355F0">
        <w:rPr>
          <w:spacing w:val="-7"/>
        </w:rPr>
        <w:t xml:space="preserve"> </w:t>
      </w:r>
      <w:r w:rsidRPr="004355F0">
        <w:t>June</w:t>
      </w:r>
      <w:r w:rsidRPr="004355F0">
        <w:rPr>
          <w:spacing w:val="-9"/>
        </w:rPr>
        <w:t xml:space="preserve"> </w:t>
      </w:r>
      <w:r w:rsidRPr="004355F0">
        <w:t>2001</w:t>
      </w:r>
      <w:r w:rsidRPr="004355F0">
        <w:rPr>
          <w:spacing w:val="-7"/>
        </w:rPr>
        <w:t xml:space="preserve"> </w:t>
      </w:r>
      <w:r w:rsidRPr="004355F0">
        <w:t>an</w:t>
      </w:r>
      <w:r w:rsidRPr="004355F0">
        <w:rPr>
          <w:spacing w:val="-7"/>
        </w:rPr>
        <w:t xml:space="preserve"> </w:t>
      </w:r>
      <w:r w:rsidRPr="004355F0">
        <w:t>International</w:t>
      </w:r>
      <w:r w:rsidRPr="004355F0">
        <w:rPr>
          <w:spacing w:val="-9"/>
        </w:rPr>
        <w:t xml:space="preserve"> </w:t>
      </w:r>
      <w:r w:rsidRPr="004355F0">
        <w:t>Plan</w:t>
      </w:r>
      <w:r w:rsidRPr="004355F0">
        <w:rPr>
          <w:spacing w:val="-8"/>
        </w:rPr>
        <w:t xml:space="preserve"> </w:t>
      </w:r>
      <w:r w:rsidRPr="004355F0">
        <w:t>of</w:t>
      </w:r>
      <w:r w:rsidRPr="004355F0">
        <w:rPr>
          <w:spacing w:val="-8"/>
        </w:rPr>
        <w:t xml:space="preserve"> </w:t>
      </w:r>
      <w:r w:rsidRPr="004355F0">
        <w:t>Action</w:t>
      </w:r>
      <w:r w:rsidRPr="004355F0">
        <w:rPr>
          <w:spacing w:val="-10"/>
        </w:rPr>
        <w:t xml:space="preserve"> </w:t>
      </w:r>
      <w:r w:rsidRPr="004355F0">
        <w:t>to</w:t>
      </w:r>
      <w:r w:rsidRPr="004355F0">
        <w:rPr>
          <w:spacing w:val="-8"/>
        </w:rPr>
        <w:t xml:space="preserve"> </w:t>
      </w:r>
      <w:r w:rsidRPr="004355F0">
        <w:t xml:space="preserve">prevent, to deter and eliminate illegal, </w:t>
      </w:r>
      <w:proofErr w:type="gramStart"/>
      <w:r w:rsidRPr="004355F0">
        <w:t>unreported</w:t>
      </w:r>
      <w:proofErr w:type="gramEnd"/>
      <w:r w:rsidRPr="004355F0">
        <w:t xml:space="preserve"> and unregulated fishing (IPOA-IUU). This plan stipulates that the identification of the vessels carrying out Illegal Unregulated and Unreported (IUU) activities should follow agreed procedures and be applied in an equitable, transparent and non-discriminatory</w:t>
      </w:r>
      <w:r w:rsidRPr="004355F0">
        <w:rPr>
          <w:spacing w:val="-17"/>
        </w:rPr>
        <w:t xml:space="preserve"> </w:t>
      </w:r>
      <w:proofErr w:type="gramStart"/>
      <w:r w:rsidRPr="004355F0">
        <w:t>way</w:t>
      </w:r>
      <w:r w:rsidR="00E04373" w:rsidRPr="004355F0">
        <w:t>;</w:t>
      </w:r>
      <w:proofErr w:type="gramEnd"/>
    </w:p>
    <w:p w14:paraId="45F68C7A" w14:textId="77777777" w:rsidR="002263C0" w:rsidRPr="004355F0" w:rsidRDefault="002263C0" w:rsidP="00335BA4">
      <w:pPr>
        <w:pStyle w:val="BodyText"/>
        <w:spacing w:before="1"/>
      </w:pPr>
    </w:p>
    <w:p w14:paraId="1E77EF7A" w14:textId="2725AED6" w:rsidR="002263C0" w:rsidRPr="004355F0" w:rsidRDefault="00711D55" w:rsidP="002F723B">
      <w:pPr>
        <w:pStyle w:val="BodyText"/>
        <w:spacing w:before="2"/>
        <w:ind w:firstLine="426"/>
        <w:jc w:val="both"/>
      </w:pPr>
      <w:r w:rsidRPr="004355F0">
        <w:rPr>
          <w:i/>
        </w:rPr>
        <w:t xml:space="preserve">CONCERNED </w:t>
      </w:r>
      <w:r w:rsidRPr="004355F0">
        <w:rPr>
          <w:iCs/>
        </w:rPr>
        <w:t xml:space="preserve">by the fact that IUU fishing activities in the ICCAT </w:t>
      </w:r>
      <w:r w:rsidR="00E04373" w:rsidRPr="004355F0">
        <w:rPr>
          <w:iCs/>
        </w:rPr>
        <w:t xml:space="preserve">Convention </w:t>
      </w:r>
      <w:r w:rsidRPr="004355F0">
        <w:rPr>
          <w:iCs/>
        </w:rPr>
        <w:t>area continue, and these activities</w:t>
      </w:r>
      <w:r w:rsidRPr="004355F0">
        <w:t xml:space="preserve"> diminish the effectiveness of ICCAT conservation and management </w:t>
      </w:r>
      <w:proofErr w:type="gramStart"/>
      <w:r w:rsidRPr="004355F0">
        <w:t>measures</w:t>
      </w:r>
      <w:r w:rsidR="00E04373" w:rsidRPr="004355F0">
        <w:t>;</w:t>
      </w:r>
      <w:proofErr w:type="gramEnd"/>
    </w:p>
    <w:p w14:paraId="7A2AD5E9" w14:textId="77777777" w:rsidR="002263C0" w:rsidRPr="004355F0" w:rsidRDefault="002263C0" w:rsidP="00335BA4">
      <w:pPr>
        <w:pStyle w:val="BodyText"/>
        <w:spacing w:before="1"/>
      </w:pPr>
    </w:p>
    <w:p w14:paraId="585D4D7E" w14:textId="019F2E21" w:rsidR="002263C0" w:rsidRPr="004355F0" w:rsidRDefault="00711D55" w:rsidP="002F723B">
      <w:pPr>
        <w:pStyle w:val="BodyText"/>
        <w:spacing w:before="2"/>
        <w:ind w:firstLine="426"/>
        <w:jc w:val="both"/>
      </w:pPr>
      <w:r w:rsidRPr="004355F0">
        <w:rPr>
          <w:i/>
        </w:rPr>
        <w:t xml:space="preserve">FURTHER CONCERNED </w:t>
      </w:r>
      <w:r w:rsidRPr="004355F0">
        <w:t xml:space="preserve">that there is evidence of a large number of vessel owners engaged in such fishing activities which have re-flagged their vessels to avoid compliance with ICCAT management and conservation measures, and to evade the ICCAT-adopted </w:t>
      </w:r>
      <w:r w:rsidR="00335BA4" w:rsidRPr="004355F0">
        <w:t>non-discriminatory</w:t>
      </w:r>
      <w:r w:rsidRPr="004355F0">
        <w:t xml:space="preserve"> trade </w:t>
      </w:r>
      <w:proofErr w:type="gramStart"/>
      <w:r w:rsidRPr="004355F0">
        <w:t>measures</w:t>
      </w:r>
      <w:r w:rsidR="00E04373" w:rsidRPr="004355F0">
        <w:t>;</w:t>
      </w:r>
      <w:proofErr w:type="gramEnd"/>
    </w:p>
    <w:p w14:paraId="0E72D2BD" w14:textId="77777777" w:rsidR="002263C0" w:rsidRPr="004355F0" w:rsidRDefault="002263C0" w:rsidP="00335BA4">
      <w:pPr>
        <w:pStyle w:val="BodyText"/>
        <w:spacing w:before="2"/>
      </w:pPr>
    </w:p>
    <w:p w14:paraId="660B48B7" w14:textId="2BD43775" w:rsidR="002263C0" w:rsidRPr="004355F0" w:rsidRDefault="00711D55" w:rsidP="002F723B">
      <w:pPr>
        <w:pStyle w:val="BodyText"/>
        <w:spacing w:before="2"/>
        <w:ind w:firstLine="426"/>
        <w:jc w:val="both"/>
      </w:pPr>
      <w:r w:rsidRPr="004355F0">
        <w:rPr>
          <w:i/>
        </w:rPr>
        <w:t xml:space="preserve">DETERMINED </w:t>
      </w:r>
      <w:r w:rsidRPr="004355F0">
        <w:t xml:space="preserve">to address the challenge of an increase in IUU fishing activities by way of counter- measures to be applied in respect to the vessels, without prejudice to further measures adopted in respect of flag States under the relevant ICCAT </w:t>
      </w:r>
      <w:proofErr w:type="gramStart"/>
      <w:r w:rsidRPr="004355F0">
        <w:t>instruments</w:t>
      </w:r>
      <w:r w:rsidR="00E04373" w:rsidRPr="004355F0">
        <w:t>;</w:t>
      </w:r>
      <w:proofErr w:type="gramEnd"/>
    </w:p>
    <w:p w14:paraId="59F18D30" w14:textId="77777777" w:rsidR="002263C0" w:rsidRPr="004355F0" w:rsidRDefault="002263C0" w:rsidP="00335BA4">
      <w:pPr>
        <w:pStyle w:val="BodyText"/>
        <w:spacing w:before="11"/>
      </w:pPr>
    </w:p>
    <w:p w14:paraId="22C25C2E" w14:textId="147A06B5" w:rsidR="002263C0" w:rsidRPr="004355F0" w:rsidRDefault="00711D55" w:rsidP="002F723B">
      <w:pPr>
        <w:pStyle w:val="BodyText"/>
        <w:spacing w:before="2"/>
        <w:ind w:firstLine="426"/>
        <w:jc w:val="both"/>
      </w:pPr>
      <w:r w:rsidRPr="004355F0">
        <w:rPr>
          <w:i/>
        </w:rPr>
        <w:t xml:space="preserve">CONSIDERING </w:t>
      </w:r>
      <w:r w:rsidRPr="004355F0">
        <w:t xml:space="preserve">the results of the ICCAT </w:t>
      </w:r>
      <w:r w:rsidRPr="004355F0">
        <w:rPr>
          <w:i/>
        </w:rPr>
        <w:t xml:space="preserve">Ad Hoc </w:t>
      </w:r>
      <w:r w:rsidRPr="004355F0">
        <w:t xml:space="preserve">Working Group on Measures to Combat IUU Fishing, which was held in Tokyo from </w:t>
      </w:r>
      <w:r w:rsidR="00227A9F" w:rsidRPr="004355F0">
        <w:t xml:space="preserve">27 to 31 </w:t>
      </w:r>
      <w:r w:rsidRPr="004355F0">
        <w:t xml:space="preserve">May </w:t>
      </w:r>
      <w:proofErr w:type="gramStart"/>
      <w:r w:rsidRPr="004355F0">
        <w:t>2002</w:t>
      </w:r>
      <w:r w:rsidR="00E04373" w:rsidRPr="004355F0">
        <w:t>;</w:t>
      </w:r>
      <w:proofErr w:type="gramEnd"/>
    </w:p>
    <w:p w14:paraId="15572036" w14:textId="77777777" w:rsidR="002263C0" w:rsidRPr="004355F0" w:rsidRDefault="002263C0" w:rsidP="00335BA4">
      <w:pPr>
        <w:pStyle w:val="BodyText"/>
        <w:spacing w:before="1"/>
      </w:pPr>
    </w:p>
    <w:p w14:paraId="4A7B86BE" w14:textId="07D3D253" w:rsidR="002263C0" w:rsidRPr="004355F0" w:rsidRDefault="00711D55" w:rsidP="002F723B">
      <w:pPr>
        <w:pStyle w:val="BodyText"/>
        <w:spacing w:before="2"/>
        <w:ind w:firstLine="426"/>
        <w:jc w:val="both"/>
      </w:pPr>
      <w:r w:rsidRPr="004355F0">
        <w:rPr>
          <w:i/>
        </w:rPr>
        <w:t xml:space="preserve">CONSCIOUS </w:t>
      </w:r>
      <w:r w:rsidRPr="004355F0">
        <w:t xml:space="preserve">of the urgent need to address the issue of large-scale fishing vessels as well as other vessels conducting IUU fishing and fishing related activities in support of IUU </w:t>
      </w:r>
      <w:proofErr w:type="gramStart"/>
      <w:r w:rsidRPr="004355F0">
        <w:t>fishing</w:t>
      </w:r>
      <w:r w:rsidR="00E04373" w:rsidRPr="004355F0">
        <w:t>;</w:t>
      </w:r>
      <w:proofErr w:type="gramEnd"/>
    </w:p>
    <w:p w14:paraId="7FECF9AA" w14:textId="77777777" w:rsidR="002263C0" w:rsidRPr="004355F0" w:rsidRDefault="002263C0" w:rsidP="00335BA4">
      <w:pPr>
        <w:pStyle w:val="BodyText"/>
        <w:spacing w:before="1"/>
      </w:pPr>
    </w:p>
    <w:p w14:paraId="4132FC5F" w14:textId="77777777" w:rsidR="002263C0" w:rsidRPr="004355F0" w:rsidRDefault="00711D55" w:rsidP="002F723B">
      <w:pPr>
        <w:pStyle w:val="BodyText"/>
        <w:spacing w:before="2"/>
        <w:ind w:firstLine="426"/>
        <w:jc w:val="both"/>
      </w:pPr>
      <w:r w:rsidRPr="004355F0">
        <w:rPr>
          <w:i/>
        </w:rPr>
        <w:t xml:space="preserve">NOTING </w:t>
      </w:r>
      <w:r w:rsidRPr="004355F0">
        <w:t>that the situation must be addressed in the light of all relevant international fisheries instruments and in accordance with the relevant rights and obligations established in the World Trade Organization (WTO) Agreement, and</w:t>
      </w:r>
    </w:p>
    <w:p w14:paraId="5C08AE0A" w14:textId="77777777" w:rsidR="002263C0" w:rsidRPr="004355F0" w:rsidRDefault="002263C0" w:rsidP="00335BA4">
      <w:pPr>
        <w:pStyle w:val="BodyText"/>
        <w:spacing w:before="2"/>
      </w:pPr>
    </w:p>
    <w:p w14:paraId="54099431" w14:textId="555C694F" w:rsidR="002263C0" w:rsidRPr="004355F0" w:rsidRDefault="00711D55" w:rsidP="002F723B">
      <w:pPr>
        <w:pStyle w:val="BodyText"/>
        <w:spacing w:before="2"/>
        <w:ind w:firstLine="426"/>
        <w:jc w:val="both"/>
      </w:pPr>
      <w:r w:rsidRPr="004355F0">
        <w:rPr>
          <w:i/>
        </w:rPr>
        <w:t xml:space="preserve">DESIRING </w:t>
      </w:r>
      <w:r w:rsidRPr="004355F0">
        <w:t xml:space="preserve">to streamline and improve IUU listing procedures and requirements in previous ICCAT </w:t>
      </w:r>
      <w:r w:rsidR="00E04373" w:rsidRPr="004355F0">
        <w:t>R</w:t>
      </w:r>
      <w:r w:rsidRPr="004355F0">
        <w:t xml:space="preserve">ecommendations and </w:t>
      </w:r>
      <w:r w:rsidR="00E04373" w:rsidRPr="004355F0">
        <w:t>R</w:t>
      </w:r>
      <w:r w:rsidRPr="004355F0">
        <w:t>esolutions.</w:t>
      </w:r>
    </w:p>
    <w:p w14:paraId="0E86FE7C" w14:textId="77777777" w:rsidR="002263C0" w:rsidRPr="004355F0" w:rsidRDefault="002263C0" w:rsidP="00335BA4">
      <w:pPr>
        <w:pStyle w:val="BodyText"/>
        <w:rPr>
          <w:sz w:val="22"/>
        </w:rPr>
      </w:pPr>
    </w:p>
    <w:p w14:paraId="6BDD96FD" w14:textId="77777777" w:rsidR="002263C0" w:rsidRPr="004355F0" w:rsidRDefault="002263C0" w:rsidP="00335BA4">
      <w:pPr>
        <w:pStyle w:val="BodyText"/>
        <w:spacing w:before="11"/>
        <w:rPr>
          <w:sz w:val="17"/>
        </w:rPr>
      </w:pPr>
    </w:p>
    <w:p w14:paraId="25CFFC6D" w14:textId="77777777" w:rsidR="00B07B72" w:rsidRPr="004355F0" w:rsidRDefault="00711D55" w:rsidP="00B07B72">
      <w:pPr>
        <w:pStyle w:val="BodyText"/>
        <w:jc w:val="center"/>
      </w:pPr>
      <w:r w:rsidRPr="004355F0">
        <w:t>THE INTERNATIONAL COMMISSION FOR THE CONSERVATION</w:t>
      </w:r>
    </w:p>
    <w:p w14:paraId="2EF64DBD" w14:textId="37139BD1" w:rsidR="002263C0" w:rsidRPr="004355F0" w:rsidRDefault="00711D55" w:rsidP="00B07B72">
      <w:pPr>
        <w:pStyle w:val="BodyText"/>
        <w:jc w:val="center"/>
      </w:pPr>
      <w:r w:rsidRPr="004355F0">
        <w:t xml:space="preserve"> OF THE ATLANTIC TUNAS (ICCAT) RECOMMENDS THAT:</w:t>
      </w:r>
    </w:p>
    <w:p w14:paraId="3A111FCE" w14:textId="77777777" w:rsidR="002263C0" w:rsidRPr="004355F0" w:rsidRDefault="002263C0" w:rsidP="00335BA4">
      <w:pPr>
        <w:pStyle w:val="BodyText"/>
        <w:spacing w:before="2"/>
      </w:pPr>
    </w:p>
    <w:p w14:paraId="3DFDFB00" w14:textId="77777777" w:rsidR="002263C0" w:rsidRPr="004355F0" w:rsidRDefault="00711D55" w:rsidP="00335BA4">
      <w:pPr>
        <w:pStyle w:val="Heading2"/>
      </w:pPr>
      <w:r w:rsidRPr="004355F0">
        <w:t>Definition of IUU activities</w:t>
      </w:r>
    </w:p>
    <w:p w14:paraId="53930EAF" w14:textId="77777777" w:rsidR="002263C0" w:rsidRPr="004355F0" w:rsidRDefault="002263C0" w:rsidP="00335BA4">
      <w:pPr>
        <w:pStyle w:val="BodyText"/>
        <w:spacing w:before="10"/>
        <w:rPr>
          <w:b/>
        </w:rPr>
      </w:pPr>
    </w:p>
    <w:p w14:paraId="4BA727B1" w14:textId="400E43DE" w:rsidR="002263C0" w:rsidRPr="004355F0" w:rsidRDefault="00C72745" w:rsidP="002F723B">
      <w:pPr>
        <w:pStyle w:val="ListParagraph"/>
        <w:numPr>
          <w:ilvl w:val="0"/>
          <w:numId w:val="5"/>
        </w:numPr>
        <w:tabs>
          <w:tab w:val="left" w:pos="567"/>
        </w:tabs>
        <w:ind w:hanging="544"/>
        <w:rPr>
          <w:sz w:val="20"/>
        </w:rPr>
      </w:pPr>
      <w:r w:rsidRPr="004355F0">
        <w:rPr>
          <w:sz w:val="20"/>
          <w:szCs w:val="20"/>
        </w:rPr>
        <w:t xml:space="preserve">For the purposes of this Recommendation, vessels are presumed to have carried out illegal, </w:t>
      </w:r>
      <w:r w:rsidRPr="004355F0">
        <w:rPr>
          <w:sz w:val="20"/>
          <w:szCs w:val="20"/>
        </w:rPr>
        <w:tab/>
      </w:r>
      <w:proofErr w:type="gramStart"/>
      <w:r w:rsidRPr="004355F0">
        <w:rPr>
          <w:sz w:val="20"/>
          <w:szCs w:val="20"/>
        </w:rPr>
        <w:t>unreported</w:t>
      </w:r>
      <w:proofErr w:type="gramEnd"/>
      <w:r w:rsidRPr="004355F0">
        <w:rPr>
          <w:sz w:val="20"/>
          <w:szCs w:val="20"/>
        </w:rPr>
        <w:t xml:space="preserve"> and unregulated (IUU) fishing activities in the ICCAT Convention area when a </w:t>
      </w:r>
      <w:r w:rsidRPr="004355F0">
        <w:rPr>
          <w:sz w:val="20"/>
          <w:szCs w:val="20"/>
        </w:rPr>
        <w:tab/>
        <w:t xml:space="preserve">Contracting Party or a Cooperating non-Contracting Party, Entity or Fishing Entity (hereinafter </w:t>
      </w:r>
      <w:r w:rsidRPr="004355F0">
        <w:rPr>
          <w:sz w:val="20"/>
          <w:szCs w:val="20"/>
        </w:rPr>
        <w:tab/>
        <w:t>referred to as CPC), presents evidence that such</w:t>
      </w:r>
      <w:r w:rsidRPr="004355F0">
        <w:rPr>
          <w:sz w:val="20"/>
        </w:rPr>
        <w:t xml:space="preserve"> </w:t>
      </w:r>
      <w:r w:rsidRPr="004355F0">
        <w:rPr>
          <w:sz w:val="20"/>
          <w:szCs w:val="20"/>
        </w:rPr>
        <w:t>vess</w:t>
      </w:r>
      <w:r w:rsidRPr="004355F0">
        <w:rPr>
          <w:sz w:val="20"/>
        </w:rPr>
        <w:t>els</w:t>
      </w:r>
      <w:r w:rsidR="00711D55" w:rsidRPr="004355F0">
        <w:rPr>
          <w:sz w:val="20"/>
        </w:rPr>
        <w:t>:</w:t>
      </w:r>
    </w:p>
    <w:p w14:paraId="66AA7C27" w14:textId="77777777" w:rsidR="002263C0" w:rsidRPr="004355F0" w:rsidRDefault="002263C0" w:rsidP="00335BA4">
      <w:pPr>
        <w:pStyle w:val="BodyText"/>
      </w:pPr>
    </w:p>
    <w:p w14:paraId="3569CF9E" w14:textId="77777777" w:rsidR="002263C0" w:rsidRPr="004355F0" w:rsidRDefault="00711D55" w:rsidP="00335BA4">
      <w:pPr>
        <w:pStyle w:val="ListParagraph"/>
        <w:numPr>
          <w:ilvl w:val="1"/>
          <w:numId w:val="5"/>
        </w:numPr>
        <w:tabs>
          <w:tab w:val="left" w:pos="956"/>
        </w:tabs>
        <w:rPr>
          <w:sz w:val="20"/>
        </w:rPr>
      </w:pPr>
      <w:r w:rsidRPr="004355F0">
        <w:rPr>
          <w:sz w:val="20"/>
        </w:rPr>
        <w:t>Harvest</w:t>
      </w:r>
      <w:r w:rsidRPr="004355F0">
        <w:rPr>
          <w:spacing w:val="-7"/>
          <w:sz w:val="20"/>
        </w:rPr>
        <w:t xml:space="preserve"> </w:t>
      </w:r>
      <w:r w:rsidRPr="004355F0">
        <w:rPr>
          <w:sz w:val="20"/>
        </w:rPr>
        <w:t>tuna</w:t>
      </w:r>
      <w:r w:rsidRPr="004355F0">
        <w:rPr>
          <w:spacing w:val="-7"/>
          <w:sz w:val="20"/>
        </w:rPr>
        <w:t xml:space="preserve"> </w:t>
      </w:r>
      <w:r w:rsidRPr="004355F0">
        <w:rPr>
          <w:sz w:val="20"/>
        </w:rPr>
        <w:t>and</w:t>
      </w:r>
      <w:r w:rsidRPr="004355F0">
        <w:rPr>
          <w:spacing w:val="-7"/>
          <w:sz w:val="20"/>
        </w:rPr>
        <w:t xml:space="preserve"> </w:t>
      </w:r>
      <w:r w:rsidRPr="004355F0">
        <w:rPr>
          <w:sz w:val="20"/>
        </w:rPr>
        <w:t>tuna-like</w:t>
      </w:r>
      <w:r w:rsidRPr="004355F0">
        <w:rPr>
          <w:spacing w:val="-7"/>
          <w:sz w:val="20"/>
        </w:rPr>
        <w:t xml:space="preserve"> </w:t>
      </w:r>
      <w:r w:rsidRPr="004355F0">
        <w:rPr>
          <w:sz w:val="20"/>
        </w:rPr>
        <w:t>species</w:t>
      </w:r>
      <w:r w:rsidRPr="004355F0">
        <w:rPr>
          <w:spacing w:val="-6"/>
          <w:sz w:val="20"/>
        </w:rPr>
        <w:t xml:space="preserve"> </w:t>
      </w:r>
      <w:r w:rsidRPr="004355F0">
        <w:rPr>
          <w:sz w:val="20"/>
        </w:rPr>
        <w:t>in</w:t>
      </w:r>
      <w:r w:rsidRPr="004355F0">
        <w:rPr>
          <w:spacing w:val="-7"/>
          <w:sz w:val="20"/>
        </w:rPr>
        <w:t xml:space="preserve"> </w:t>
      </w:r>
      <w:r w:rsidRPr="004355F0">
        <w:rPr>
          <w:sz w:val="20"/>
        </w:rPr>
        <w:t>the</w:t>
      </w:r>
      <w:r w:rsidRPr="004355F0">
        <w:rPr>
          <w:spacing w:val="-8"/>
          <w:sz w:val="20"/>
        </w:rPr>
        <w:t xml:space="preserve"> </w:t>
      </w:r>
      <w:r w:rsidRPr="004355F0">
        <w:rPr>
          <w:sz w:val="20"/>
        </w:rPr>
        <w:t>Convention</w:t>
      </w:r>
      <w:r w:rsidRPr="004355F0">
        <w:rPr>
          <w:spacing w:val="-7"/>
          <w:sz w:val="20"/>
        </w:rPr>
        <w:t xml:space="preserve"> </w:t>
      </w:r>
      <w:r w:rsidRPr="004355F0">
        <w:rPr>
          <w:sz w:val="20"/>
        </w:rPr>
        <w:t>area</w:t>
      </w:r>
      <w:r w:rsidRPr="004355F0">
        <w:rPr>
          <w:spacing w:val="-6"/>
          <w:sz w:val="20"/>
        </w:rPr>
        <w:t xml:space="preserve"> </w:t>
      </w:r>
      <w:r w:rsidRPr="004355F0">
        <w:rPr>
          <w:sz w:val="20"/>
        </w:rPr>
        <w:t>and</w:t>
      </w:r>
      <w:r w:rsidRPr="004355F0">
        <w:rPr>
          <w:spacing w:val="-6"/>
          <w:sz w:val="20"/>
        </w:rPr>
        <w:t xml:space="preserve"> </w:t>
      </w:r>
      <w:r w:rsidRPr="004355F0">
        <w:rPr>
          <w:sz w:val="20"/>
        </w:rPr>
        <w:t>are</w:t>
      </w:r>
      <w:r w:rsidRPr="004355F0">
        <w:rPr>
          <w:spacing w:val="-7"/>
          <w:sz w:val="20"/>
        </w:rPr>
        <w:t xml:space="preserve"> </w:t>
      </w:r>
      <w:r w:rsidRPr="004355F0">
        <w:rPr>
          <w:sz w:val="20"/>
        </w:rPr>
        <w:t>not</w:t>
      </w:r>
      <w:r w:rsidRPr="004355F0">
        <w:rPr>
          <w:spacing w:val="-6"/>
          <w:sz w:val="20"/>
        </w:rPr>
        <w:t xml:space="preserve"> </w:t>
      </w:r>
      <w:r w:rsidRPr="004355F0">
        <w:rPr>
          <w:sz w:val="20"/>
        </w:rPr>
        <w:t>registered</w:t>
      </w:r>
      <w:r w:rsidRPr="004355F0">
        <w:rPr>
          <w:spacing w:val="-7"/>
          <w:sz w:val="20"/>
        </w:rPr>
        <w:t xml:space="preserve"> </w:t>
      </w:r>
      <w:r w:rsidRPr="004355F0">
        <w:rPr>
          <w:sz w:val="20"/>
        </w:rPr>
        <w:t>on</w:t>
      </w:r>
      <w:r w:rsidRPr="004355F0">
        <w:rPr>
          <w:spacing w:val="-7"/>
          <w:sz w:val="20"/>
        </w:rPr>
        <w:t xml:space="preserve"> </w:t>
      </w:r>
      <w:r w:rsidRPr="004355F0">
        <w:rPr>
          <w:sz w:val="20"/>
        </w:rPr>
        <w:t>the</w:t>
      </w:r>
      <w:r w:rsidRPr="004355F0">
        <w:rPr>
          <w:spacing w:val="-7"/>
          <w:sz w:val="20"/>
        </w:rPr>
        <w:t xml:space="preserve"> </w:t>
      </w:r>
      <w:r w:rsidRPr="004355F0">
        <w:rPr>
          <w:sz w:val="20"/>
        </w:rPr>
        <w:t xml:space="preserve">relevant ICCAT list of vessels authorized to fish for tuna and tuna-like species in the ICCAT Convention </w:t>
      </w:r>
      <w:proofErr w:type="gramStart"/>
      <w:r w:rsidRPr="004355F0">
        <w:rPr>
          <w:sz w:val="20"/>
        </w:rPr>
        <w:t>area;</w:t>
      </w:r>
      <w:proofErr w:type="gramEnd"/>
    </w:p>
    <w:p w14:paraId="374EA602" w14:textId="77777777" w:rsidR="002263C0" w:rsidRPr="004355F0" w:rsidRDefault="00711D55" w:rsidP="00B07B72">
      <w:pPr>
        <w:pStyle w:val="ListParagraph"/>
        <w:numPr>
          <w:ilvl w:val="1"/>
          <w:numId w:val="5"/>
        </w:numPr>
        <w:tabs>
          <w:tab w:val="left" w:pos="956"/>
        </w:tabs>
        <w:rPr>
          <w:sz w:val="20"/>
        </w:rPr>
      </w:pPr>
      <w:r w:rsidRPr="004355F0">
        <w:rPr>
          <w:sz w:val="20"/>
        </w:rPr>
        <w:t xml:space="preserve">Harvest tuna and tuna-like species in the Convention area, and the vessel’s flag State is without quota, catch limit or effort allocation under relevant ICCAT conservation and management </w:t>
      </w:r>
      <w:proofErr w:type="gramStart"/>
      <w:r w:rsidRPr="004355F0">
        <w:rPr>
          <w:sz w:val="20"/>
        </w:rPr>
        <w:t>measures;</w:t>
      </w:r>
      <w:proofErr w:type="gramEnd"/>
    </w:p>
    <w:p w14:paraId="3863214A" w14:textId="0F29AEA7" w:rsidR="002263C0" w:rsidRPr="004355F0" w:rsidRDefault="00B07B72" w:rsidP="00B07B72">
      <w:pPr>
        <w:pStyle w:val="ListParagraph"/>
        <w:numPr>
          <w:ilvl w:val="1"/>
          <w:numId w:val="5"/>
        </w:numPr>
        <w:rPr>
          <w:sz w:val="20"/>
        </w:rPr>
      </w:pPr>
      <w:r w:rsidRPr="004355F0">
        <w:rPr>
          <w:sz w:val="20"/>
        </w:rPr>
        <w:t>D</w:t>
      </w:r>
      <w:r w:rsidR="00711D55" w:rsidRPr="004355F0">
        <w:rPr>
          <w:sz w:val="20"/>
        </w:rPr>
        <w:t>o not record or report their catches made in the ICCAT Convention area, or make false</w:t>
      </w:r>
      <w:r w:rsidR="00711D55" w:rsidRPr="004355F0">
        <w:rPr>
          <w:spacing w:val="-25"/>
          <w:sz w:val="20"/>
        </w:rPr>
        <w:t xml:space="preserve"> </w:t>
      </w:r>
      <w:proofErr w:type="gramStart"/>
      <w:r w:rsidR="00711D55" w:rsidRPr="004355F0">
        <w:rPr>
          <w:sz w:val="20"/>
        </w:rPr>
        <w:t>reports;</w:t>
      </w:r>
      <w:proofErr w:type="gramEnd"/>
    </w:p>
    <w:p w14:paraId="4E00F00B" w14:textId="4363FA6E" w:rsidR="002263C0" w:rsidRPr="004355F0" w:rsidRDefault="00711D55" w:rsidP="00B07B72">
      <w:pPr>
        <w:pStyle w:val="ListParagraph"/>
        <w:numPr>
          <w:ilvl w:val="1"/>
          <w:numId w:val="5"/>
        </w:numPr>
        <w:rPr>
          <w:sz w:val="20"/>
        </w:rPr>
      </w:pPr>
      <w:r w:rsidRPr="004355F0">
        <w:rPr>
          <w:sz w:val="20"/>
        </w:rPr>
        <w:t>Take or land undersized fish in contravention of ICCAT conservation</w:t>
      </w:r>
      <w:r w:rsidRPr="004355F0">
        <w:rPr>
          <w:spacing w:val="-12"/>
          <w:sz w:val="20"/>
        </w:rPr>
        <w:t xml:space="preserve"> </w:t>
      </w:r>
      <w:proofErr w:type="gramStart"/>
      <w:r w:rsidRPr="004355F0">
        <w:rPr>
          <w:sz w:val="20"/>
        </w:rPr>
        <w:t>measures;</w:t>
      </w:r>
      <w:proofErr w:type="gramEnd"/>
    </w:p>
    <w:p w14:paraId="1505BFDF" w14:textId="77777777" w:rsidR="002263C0" w:rsidRPr="004355F0" w:rsidRDefault="00711D55" w:rsidP="00335BA4">
      <w:pPr>
        <w:pStyle w:val="ListParagraph"/>
        <w:numPr>
          <w:ilvl w:val="1"/>
          <w:numId w:val="5"/>
        </w:numPr>
        <w:tabs>
          <w:tab w:val="left" w:pos="955"/>
          <w:tab w:val="left" w:pos="956"/>
        </w:tabs>
        <w:rPr>
          <w:sz w:val="20"/>
        </w:rPr>
      </w:pPr>
      <w:r w:rsidRPr="004355F0">
        <w:rPr>
          <w:sz w:val="20"/>
        </w:rPr>
        <w:t xml:space="preserve">Fish during closed fishing periods or in closed areas in contravention of ICCAT conservation </w:t>
      </w:r>
      <w:proofErr w:type="gramStart"/>
      <w:r w:rsidRPr="004355F0">
        <w:rPr>
          <w:sz w:val="20"/>
        </w:rPr>
        <w:t>measures;</w:t>
      </w:r>
      <w:proofErr w:type="gramEnd"/>
    </w:p>
    <w:p w14:paraId="189E9ABE" w14:textId="5F1EDC58" w:rsidR="002263C0" w:rsidRPr="004355F0" w:rsidRDefault="00711D55" w:rsidP="00335BA4">
      <w:pPr>
        <w:pStyle w:val="ListParagraph"/>
        <w:numPr>
          <w:ilvl w:val="1"/>
          <w:numId w:val="5"/>
        </w:numPr>
        <w:tabs>
          <w:tab w:val="left" w:pos="955"/>
          <w:tab w:val="left" w:pos="956"/>
        </w:tabs>
        <w:spacing w:line="234" w:lineRule="exact"/>
        <w:rPr>
          <w:sz w:val="20"/>
        </w:rPr>
      </w:pPr>
      <w:r w:rsidRPr="004355F0">
        <w:rPr>
          <w:sz w:val="20"/>
        </w:rPr>
        <w:t>Use</w:t>
      </w:r>
      <w:r w:rsidRPr="004355F0">
        <w:rPr>
          <w:spacing w:val="-5"/>
          <w:sz w:val="20"/>
        </w:rPr>
        <w:t xml:space="preserve"> </w:t>
      </w:r>
      <w:r w:rsidRPr="004355F0">
        <w:rPr>
          <w:sz w:val="20"/>
        </w:rPr>
        <w:t>prohibited</w:t>
      </w:r>
      <w:r w:rsidRPr="004355F0">
        <w:rPr>
          <w:spacing w:val="-4"/>
          <w:sz w:val="20"/>
        </w:rPr>
        <w:t xml:space="preserve"> </w:t>
      </w:r>
      <w:r w:rsidRPr="004355F0">
        <w:rPr>
          <w:sz w:val="20"/>
        </w:rPr>
        <w:t>fishing</w:t>
      </w:r>
      <w:r w:rsidRPr="004355F0">
        <w:rPr>
          <w:spacing w:val="-5"/>
          <w:sz w:val="20"/>
        </w:rPr>
        <w:t xml:space="preserve"> </w:t>
      </w:r>
      <w:r w:rsidRPr="004355F0">
        <w:rPr>
          <w:sz w:val="20"/>
        </w:rPr>
        <w:t>gear</w:t>
      </w:r>
      <w:r w:rsidRPr="004355F0">
        <w:rPr>
          <w:spacing w:val="-6"/>
          <w:sz w:val="20"/>
        </w:rPr>
        <w:t xml:space="preserve"> </w:t>
      </w:r>
      <w:r w:rsidRPr="004355F0">
        <w:rPr>
          <w:sz w:val="20"/>
        </w:rPr>
        <w:t>or</w:t>
      </w:r>
      <w:r w:rsidRPr="004355F0">
        <w:rPr>
          <w:spacing w:val="-4"/>
          <w:sz w:val="20"/>
        </w:rPr>
        <w:t xml:space="preserve"> </w:t>
      </w:r>
      <w:r w:rsidRPr="004355F0">
        <w:rPr>
          <w:sz w:val="20"/>
        </w:rPr>
        <w:t>fishing</w:t>
      </w:r>
      <w:r w:rsidRPr="004355F0">
        <w:rPr>
          <w:spacing w:val="-4"/>
          <w:sz w:val="20"/>
        </w:rPr>
        <w:t xml:space="preserve"> </w:t>
      </w:r>
      <w:r w:rsidRPr="004355F0">
        <w:rPr>
          <w:sz w:val="20"/>
        </w:rPr>
        <w:t>methods</w:t>
      </w:r>
      <w:r w:rsidRPr="004355F0">
        <w:rPr>
          <w:spacing w:val="-5"/>
          <w:sz w:val="20"/>
        </w:rPr>
        <w:t xml:space="preserve"> </w:t>
      </w:r>
      <w:r w:rsidRPr="004355F0">
        <w:rPr>
          <w:sz w:val="20"/>
        </w:rPr>
        <w:t>in</w:t>
      </w:r>
      <w:r w:rsidRPr="004355F0">
        <w:rPr>
          <w:spacing w:val="-5"/>
          <w:sz w:val="20"/>
        </w:rPr>
        <w:t xml:space="preserve"> </w:t>
      </w:r>
      <w:r w:rsidRPr="004355F0">
        <w:rPr>
          <w:sz w:val="20"/>
        </w:rPr>
        <w:t>contravention</w:t>
      </w:r>
      <w:r w:rsidRPr="004355F0">
        <w:rPr>
          <w:spacing w:val="-5"/>
          <w:sz w:val="20"/>
        </w:rPr>
        <w:t xml:space="preserve"> </w:t>
      </w:r>
      <w:r w:rsidRPr="004355F0">
        <w:rPr>
          <w:sz w:val="20"/>
        </w:rPr>
        <w:t>of</w:t>
      </w:r>
      <w:r w:rsidRPr="004355F0">
        <w:rPr>
          <w:spacing w:val="-4"/>
          <w:sz w:val="20"/>
        </w:rPr>
        <w:t xml:space="preserve"> </w:t>
      </w:r>
      <w:r w:rsidRPr="004355F0">
        <w:rPr>
          <w:sz w:val="20"/>
        </w:rPr>
        <w:t>ICCAT</w:t>
      </w:r>
      <w:r w:rsidRPr="004355F0">
        <w:rPr>
          <w:spacing w:val="-5"/>
          <w:sz w:val="20"/>
        </w:rPr>
        <w:t xml:space="preserve"> </w:t>
      </w:r>
      <w:r w:rsidRPr="004355F0">
        <w:rPr>
          <w:sz w:val="20"/>
        </w:rPr>
        <w:t>conservation</w:t>
      </w:r>
      <w:r w:rsidRPr="004355F0">
        <w:rPr>
          <w:spacing w:val="-5"/>
          <w:sz w:val="20"/>
        </w:rPr>
        <w:t xml:space="preserve"> </w:t>
      </w:r>
      <w:proofErr w:type="gramStart"/>
      <w:r w:rsidRPr="004355F0">
        <w:rPr>
          <w:sz w:val="20"/>
        </w:rPr>
        <w:t>measures;</w:t>
      </w:r>
      <w:proofErr w:type="gramEnd"/>
    </w:p>
    <w:p w14:paraId="17A31E81" w14:textId="77777777" w:rsidR="002263C0" w:rsidRPr="004355F0" w:rsidRDefault="00711D55" w:rsidP="00335BA4">
      <w:pPr>
        <w:pStyle w:val="ListParagraph"/>
        <w:numPr>
          <w:ilvl w:val="1"/>
          <w:numId w:val="5"/>
        </w:numPr>
        <w:tabs>
          <w:tab w:val="left" w:pos="955"/>
          <w:tab w:val="left" w:pos="956"/>
        </w:tabs>
        <w:rPr>
          <w:sz w:val="20"/>
        </w:rPr>
      </w:pPr>
      <w:proofErr w:type="spellStart"/>
      <w:r w:rsidRPr="004355F0">
        <w:rPr>
          <w:sz w:val="20"/>
        </w:rPr>
        <w:t>Transship</w:t>
      </w:r>
      <w:proofErr w:type="spellEnd"/>
      <w:r w:rsidRPr="004355F0">
        <w:rPr>
          <w:sz w:val="20"/>
        </w:rPr>
        <w:t xml:space="preserve"> or participate in other operations, such as re-supplying or re-</w:t>
      </w:r>
      <w:proofErr w:type="spellStart"/>
      <w:r w:rsidRPr="004355F0">
        <w:rPr>
          <w:sz w:val="20"/>
        </w:rPr>
        <w:t>fueling</w:t>
      </w:r>
      <w:proofErr w:type="spellEnd"/>
      <w:r w:rsidRPr="004355F0">
        <w:rPr>
          <w:sz w:val="20"/>
        </w:rPr>
        <w:t>, with vessels included in the IUU vessels</w:t>
      </w:r>
      <w:r w:rsidRPr="004355F0">
        <w:rPr>
          <w:spacing w:val="-3"/>
          <w:sz w:val="20"/>
        </w:rPr>
        <w:t xml:space="preserve"> </w:t>
      </w:r>
      <w:proofErr w:type="gramStart"/>
      <w:r w:rsidRPr="004355F0">
        <w:rPr>
          <w:sz w:val="20"/>
        </w:rPr>
        <w:t>list;</w:t>
      </w:r>
      <w:proofErr w:type="gramEnd"/>
    </w:p>
    <w:p w14:paraId="67D5E62B" w14:textId="07E22690" w:rsidR="002263C0" w:rsidRPr="004355F0" w:rsidRDefault="00711D55" w:rsidP="00335BA4">
      <w:pPr>
        <w:pStyle w:val="ListParagraph"/>
        <w:numPr>
          <w:ilvl w:val="1"/>
          <w:numId w:val="5"/>
        </w:numPr>
        <w:tabs>
          <w:tab w:val="left" w:pos="956"/>
        </w:tabs>
        <w:spacing w:before="1"/>
        <w:rPr>
          <w:sz w:val="20"/>
        </w:rPr>
      </w:pPr>
      <w:r w:rsidRPr="004355F0">
        <w:rPr>
          <w:sz w:val="20"/>
        </w:rPr>
        <w:lastRenderedPageBreak/>
        <w:t>Harvest</w:t>
      </w:r>
      <w:r w:rsidRPr="004355F0">
        <w:rPr>
          <w:spacing w:val="-11"/>
          <w:sz w:val="20"/>
        </w:rPr>
        <w:t xml:space="preserve"> </w:t>
      </w:r>
      <w:r w:rsidRPr="004355F0">
        <w:rPr>
          <w:sz w:val="20"/>
        </w:rPr>
        <w:t>tuna</w:t>
      </w:r>
      <w:r w:rsidRPr="004355F0">
        <w:rPr>
          <w:spacing w:val="-12"/>
          <w:sz w:val="20"/>
        </w:rPr>
        <w:t xml:space="preserve"> </w:t>
      </w:r>
      <w:r w:rsidRPr="004355F0">
        <w:rPr>
          <w:sz w:val="20"/>
        </w:rPr>
        <w:t>or</w:t>
      </w:r>
      <w:r w:rsidRPr="004355F0">
        <w:rPr>
          <w:spacing w:val="-10"/>
          <w:sz w:val="20"/>
        </w:rPr>
        <w:t xml:space="preserve"> </w:t>
      </w:r>
      <w:r w:rsidRPr="004355F0">
        <w:rPr>
          <w:sz w:val="20"/>
        </w:rPr>
        <w:t>tuna-like</w:t>
      </w:r>
      <w:r w:rsidRPr="004355F0">
        <w:rPr>
          <w:spacing w:val="-11"/>
          <w:sz w:val="20"/>
        </w:rPr>
        <w:t xml:space="preserve"> </w:t>
      </w:r>
      <w:r w:rsidRPr="004355F0">
        <w:rPr>
          <w:sz w:val="20"/>
        </w:rPr>
        <w:t>species</w:t>
      </w:r>
      <w:r w:rsidRPr="004355F0">
        <w:rPr>
          <w:spacing w:val="-11"/>
          <w:sz w:val="20"/>
        </w:rPr>
        <w:t xml:space="preserve"> </w:t>
      </w:r>
      <w:r w:rsidRPr="004355F0">
        <w:rPr>
          <w:sz w:val="20"/>
        </w:rPr>
        <w:t>in</w:t>
      </w:r>
      <w:r w:rsidRPr="004355F0">
        <w:rPr>
          <w:spacing w:val="-11"/>
          <w:sz w:val="20"/>
        </w:rPr>
        <w:t xml:space="preserve"> </w:t>
      </w:r>
      <w:r w:rsidRPr="004355F0">
        <w:rPr>
          <w:sz w:val="20"/>
        </w:rPr>
        <w:t>the</w:t>
      </w:r>
      <w:r w:rsidRPr="004355F0">
        <w:rPr>
          <w:spacing w:val="-11"/>
          <w:sz w:val="20"/>
        </w:rPr>
        <w:t xml:space="preserve"> </w:t>
      </w:r>
      <w:r w:rsidRPr="004355F0">
        <w:rPr>
          <w:sz w:val="20"/>
        </w:rPr>
        <w:t>waters</w:t>
      </w:r>
      <w:r w:rsidRPr="004355F0">
        <w:rPr>
          <w:spacing w:val="-10"/>
          <w:sz w:val="20"/>
        </w:rPr>
        <w:t xml:space="preserve"> </w:t>
      </w:r>
      <w:r w:rsidRPr="004355F0">
        <w:rPr>
          <w:sz w:val="20"/>
        </w:rPr>
        <w:t>under</w:t>
      </w:r>
      <w:r w:rsidRPr="004355F0">
        <w:rPr>
          <w:spacing w:val="-12"/>
          <w:sz w:val="20"/>
        </w:rPr>
        <w:t xml:space="preserve"> </w:t>
      </w:r>
      <w:r w:rsidRPr="004355F0">
        <w:rPr>
          <w:sz w:val="20"/>
        </w:rPr>
        <w:t>the</w:t>
      </w:r>
      <w:r w:rsidRPr="004355F0">
        <w:rPr>
          <w:spacing w:val="-11"/>
          <w:sz w:val="20"/>
        </w:rPr>
        <w:t xml:space="preserve"> </w:t>
      </w:r>
      <w:r w:rsidRPr="004355F0">
        <w:rPr>
          <w:sz w:val="20"/>
        </w:rPr>
        <w:t>national</w:t>
      </w:r>
      <w:r w:rsidRPr="004355F0">
        <w:rPr>
          <w:spacing w:val="-11"/>
          <w:sz w:val="20"/>
        </w:rPr>
        <w:t xml:space="preserve"> </w:t>
      </w:r>
      <w:r w:rsidRPr="004355F0">
        <w:rPr>
          <w:sz w:val="20"/>
        </w:rPr>
        <w:t>jurisdiction</w:t>
      </w:r>
      <w:r w:rsidRPr="004355F0">
        <w:rPr>
          <w:spacing w:val="-10"/>
          <w:sz w:val="20"/>
        </w:rPr>
        <w:t xml:space="preserve"> </w:t>
      </w:r>
      <w:r w:rsidRPr="004355F0">
        <w:rPr>
          <w:sz w:val="20"/>
        </w:rPr>
        <w:t>of</w:t>
      </w:r>
      <w:r w:rsidRPr="004355F0">
        <w:rPr>
          <w:spacing w:val="-10"/>
          <w:sz w:val="20"/>
        </w:rPr>
        <w:t xml:space="preserve"> </w:t>
      </w:r>
      <w:r w:rsidRPr="004355F0">
        <w:rPr>
          <w:sz w:val="20"/>
        </w:rPr>
        <w:t>the</w:t>
      </w:r>
      <w:r w:rsidRPr="004355F0">
        <w:rPr>
          <w:spacing w:val="-12"/>
          <w:sz w:val="20"/>
        </w:rPr>
        <w:t xml:space="preserve"> </w:t>
      </w:r>
      <w:r w:rsidRPr="004355F0">
        <w:rPr>
          <w:sz w:val="20"/>
        </w:rPr>
        <w:t>coastal</w:t>
      </w:r>
      <w:r w:rsidRPr="004355F0">
        <w:rPr>
          <w:spacing w:val="-11"/>
          <w:sz w:val="20"/>
        </w:rPr>
        <w:t xml:space="preserve"> </w:t>
      </w:r>
      <w:r w:rsidRPr="004355F0">
        <w:rPr>
          <w:sz w:val="20"/>
        </w:rPr>
        <w:t>States in the Convention area without authorization or infringe on that State’s laws and regulations, without prejudice to the sovereign rights of coastal States to take measures against such</w:t>
      </w:r>
      <w:r w:rsidR="000E3FAC" w:rsidRPr="004355F0">
        <w:rPr>
          <w:sz w:val="20"/>
        </w:rPr>
        <w:t xml:space="preserve"> </w:t>
      </w:r>
      <w:proofErr w:type="gramStart"/>
      <w:r w:rsidRPr="004355F0">
        <w:rPr>
          <w:sz w:val="20"/>
        </w:rPr>
        <w:t>vessels;</w:t>
      </w:r>
      <w:proofErr w:type="gramEnd"/>
    </w:p>
    <w:p w14:paraId="13EBFF60" w14:textId="5A4BF133" w:rsidR="002263C0" w:rsidRPr="004355F0" w:rsidRDefault="00711D55" w:rsidP="00335BA4">
      <w:pPr>
        <w:pStyle w:val="ListParagraph"/>
        <w:numPr>
          <w:ilvl w:val="1"/>
          <w:numId w:val="5"/>
        </w:numPr>
        <w:tabs>
          <w:tab w:val="left" w:pos="955"/>
          <w:tab w:val="left" w:pos="956"/>
        </w:tabs>
        <w:rPr>
          <w:sz w:val="20"/>
        </w:rPr>
      </w:pPr>
      <w:r w:rsidRPr="004355F0">
        <w:rPr>
          <w:sz w:val="20"/>
        </w:rPr>
        <w:t>Are without nationality</w:t>
      </w:r>
      <w:r w:rsidR="002A5894" w:rsidRPr="004355F0">
        <w:rPr>
          <w:sz w:val="20"/>
        </w:rPr>
        <w:t xml:space="preserve"> and</w:t>
      </w:r>
      <w:r w:rsidRPr="004355F0">
        <w:rPr>
          <w:sz w:val="20"/>
        </w:rPr>
        <w:t xml:space="preserve"> </w:t>
      </w:r>
      <w:r w:rsidR="00C72745" w:rsidRPr="004355F0">
        <w:rPr>
          <w:rFonts w:eastAsia="MS PGothic" w:cs="Times New Roman"/>
          <w:sz w:val="20"/>
          <w:szCs w:val="20"/>
          <w:lang w:val="en-US" w:eastAsia="ja-JP"/>
        </w:rPr>
        <w:t>fishing or supporting fishing operations</w:t>
      </w:r>
      <w:r w:rsidR="00C72745" w:rsidRPr="004355F0">
        <w:rPr>
          <w:sz w:val="20"/>
          <w:lang w:val="en-US"/>
        </w:rPr>
        <w:t xml:space="preserve"> </w:t>
      </w:r>
      <w:r w:rsidRPr="004355F0">
        <w:rPr>
          <w:sz w:val="20"/>
        </w:rPr>
        <w:t>in the ICCAT Convention area, and/or</w:t>
      </w:r>
    </w:p>
    <w:p w14:paraId="5FB0D419" w14:textId="77777777" w:rsidR="002263C0" w:rsidRPr="004355F0" w:rsidRDefault="00711D55" w:rsidP="00335BA4">
      <w:pPr>
        <w:pStyle w:val="ListParagraph"/>
        <w:numPr>
          <w:ilvl w:val="1"/>
          <w:numId w:val="5"/>
        </w:numPr>
        <w:tabs>
          <w:tab w:val="left" w:pos="955"/>
          <w:tab w:val="left" w:pos="956"/>
        </w:tabs>
        <w:rPr>
          <w:sz w:val="20"/>
        </w:rPr>
      </w:pPr>
      <w:r w:rsidRPr="004355F0">
        <w:rPr>
          <w:sz w:val="20"/>
        </w:rPr>
        <w:t>Engage in fishing or fishing related activities contrary to any other ICCAT conservation and management</w:t>
      </w:r>
      <w:r w:rsidRPr="004355F0">
        <w:rPr>
          <w:spacing w:val="-2"/>
          <w:sz w:val="20"/>
        </w:rPr>
        <w:t xml:space="preserve"> </w:t>
      </w:r>
      <w:r w:rsidRPr="004355F0">
        <w:rPr>
          <w:sz w:val="20"/>
        </w:rPr>
        <w:t>measures.</w:t>
      </w:r>
    </w:p>
    <w:p w14:paraId="1DC5B533" w14:textId="77777777" w:rsidR="002263C0" w:rsidRPr="004355F0" w:rsidRDefault="002263C0" w:rsidP="00335BA4">
      <w:pPr>
        <w:pStyle w:val="BodyText"/>
        <w:spacing w:before="3"/>
      </w:pPr>
    </w:p>
    <w:p w14:paraId="44C53181" w14:textId="77777777" w:rsidR="002263C0" w:rsidRPr="004355F0" w:rsidRDefault="00711D55" w:rsidP="000E54A1">
      <w:pPr>
        <w:pStyle w:val="Heading2"/>
        <w:ind w:hanging="118"/>
      </w:pPr>
      <w:r w:rsidRPr="004355F0">
        <w:t>Information on alleged IUU activities</w:t>
      </w:r>
    </w:p>
    <w:p w14:paraId="5C0902BF" w14:textId="77777777" w:rsidR="002263C0" w:rsidRPr="004355F0" w:rsidRDefault="002263C0" w:rsidP="00335BA4">
      <w:pPr>
        <w:pStyle w:val="BodyText"/>
        <w:spacing w:before="9"/>
        <w:rPr>
          <w:b/>
        </w:rPr>
      </w:pPr>
    </w:p>
    <w:p w14:paraId="60BB2DE7" w14:textId="77777777" w:rsidR="002263C0" w:rsidRPr="004355F0" w:rsidRDefault="00711D55" w:rsidP="002F723B">
      <w:pPr>
        <w:pStyle w:val="ListParagraph"/>
        <w:numPr>
          <w:ilvl w:val="0"/>
          <w:numId w:val="5"/>
        </w:numPr>
        <w:tabs>
          <w:tab w:val="left" w:pos="567"/>
        </w:tabs>
        <w:ind w:hanging="544"/>
        <w:rPr>
          <w:sz w:val="20"/>
        </w:rPr>
      </w:pPr>
      <w:r w:rsidRPr="004355F0">
        <w:rPr>
          <w:sz w:val="20"/>
        </w:rPr>
        <w:t>CPCs shall transmit every year to the Executive Secretary, at least 70 days before the annual meeting, information on any vessels presumed to be carrying out IUU fishing activities within the last three years, accompanied by all available supporting evidence concerning the presumption of IUU fishing activity and vessel identification</w:t>
      </w:r>
      <w:r w:rsidRPr="004355F0">
        <w:rPr>
          <w:spacing w:val="-6"/>
          <w:sz w:val="20"/>
        </w:rPr>
        <w:t xml:space="preserve"> </w:t>
      </w:r>
      <w:r w:rsidRPr="004355F0">
        <w:rPr>
          <w:sz w:val="20"/>
        </w:rPr>
        <w:t>information.</w:t>
      </w:r>
    </w:p>
    <w:p w14:paraId="07DCF2EE" w14:textId="77777777" w:rsidR="002263C0" w:rsidRPr="004355F0" w:rsidRDefault="002263C0" w:rsidP="006E3FE3">
      <w:pPr>
        <w:pStyle w:val="BodyText"/>
        <w:jc w:val="both"/>
      </w:pPr>
    </w:p>
    <w:p w14:paraId="4260392D" w14:textId="77777777" w:rsidR="002263C0" w:rsidRPr="004355F0" w:rsidRDefault="00711D55" w:rsidP="006E3FE3">
      <w:pPr>
        <w:pStyle w:val="BodyText"/>
        <w:ind w:left="544"/>
        <w:jc w:val="both"/>
      </w:pPr>
      <w:r w:rsidRPr="004355F0">
        <w:t xml:space="preserve">This information on vessels shall be based on the information collected by CPCs, </w:t>
      </w:r>
      <w:r w:rsidRPr="004355F0">
        <w:rPr>
          <w:i/>
        </w:rPr>
        <w:t>inter alia</w:t>
      </w:r>
      <w:r w:rsidRPr="004355F0">
        <w:t xml:space="preserve">, under relevant ICCAT recommendations and resolutions. CPCs shall submit available information on the vessel and the IUU fishing activity in the format attached as </w:t>
      </w:r>
      <w:r w:rsidRPr="004355F0">
        <w:rPr>
          <w:b/>
        </w:rPr>
        <w:t xml:space="preserve">Addendum 1 </w:t>
      </w:r>
      <w:r w:rsidRPr="004355F0">
        <w:t>of this Recommendation.</w:t>
      </w:r>
    </w:p>
    <w:p w14:paraId="007E4D57" w14:textId="77777777" w:rsidR="002263C0" w:rsidRPr="004355F0" w:rsidRDefault="002263C0" w:rsidP="006E3FE3">
      <w:pPr>
        <w:pStyle w:val="BodyText"/>
        <w:spacing w:before="11"/>
        <w:jc w:val="both"/>
        <w:rPr>
          <w:sz w:val="19"/>
        </w:rPr>
      </w:pPr>
    </w:p>
    <w:p w14:paraId="0869BBDB" w14:textId="6F9C8877" w:rsidR="002263C0" w:rsidRPr="004355F0" w:rsidRDefault="00711D55" w:rsidP="000E3FAC">
      <w:pPr>
        <w:pStyle w:val="BodyText"/>
        <w:ind w:left="567"/>
        <w:jc w:val="both"/>
      </w:pPr>
      <w:r w:rsidRPr="004355F0">
        <w:t>Upon receipt of such information, the Executive Secretary shall promptly send this information to all CPCs and to any non-CPC concerned and request that, where appropriate, CPCs and any such non-CPC investigate the alleged IUU activity and/or monitor the vessels.</w:t>
      </w:r>
    </w:p>
    <w:p w14:paraId="5B586B58" w14:textId="77777777" w:rsidR="002263C0" w:rsidRPr="004355F0" w:rsidRDefault="002263C0" w:rsidP="000E3FAC">
      <w:pPr>
        <w:pStyle w:val="BodyText"/>
        <w:ind w:left="567"/>
      </w:pPr>
    </w:p>
    <w:p w14:paraId="6A1AE971" w14:textId="77777777" w:rsidR="002263C0" w:rsidRPr="004355F0" w:rsidRDefault="00711D55" w:rsidP="000E3FAC">
      <w:pPr>
        <w:pStyle w:val="BodyText"/>
        <w:ind w:left="567"/>
        <w:jc w:val="both"/>
      </w:pPr>
      <w:r w:rsidRPr="004355F0">
        <w:t>The Executive Secretary shall request the flag State to notify the owner of the vessel regarding the CPC’s</w:t>
      </w:r>
      <w:r w:rsidRPr="004355F0">
        <w:rPr>
          <w:spacing w:val="-3"/>
        </w:rPr>
        <w:t xml:space="preserve"> </w:t>
      </w:r>
      <w:r w:rsidRPr="004355F0">
        <w:t>submission</w:t>
      </w:r>
      <w:r w:rsidRPr="004355F0">
        <w:rPr>
          <w:spacing w:val="-3"/>
        </w:rPr>
        <w:t xml:space="preserve"> </w:t>
      </w:r>
      <w:r w:rsidRPr="004355F0">
        <w:t>of</w:t>
      </w:r>
      <w:r w:rsidRPr="004355F0">
        <w:rPr>
          <w:spacing w:val="-3"/>
        </w:rPr>
        <w:t xml:space="preserve"> </w:t>
      </w:r>
      <w:r w:rsidRPr="004355F0">
        <w:t>the</w:t>
      </w:r>
      <w:r w:rsidRPr="004355F0">
        <w:rPr>
          <w:spacing w:val="-3"/>
        </w:rPr>
        <w:t xml:space="preserve"> </w:t>
      </w:r>
      <w:r w:rsidRPr="004355F0">
        <w:t>vessel</w:t>
      </w:r>
      <w:r w:rsidRPr="004355F0">
        <w:rPr>
          <w:spacing w:val="-3"/>
        </w:rPr>
        <w:t xml:space="preserve"> </w:t>
      </w:r>
      <w:r w:rsidRPr="004355F0">
        <w:t>for</w:t>
      </w:r>
      <w:r w:rsidRPr="004355F0">
        <w:rPr>
          <w:spacing w:val="-4"/>
        </w:rPr>
        <w:t xml:space="preserve"> </w:t>
      </w:r>
      <w:r w:rsidRPr="004355F0">
        <w:t>its</w:t>
      </w:r>
      <w:r w:rsidRPr="004355F0">
        <w:rPr>
          <w:spacing w:val="-3"/>
        </w:rPr>
        <w:t xml:space="preserve"> </w:t>
      </w:r>
      <w:r w:rsidRPr="004355F0">
        <w:t>inclusion</w:t>
      </w:r>
      <w:r w:rsidRPr="004355F0">
        <w:rPr>
          <w:spacing w:val="-2"/>
        </w:rPr>
        <w:t xml:space="preserve"> </w:t>
      </w:r>
      <w:r w:rsidRPr="004355F0">
        <w:t>in</w:t>
      </w:r>
      <w:r w:rsidRPr="004355F0">
        <w:rPr>
          <w:spacing w:val="-4"/>
        </w:rPr>
        <w:t xml:space="preserve"> </w:t>
      </w:r>
      <w:r w:rsidRPr="004355F0">
        <w:t>the</w:t>
      </w:r>
      <w:r w:rsidRPr="004355F0">
        <w:rPr>
          <w:spacing w:val="-3"/>
        </w:rPr>
        <w:t xml:space="preserve"> </w:t>
      </w:r>
      <w:r w:rsidRPr="004355F0">
        <w:t>Draft</w:t>
      </w:r>
      <w:r w:rsidRPr="004355F0">
        <w:rPr>
          <w:spacing w:val="-2"/>
        </w:rPr>
        <w:t xml:space="preserve"> </w:t>
      </w:r>
      <w:r w:rsidRPr="004355F0">
        <w:t>IUU</w:t>
      </w:r>
      <w:r w:rsidRPr="004355F0">
        <w:rPr>
          <w:spacing w:val="-5"/>
        </w:rPr>
        <w:t xml:space="preserve"> </w:t>
      </w:r>
      <w:r w:rsidRPr="004355F0">
        <w:t>List</w:t>
      </w:r>
      <w:r w:rsidRPr="004355F0">
        <w:rPr>
          <w:spacing w:val="-3"/>
        </w:rPr>
        <w:t xml:space="preserve"> </w:t>
      </w:r>
      <w:r w:rsidRPr="004355F0">
        <w:t>and</w:t>
      </w:r>
      <w:r w:rsidRPr="004355F0">
        <w:rPr>
          <w:spacing w:val="-3"/>
        </w:rPr>
        <w:t xml:space="preserve"> </w:t>
      </w:r>
      <w:r w:rsidRPr="004355F0">
        <w:t>of</w:t>
      </w:r>
      <w:r w:rsidRPr="004355F0">
        <w:rPr>
          <w:spacing w:val="-3"/>
        </w:rPr>
        <w:t xml:space="preserve"> </w:t>
      </w:r>
      <w:r w:rsidRPr="004355F0">
        <w:t>the</w:t>
      </w:r>
      <w:r w:rsidRPr="004355F0">
        <w:rPr>
          <w:spacing w:val="-4"/>
        </w:rPr>
        <w:t xml:space="preserve"> </w:t>
      </w:r>
      <w:r w:rsidRPr="004355F0">
        <w:t>consequences</w:t>
      </w:r>
      <w:r w:rsidRPr="004355F0">
        <w:rPr>
          <w:spacing w:val="-2"/>
        </w:rPr>
        <w:t xml:space="preserve"> </w:t>
      </w:r>
      <w:r w:rsidRPr="004355F0">
        <w:t>that</w:t>
      </w:r>
      <w:r w:rsidRPr="004355F0">
        <w:rPr>
          <w:spacing w:val="-4"/>
        </w:rPr>
        <w:t xml:space="preserve"> </w:t>
      </w:r>
      <w:r w:rsidRPr="004355F0">
        <w:t>may result if they are included on the Final IUU Vessel List adopted by the</w:t>
      </w:r>
      <w:r w:rsidRPr="004355F0">
        <w:rPr>
          <w:spacing w:val="-15"/>
        </w:rPr>
        <w:t xml:space="preserve"> </w:t>
      </w:r>
      <w:r w:rsidRPr="004355F0">
        <w:t>Commission.</w:t>
      </w:r>
    </w:p>
    <w:p w14:paraId="257A8DBC" w14:textId="77777777" w:rsidR="002263C0" w:rsidRPr="004355F0" w:rsidRDefault="002263C0" w:rsidP="00335BA4">
      <w:pPr>
        <w:pStyle w:val="BodyText"/>
        <w:spacing w:before="1"/>
      </w:pPr>
    </w:p>
    <w:p w14:paraId="699C3E89" w14:textId="77777777" w:rsidR="002263C0" w:rsidRPr="004355F0" w:rsidRDefault="00711D55" w:rsidP="000E54A1">
      <w:pPr>
        <w:pStyle w:val="Heading2"/>
        <w:ind w:hanging="118"/>
      </w:pPr>
      <w:r w:rsidRPr="004355F0">
        <w:t>Development of Draft IUU List</w:t>
      </w:r>
    </w:p>
    <w:p w14:paraId="2A17F46C" w14:textId="77777777" w:rsidR="002263C0" w:rsidRPr="004355F0" w:rsidRDefault="002263C0" w:rsidP="00335BA4">
      <w:pPr>
        <w:pStyle w:val="BodyText"/>
        <w:spacing w:before="8"/>
        <w:rPr>
          <w:b/>
        </w:rPr>
      </w:pPr>
    </w:p>
    <w:p w14:paraId="7408A73A" w14:textId="30D958B2" w:rsidR="002263C0" w:rsidRPr="004355F0" w:rsidRDefault="00711D55" w:rsidP="00335BA4">
      <w:pPr>
        <w:pStyle w:val="ListParagraph"/>
        <w:numPr>
          <w:ilvl w:val="0"/>
          <w:numId w:val="5"/>
        </w:numPr>
        <w:tabs>
          <w:tab w:val="left" w:pos="545"/>
        </w:tabs>
        <w:spacing w:before="1"/>
        <w:rPr>
          <w:sz w:val="20"/>
        </w:rPr>
      </w:pPr>
      <w:proofErr w:type="gramStart"/>
      <w:r w:rsidRPr="004355F0">
        <w:rPr>
          <w:sz w:val="20"/>
        </w:rPr>
        <w:t>On</w:t>
      </w:r>
      <w:r w:rsidRPr="004355F0">
        <w:rPr>
          <w:spacing w:val="-5"/>
          <w:sz w:val="20"/>
        </w:rPr>
        <w:t xml:space="preserve"> </w:t>
      </w:r>
      <w:r w:rsidRPr="004355F0">
        <w:rPr>
          <w:sz w:val="20"/>
        </w:rPr>
        <w:t>the</w:t>
      </w:r>
      <w:r w:rsidRPr="004355F0">
        <w:rPr>
          <w:spacing w:val="-5"/>
          <w:sz w:val="20"/>
        </w:rPr>
        <w:t xml:space="preserve"> </w:t>
      </w:r>
      <w:r w:rsidRPr="004355F0">
        <w:rPr>
          <w:sz w:val="20"/>
        </w:rPr>
        <w:t>basis</w:t>
      </w:r>
      <w:r w:rsidRPr="004355F0">
        <w:rPr>
          <w:spacing w:val="-4"/>
          <w:sz w:val="20"/>
        </w:rPr>
        <w:t xml:space="preserve"> </w:t>
      </w:r>
      <w:r w:rsidRPr="004355F0">
        <w:rPr>
          <w:sz w:val="20"/>
        </w:rPr>
        <w:t>of</w:t>
      </w:r>
      <w:proofErr w:type="gramEnd"/>
      <w:r w:rsidRPr="004355F0">
        <w:rPr>
          <w:spacing w:val="-3"/>
          <w:sz w:val="20"/>
        </w:rPr>
        <w:t xml:space="preserve"> </w:t>
      </w:r>
      <w:r w:rsidRPr="004355F0">
        <w:rPr>
          <w:sz w:val="20"/>
        </w:rPr>
        <w:t>the</w:t>
      </w:r>
      <w:r w:rsidRPr="004355F0">
        <w:rPr>
          <w:spacing w:val="-5"/>
          <w:sz w:val="20"/>
        </w:rPr>
        <w:t xml:space="preserve"> </w:t>
      </w:r>
      <w:r w:rsidRPr="004355F0">
        <w:rPr>
          <w:sz w:val="20"/>
        </w:rPr>
        <w:t>information</w:t>
      </w:r>
      <w:r w:rsidRPr="004355F0">
        <w:rPr>
          <w:spacing w:val="-4"/>
          <w:sz w:val="20"/>
        </w:rPr>
        <w:t xml:space="preserve"> </w:t>
      </w:r>
      <w:r w:rsidRPr="004355F0">
        <w:rPr>
          <w:sz w:val="20"/>
        </w:rPr>
        <w:t>received</w:t>
      </w:r>
      <w:r w:rsidRPr="004355F0">
        <w:rPr>
          <w:spacing w:val="-3"/>
          <w:sz w:val="20"/>
        </w:rPr>
        <w:t xml:space="preserve"> </w:t>
      </w:r>
      <w:r w:rsidRPr="004355F0">
        <w:rPr>
          <w:sz w:val="20"/>
        </w:rPr>
        <w:t>pursuant</w:t>
      </w:r>
      <w:r w:rsidRPr="004355F0">
        <w:rPr>
          <w:spacing w:val="-4"/>
          <w:sz w:val="20"/>
        </w:rPr>
        <w:t xml:space="preserve"> </w:t>
      </w:r>
      <w:r w:rsidRPr="004355F0">
        <w:rPr>
          <w:sz w:val="20"/>
        </w:rPr>
        <w:t>to</w:t>
      </w:r>
      <w:r w:rsidRPr="004355F0">
        <w:rPr>
          <w:spacing w:val="-5"/>
          <w:sz w:val="20"/>
        </w:rPr>
        <w:t xml:space="preserve"> </w:t>
      </w:r>
      <w:r w:rsidRPr="004355F0">
        <w:rPr>
          <w:sz w:val="20"/>
        </w:rPr>
        <w:t>paragraph</w:t>
      </w:r>
      <w:r w:rsidRPr="004355F0">
        <w:rPr>
          <w:spacing w:val="-5"/>
          <w:sz w:val="20"/>
        </w:rPr>
        <w:t xml:space="preserve"> </w:t>
      </w:r>
      <w:r w:rsidRPr="004355F0">
        <w:rPr>
          <w:sz w:val="20"/>
        </w:rPr>
        <w:t>2,</w:t>
      </w:r>
      <w:r w:rsidRPr="004355F0">
        <w:rPr>
          <w:spacing w:val="-5"/>
          <w:sz w:val="20"/>
        </w:rPr>
        <w:t xml:space="preserve"> </w:t>
      </w:r>
      <w:r w:rsidRPr="004355F0">
        <w:rPr>
          <w:sz w:val="20"/>
        </w:rPr>
        <w:t>the</w:t>
      </w:r>
      <w:r w:rsidRPr="004355F0">
        <w:rPr>
          <w:spacing w:val="-5"/>
          <w:sz w:val="20"/>
        </w:rPr>
        <w:t xml:space="preserve"> </w:t>
      </w:r>
      <w:r w:rsidRPr="004355F0">
        <w:rPr>
          <w:sz w:val="20"/>
        </w:rPr>
        <w:t>ICCAT</w:t>
      </w:r>
      <w:r w:rsidRPr="004355F0">
        <w:rPr>
          <w:spacing w:val="-4"/>
          <w:sz w:val="20"/>
        </w:rPr>
        <w:t xml:space="preserve"> </w:t>
      </w:r>
      <w:r w:rsidRPr="004355F0">
        <w:rPr>
          <w:sz w:val="20"/>
        </w:rPr>
        <w:t>Executive</w:t>
      </w:r>
      <w:r w:rsidRPr="004355F0">
        <w:rPr>
          <w:spacing w:val="-5"/>
          <w:sz w:val="20"/>
        </w:rPr>
        <w:t xml:space="preserve"> </w:t>
      </w:r>
      <w:r w:rsidRPr="004355F0">
        <w:rPr>
          <w:sz w:val="20"/>
        </w:rPr>
        <w:t>Secretary</w:t>
      </w:r>
      <w:r w:rsidRPr="004355F0">
        <w:rPr>
          <w:spacing w:val="-4"/>
          <w:sz w:val="20"/>
        </w:rPr>
        <w:t xml:space="preserve"> </w:t>
      </w:r>
      <w:r w:rsidRPr="004355F0">
        <w:rPr>
          <w:sz w:val="20"/>
        </w:rPr>
        <w:t xml:space="preserve">shall draw up a Draft IUU List in conformity with </w:t>
      </w:r>
      <w:r w:rsidRPr="004355F0">
        <w:rPr>
          <w:b/>
          <w:sz w:val="20"/>
        </w:rPr>
        <w:t>Addendum 2</w:t>
      </w:r>
      <w:r w:rsidRPr="004355F0">
        <w:rPr>
          <w:sz w:val="20"/>
        </w:rPr>
        <w:t xml:space="preserve">. The </w:t>
      </w:r>
      <w:r w:rsidR="00530E8B" w:rsidRPr="004355F0">
        <w:rPr>
          <w:sz w:val="20"/>
        </w:rPr>
        <w:t xml:space="preserve">ICCAT Executive </w:t>
      </w:r>
      <w:r w:rsidRPr="004355F0">
        <w:rPr>
          <w:sz w:val="20"/>
        </w:rPr>
        <w:t>Secretary shall transmit the Draft IUU List, together with all the information provided, to all CPCs, and to non-CPCs whose vessels are included on these lists, at least 55 days before the annual meeting. CPCs and non-CPCs shall transmit any comments, including any evidence showing that the listed vessels did not engage in any activity described in paragraph 1, or any actions taken to address such activity, at least 30 days before the annual meeting of</w:t>
      </w:r>
      <w:r w:rsidRPr="004355F0">
        <w:rPr>
          <w:spacing w:val="-3"/>
          <w:sz w:val="20"/>
        </w:rPr>
        <w:t xml:space="preserve"> </w:t>
      </w:r>
      <w:r w:rsidRPr="004355F0">
        <w:rPr>
          <w:sz w:val="20"/>
        </w:rPr>
        <w:t>ICCAT.</w:t>
      </w:r>
    </w:p>
    <w:p w14:paraId="0B044DAA" w14:textId="77777777" w:rsidR="002263C0" w:rsidRPr="004355F0" w:rsidRDefault="002263C0" w:rsidP="00335BA4">
      <w:pPr>
        <w:pStyle w:val="BodyText"/>
        <w:spacing w:before="2"/>
      </w:pPr>
    </w:p>
    <w:p w14:paraId="3F243452" w14:textId="77777777" w:rsidR="002263C0" w:rsidRPr="004355F0" w:rsidRDefault="00711D55" w:rsidP="00335BA4">
      <w:pPr>
        <w:pStyle w:val="BodyText"/>
        <w:ind w:left="544"/>
        <w:jc w:val="both"/>
      </w:pPr>
      <w:r w:rsidRPr="004355F0">
        <w:t>Upon receipt of the Draft IUU List, CPCs shall closely monitor the vessels on that List and shall promptly submit to the Secretariat any information they may have related to the vessels’ activities and possible changes of name, flag, call sign or registered owner.</w:t>
      </w:r>
    </w:p>
    <w:p w14:paraId="6AF80527" w14:textId="77777777" w:rsidR="002263C0" w:rsidRPr="004355F0" w:rsidRDefault="002263C0" w:rsidP="00335BA4">
      <w:pPr>
        <w:pStyle w:val="BodyText"/>
        <w:spacing w:before="2"/>
        <w:rPr>
          <w:sz w:val="16"/>
          <w:szCs w:val="16"/>
        </w:rPr>
      </w:pPr>
    </w:p>
    <w:p w14:paraId="47EAA16D" w14:textId="77777777" w:rsidR="002263C0" w:rsidRPr="004355F0" w:rsidRDefault="00711D55" w:rsidP="000E54A1">
      <w:pPr>
        <w:pStyle w:val="Heading2"/>
        <w:ind w:hanging="118"/>
      </w:pPr>
      <w:r w:rsidRPr="004355F0">
        <w:t>Development and adoption of Final IUU List</w:t>
      </w:r>
    </w:p>
    <w:p w14:paraId="0F3FC0F8" w14:textId="77777777" w:rsidR="002263C0" w:rsidRPr="004355F0" w:rsidRDefault="00711D55" w:rsidP="00335BA4">
      <w:pPr>
        <w:pStyle w:val="ListParagraph"/>
        <w:numPr>
          <w:ilvl w:val="0"/>
          <w:numId w:val="5"/>
        </w:numPr>
        <w:tabs>
          <w:tab w:val="left" w:pos="545"/>
        </w:tabs>
        <w:spacing w:before="196"/>
        <w:rPr>
          <w:sz w:val="20"/>
        </w:rPr>
      </w:pPr>
      <w:r w:rsidRPr="004355F0">
        <w:rPr>
          <w:sz w:val="20"/>
        </w:rPr>
        <w:t>Two weeks in advance of the ICCAT annual meeting, the Executive Secretary shall recirculate to the CPCs and non-CPCs concerned the Draft IUU List, all information received pursuant to paragraphs 2 and 3, and any other information obtained by the Executive</w:t>
      </w:r>
      <w:r w:rsidRPr="004355F0">
        <w:rPr>
          <w:spacing w:val="-10"/>
          <w:sz w:val="20"/>
        </w:rPr>
        <w:t xml:space="preserve"> </w:t>
      </w:r>
      <w:r w:rsidRPr="004355F0">
        <w:rPr>
          <w:sz w:val="20"/>
        </w:rPr>
        <w:t>Secretary.</w:t>
      </w:r>
    </w:p>
    <w:p w14:paraId="1BDAB2ED" w14:textId="77777777" w:rsidR="002263C0" w:rsidRPr="004355F0" w:rsidRDefault="002263C0" w:rsidP="00335BA4">
      <w:pPr>
        <w:pStyle w:val="BodyText"/>
        <w:rPr>
          <w:sz w:val="12"/>
          <w:szCs w:val="12"/>
        </w:rPr>
      </w:pPr>
    </w:p>
    <w:p w14:paraId="300EF6DB" w14:textId="77777777" w:rsidR="002263C0" w:rsidRPr="004355F0" w:rsidRDefault="00711D55" w:rsidP="00335BA4">
      <w:pPr>
        <w:pStyle w:val="ListParagraph"/>
        <w:numPr>
          <w:ilvl w:val="0"/>
          <w:numId w:val="5"/>
        </w:numPr>
        <w:tabs>
          <w:tab w:val="left" w:pos="545"/>
        </w:tabs>
        <w:rPr>
          <w:sz w:val="20"/>
        </w:rPr>
      </w:pPr>
      <w:r w:rsidRPr="004355F0">
        <w:rPr>
          <w:sz w:val="20"/>
        </w:rPr>
        <w:t>CPCs</w:t>
      </w:r>
      <w:r w:rsidRPr="004355F0">
        <w:rPr>
          <w:spacing w:val="-10"/>
          <w:sz w:val="20"/>
        </w:rPr>
        <w:t xml:space="preserve"> </w:t>
      </w:r>
      <w:r w:rsidRPr="004355F0">
        <w:rPr>
          <w:sz w:val="20"/>
        </w:rPr>
        <w:t>may</w:t>
      </w:r>
      <w:r w:rsidRPr="004355F0">
        <w:rPr>
          <w:spacing w:val="-11"/>
          <w:sz w:val="20"/>
        </w:rPr>
        <w:t xml:space="preserve"> </w:t>
      </w:r>
      <w:r w:rsidRPr="004355F0">
        <w:rPr>
          <w:sz w:val="20"/>
        </w:rPr>
        <w:t>at</w:t>
      </w:r>
      <w:r w:rsidRPr="004355F0">
        <w:rPr>
          <w:spacing w:val="-11"/>
          <w:sz w:val="20"/>
        </w:rPr>
        <w:t xml:space="preserve"> </w:t>
      </w:r>
      <w:r w:rsidRPr="004355F0">
        <w:rPr>
          <w:sz w:val="20"/>
        </w:rPr>
        <w:t>any</w:t>
      </w:r>
      <w:r w:rsidRPr="004355F0">
        <w:rPr>
          <w:spacing w:val="-9"/>
          <w:sz w:val="20"/>
        </w:rPr>
        <w:t xml:space="preserve"> </w:t>
      </w:r>
      <w:r w:rsidRPr="004355F0">
        <w:rPr>
          <w:sz w:val="20"/>
        </w:rPr>
        <w:t>time,</w:t>
      </w:r>
      <w:r w:rsidRPr="004355F0">
        <w:rPr>
          <w:spacing w:val="-10"/>
          <w:sz w:val="20"/>
        </w:rPr>
        <w:t xml:space="preserve"> </w:t>
      </w:r>
      <w:r w:rsidRPr="004355F0">
        <w:rPr>
          <w:sz w:val="20"/>
        </w:rPr>
        <w:t>and</w:t>
      </w:r>
      <w:r w:rsidRPr="004355F0">
        <w:rPr>
          <w:spacing w:val="-9"/>
          <w:sz w:val="20"/>
        </w:rPr>
        <w:t xml:space="preserve"> </w:t>
      </w:r>
      <w:r w:rsidRPr="004355F0">
        <w:rPr>
          <w:sz w:val="20"/>
        </w:rPr>
        <w:t>preferably</w:t>
      </w:r>
      <w:r w:rsidRPr="004355F0">
        <w:rPr>
          <w:spacing w:val="-10"/>
          <w:sz w:val="20"/>
        </w:rPr>
        <w:t xml:space="preserve"> </w:t>
      </w:r>
      <w:r w:rsidRPr="004355F0">
        <w:rPr>
          <w:sz w:val="20"/>
        </w:rPr>
        <w:t>before</w:t>
      </w:r>
      <w:r w:rsidRPr="004355F0">
        <w:rPr>
          <w:spacing w:val="-10"/>
          <w:sz w:val="20"/>
        </w:rPr>
        <w:t xml:space="preserve"> </w:t>
      </w:r>
      <w:r w:rsidRPr="004355F0">
        <w:rPr>
          <w:sz w:val="20"/>
        </w:rPr>
        <w:t>the</w:t>
      </w:r>
      <w:r w:rsidRPr="004355F0">
        <w:rPr>
          <w:spacing w:val="-10"/>
          <w:sz w:val="20"/>
        </w:rPr>
        <w:t xml:space="preserve"> </w:t>
      </w:r>
      <w:r w:rsidRPr="004355F0">
        <w:rPr>
          <w:sz w:val="20"/>
        </w:rPr>
        <w:t>annual</w:t>
      </w:r>
      <w:r w:rsidRPr="004355F0">
        <w:rPr>
          <w:spacing w:val="-11"/>
          <w:sz w:val="20"/>
        </w:rPr>
        <w:t xml:space="preserve"> </w:t>
      </w:r>
      <w:r w:rsidRPr="004355F0">
        <w:rPr>
          <w:sz w:val="20"/>
        </w:rPr>
        <w:t>meeting,</w:t>
      </w:r>
      <w:r w:rsidRPr="004355F0">
        <w:rPr>
          <w:spacing w:val="-10"/>
          <w:sz w:val="20"/>
        </w:rPr>
        <w:t xml:space="preserve"> </w:t>
      </w:r>
      <w:r w:rsidRPr="004355F0">
        <w:rPr>
          <w:sz w:val="20"/>
        </w:rPr>
        <w:t>submit</w:t>
      </w:r>
      <w:r w:rsidRPr="004355F0">
        <w:rPr>
          <w:spacing w:val="-9"/>
          <w:sz w:val="20"/>
        </w:rPr>
        <w:t xml:space="preserve"> </w:t>
      </w:r>
      <w:r w:rsidRPr="004355F0">
        <w:rPr>
          <w:sz w:val="20"/>
        </w:rPr>
        <w:t>to</w:t>
      </w:r>
      <w:r w:rsidRPr="004355F0">
        <w:rPr>
          <w:spacing w:val="-11"/>
          <w:sz w:val="20"/>
        </w:rPr>
        <w:t xml:space="preserve"> </w:t>
      </w:r>
      <w:r w:rsidRPr="004355F0">
        <w:rPr>
          <w:sz w:val="20"/>
        </w:rPr>
        <w:t>the</w:t>
      </w:r>
      <w:r w:rsidRPr="004355F0">
        <w:rPr>
          <w:spacing w:val="-10"/>
          <w:sz w:val="20"/>
        </w:rPr>
        <w:t xml:space="preserve"> </w:t>
      </w:r>
      <w:r w:rsidRPr="004355F0">
        <w:rPr>
          <w:sz w:val="20"/>
        </w:rPr>
        <w:t>Executive</w:t>
      </w:r>
      <w:r w:rsidRPr="004355F0">
        <w:rPr>
          <w:spacing w:val="-10"/>
          <w:sz w:val="20"/>
        </w:rPr>
        <w:t xml:space="preserve"> </w:t>
      </w:r>
      <w:r w:rsidRPr="004355F0">
        <w:rPr>
          <w:sz w:val="20"/>
        </w:rPr>
        <w:t>Secretary</w:t>
      </w:r>
      <w:r w:rsidRPr="004355F0">
        <w:rPr>
          <w:spacing w:val="-9"/>
          <w:sz w:val="20"/>
        </w:rPr>
        <w:t xml:space="preserve"> </w:t>
      </w:r>
      <w:r w:rsidRPr="004355F0">
        <w:rPr>
          <w:sz w:val="20"/>
        </w:rPr>
        <w:t>any additional</w:t>
      </w:r>
      <w:r w:rsidRPr="004355F0">
        <w:rPr>
          <w:spacing w:val="-4"/>
          <w:sz w:val="20"/>
        </w:rPr>
        <w:t xml:space="preserve"> </w:t>
      </w:r>
      <w:r w:rsidRPr="004355F0">
        <w:rPr>
          <w:sz w:val="20"/>
        </w:rPr>
        <w:t>information</w:t>
      </w:r>
      <w:r w:rsidRPr="004355F0">
        <w:rPr>
          <w:spacing w:val="-6"/>
          <w:sz w:val="20"/>
        </w:rPr>
        <w:t xml:space="preserve"> </w:t>
      </w:r>
      <w:r w:rsidRPr="004355F0">
        <w:rPr>
          <w:sz w:val="20"/>
        </w:rPr>
        <w:t>that</w:t>
      </w:r>
      <w:r w:rsidRPr="004355F0">
        <w:rPr>
          <w:spacing w:val="-4"/>
          <w:sz w:val="20"/>
        </w:rPr>
        <w:t xml:space="preserve"> </w:t>
      </w:r>
      <w:r w:rsidRPr="004355F0">
        <w:rPr>
          <w:sz w:val="20"/>
        </w:rPr>
        <w:t>might</w:t>
      </w:r>
      <w:r w:rsidRPr="004355F0">
        <w:rPr>
          <w:spacing w:val="-4"/>
          <w:sz w:val="20"/>
        </w:rPr>
        <w:t xml:space="preserve"> </w:t>
      </w:r>
      <w:r w:rsidRPr="004355F0">
        <w:rPr>
          <w:sz w:val="20"/>
        </w:rPr>
        <w:t>be</w:t>
      </w:r>
      <w:r w:rsidRPr="004355F0">
        <w:rPr>
          <w:spacing w:val="-4"/>
          <w:sz w:val="20"/>
        </w:rPr>
        <w:t xml:space="preserve"> </w:t>
      </w:r>
      <w:r w:rsidRPr="004355F0">
        <w:rPr>
          <w:sz w:val="20"/>
        </w:rPr>
        <w:t>relevant</w:t>
      </w:r>
      <w:r w:rsidRPr="004355F0">
        <w:rPr>
          <w:spacing w:val="-4"/>
          <w:sz w:val="20"/>
        </w:rPr>
        <w:t xml:space="preserve"> </w:t>
      </w:r>
      <w:r w:rsidRPr="004355F0">
        <w:rPr>
          <w:sz w:val="20"/>
        </w:rPr>
        <w:t>for</w:t>
      </w:r>
      <w:r w:rsidRPr="004355F0">
        <w:rPr>
          <w:spacing w:val="-4"/>
          <w:sz w:val="20"/>
        </w:rPr>
        <w:t xml:space="preserve"> </w:t>
      </w:r>
      <w:r w:rsidRPr="004355F0">
        <w:rPr>
          <w:sz w:val="20"/>
        </w:rPr>
        <w:t>the</w:t>
      </w:r>
      <w:r w:rsidRPr="004355F0">
        <w:rPr>
          <w:spacing w:val="-4"/>
          <w:sz w:val="20"/>
        </w:rPr>
        <w:t xml:space="preserve"> </w:t>
      </w:r>
      <w:r w:rsidRPr="004355F0">
        <w:rPr>
          <w:sz w:val="20"/>
        </w:rPr>
        <w:t>establishment</w:t>
      </w:r>
      <w:r w:rsidRPr="004355F0">
        <w:rPr>
          <w:spacing w:val="-4"/>
          <w:sz w:val="20"/>
        </w:rPr>
        <w:t xml:space="preserve"> </w:t>
      </w:r>
      <w:r w:rsidRPr="004355F0">
        <w:rPr>
          <w:sz w:val="20"/>
        </w:rPr>
        <w:t>of</w:t>
      </w:r>
      <w:r w:rsidRPr="004355F0">
        <w:rPr>
          <w:spacing w:val="-5"/>
          <w:sz w:val="20"/>
        </w:rPr>
        <w:t xml:space="preserve"> </w:t>
      </w:r>
      <w:r w:rsidRPr="004355F0">
        <w:rPr>
          <w:sz w:val="20"/>
        </w:rPr>
        <w:t>the</w:t>
      </w:r>
      <w:r w:rsidRPr="004355F0">
        <w:rPr>
          <w:spacing w:val="-2"/>
          <w:sz w:val="20"/>
        </w:rPr>
        <w:t xml:space="preserve"> </w:t>
      </w:r>
      <w:r w:rsidRPr="004355F0">
        <w:rPr>
          <w:sz w:val="20"/>
        </w:rPr>
        <w:t>Final</w:t>
      </w:r>
      <w:r w:rsidRPr="004355F0">
        <w:rPr>
          <w:spacing w:val="-4"/>
          <w:sz w:val="20"/>
        </w:rPr>
        <w:t xml:space="preserve"> </w:t>
      </w:r>
      <w:r w:rsidRPr="004355F0">
        <w:rPr>
          <w:sz w:val="20"/>
        </w:rPr>
        <w:t>ICCAT</w:t>
      </w:r>
      <w:r w:rsidRPr="004355F0">
        <w:rPr>
          <w:spacing w:val="-3"/>
          <w:sz w:val="20"/>
        </w:rPr>
        <w:t xml:space="preserve"> </w:t>
      </w:r>
      <w:r w:rsidRPr="004355F0">
        <w:rPr>
          <w:sz w:val="20"/>
        </w:rPr>
        <w:t>IUU</w:t>
      </w:r>
      <w:r w:rsidRPr="004355F0">
        <w:rPr>
          <w:spacing w:val="-5"/>
          <w:sz w:val="20"/>
        </w:rPr>
        <w:t xml:space="preserve"> </w:t>
      </w:r>
      <w:r w:rsidRPr="004355F0">
        <w:rPr>
          <w:sz w:val="20"/>
        </w:rPr>
        <w:t>Vessel</w:t>
      </w:r>
      <w:r w:rsidRPr="004355F0">
        <w:rPr>
          <w:spacing w:val="-5"/>
          <w:sz w:val="20"/>
        </w:rPr>
        <w:t xml:space="preserve"> </w:t>
      </w:r>
      <w:r w:rsidRPr="004355F0">
        <w:rPr>
          <w:sz w:val="20"/>
        </w:rPr>
        <w:t>List. The ICCAT Executive Secretary shall promptly circulate any such additional information to all CPCs and to the non-CPCs</w:t>
      </w:r>
      <w:r w:rsidRPr="004355F0">
        <w:rPr>
          <w:spacing w:val="-5"/>
          <w:sz w:val="20"/>
        </w:rPr>
        <w:t xml:space="preserve"> </w:t>
      </w:r>
      <w:r w:rsidRPr="004355F0">
        <w:rPr>
          <w:sz w:val="20"/>
        </w:rPr>
        <w:t>concerned.</w:t>
      </w:r>
    </w:p>
    <w:p w14:paraId="5F84750E" w14:textId="77777777" w:rsidR="002263C0" w:rsidRPr="004355F0" w:rsidRDefault="00711D55" w:rsidP="00335BA4">
      <w:pPr>
        <w:pStyle w:val="ListParagraph"/>
        <w:numPr>
          <w:ilvl w:val="0"/>
          <w:numId w:val="5"/>
        </w:numPr>
        <w:tabs>
          <w:tab w:val="left" w:pos="545"/>
        </w:tabs>
        <w:spacing w:before="100"/>
        <w:rPr>
          <w:sz w:val="20"/>
        </w:rPr>
      </w:pPr>
      <w:r w:rsidRPr="004355F0">
        <w:rPr>
          <w:sz w:val="20"/>
        </w:rPr>
        <w:t>The Permanent Working Group for the Improvement of ICCAT Statistics and Conservation Measures (PWG)</w:t>
      </w:r>
      <w:r w:rsidRPr="004355F0">
        <w:rPr>
          <w:spacing w:val="-9"/>
          <w:sz w:val="20"/>
        </w:rPr>
        <w:t xml:space="preserve"> </w:t>
      </w:r>
      <w:r w:rsidRPr="004355F0">
        <w:rPr>
          <w:sz w:val="20"/>
        </w:rPr>
        <w:t>shall</w:t>
      </w:r>
      <w:r w:rsidRPr="004355F0">
        <w:rPr>
          <w:spacing w:val="-10"/>
          <w:sz w:val="20"/>
        </w:rPr>
        <w:t xml:space="preserve"> </w:t>
      </w:r>
      <w:r w:rsidRPr="004355F0">
        <w:rPr>
          <w:sz w:val="20"/>
        </w:rPr>
        <w:t>examine,</w:t>
      </w:r>
      <w:r w:rsidRPr="004355F0">
        <w:rPr>
          <w:spacing w:val="-8"/>
          <w:sz w:val="20"/>
        </w:rPr>
        <w:t xml:space="preserve"> </w:t>
      </w:r>
      <w:r w:rsidRPr="004355F0">
        <w:rPr>
          <w:sz w:val="20"/>
        </w:rPr>
        <w:t>each</w:t>
      </w:r>
      <w:r w:rsidRPr="004355F0">
        <w:rPr>
          <w:spacing w:val="-10"/>
          <w:sz w:val="20"/>
        </w:rPr>
        <w:t xml:space="preserve"> </w:t>
      </w:r>
      <w:r w:rsidRPr="004355F0">
        <w:rPr>
          <w:sz w:val="20"/>
        </w:rPr>
        <w:t>year,</w:t>
      </w:r>
      <w:r w:rsidRPr="004355F0">
        <w:rPr>
          <w:spacing w:val="-8"/>
          <w:sz w:val="20"/>
        </w:rPr>
        <w:t xml:space="preserve"> </w:t>
      </w:r>
      <w:r w:rsidRPr="004355F0">
        <w:rPr>
          <w:sz w:val="20"/>
        </w:rPr>
        <w:t>the</w:t>
      </w:r>
      <w:r w:rsidRPr="004355F0">
        <w:rPr>
          <w:spacing w:val="-9"/>
          <w:sz w:val="20"/>
        </w:rPr>
        <w:t xml:space="preserve"> </w:t>
      </w:r>
      <w:r w:rsidRPr="004355F0">
        <w:rPr>
          <w:sz w:val="20"/>
        </w:rPr>
        <w:t>Draft</w:t>
      </w:r>
      <w:r w:rsidRPr="004355F0">
        <w:rPr>
          <w:spacing w:val="-8"/>
          <w:sz w:val="20"/>
        </w:rPr>
        <w:t xml:space="preserve"> </w:t>
      </w:r>
      <w:r w:rsidRPr="004355F0">
        <w:rPr>
          <w:sz w:val="20"/>
        </w:rPr>
        <w:t>IUU</w:t>
      </w:r>
      <w:r w:rsidRPr="004355F0">
        <w:rPr>
          <w:spacing w:val="-10"/>
          <w:sz w:val="20"/>
        </w:rPr>
        <w:t xml:space="preserve"> </w:t>
      </w:r>
      <w:r w:rsidRPr="004355F0">
        <w:rPr>
          <w:sz w:val="20"/>
        </w:rPr>
        <w:t>List,</w:t>
      </w:r>
      <w:r w:rsidRPr="004355F0">
        <w:rPr>
          <w:spacing w:val="-11"/>
          <w:sz w:val="20"/>
        </w:rPr>
        <w:t xml:space="preserve"> </w:t>
      </w:r>
      <w:r w:rsidRPr="004355F0">
        <w:rPr>
          <w:sz w:val="20"/>
        </w:rPr>
        <w:t>as</w:t>
      </w:r>
      <w:r w:rsidRPr="004355F0">
        <w:rPr>
          <w:spacing w:val="-9"/>
          <w:sz w:val="20"/>
        </w:rPr>
        <w:t xml:space="preserve"> </w:t>
      </w:r>
      <w:r w:rsidRPr="004355F0">
        <w:rPr>
          <w:sz w:val="20"/>
        </w:rPr>
        <w:t>well</w:t>
      </w:r>
      <w:r w:rsidRPr="004355F0">
        <w:rPr>
          <w:spacing w:val="-9"/>
          <w:sz w:val="20"/>
        </w:rPr>
        <w:t xml:space="preserve"> </w:t>
      </w:r>
      <w:r w:rsidRPr="004355F0">
        <w:rPr>
          <w:sz w:val="20"/>
        </w:rPr>
        <w:t>as</w:t>
      </w:r>
      <w:r w:rsidRPr="004355F0">
        <w:rPr>
          <w:spacing w:val="-9"/>
          <w:sz w:val="20"/>
        </w:rPr>
        <w:t xml:space="preserve"> </w:t>
      </w:r>
      <w:r w:rsidRPr="004355F0">
        <w:rPr>
          <w:sz w:val="20"/>
        </w:rPr>
        <w:t>the</w:t>
      </w:r>
      <w:r w:rsidRPr="004355F0">
        <w:rPr>
          <w:spacing w:val="-9"/>
          <w:sz w:val="20"/>
        </w:rPr>
        <w:t xml:space="preserve"> </w:t>
      </w:r>
      <w:r w:rsidRPr="004355F0">
        <w:rPr>
          <w:sz w:val="20"/>
        </w:rPr>
        <w:t>information</w:t>
      </w:r>
      <w:r w:rsidRPr="004355F0">
        <w:rPr>
          <w:spacing w:val="-8"/>
          <w:sz w:val="20"/>
        </w:rPr>
        <w:t xml:space="preserve"> </w:t>
      </w:r>
      <w:r w:rsidRPr="004355F0">
        <w:rPr>
          <w:sz w:val="20"/>
        </w:rPr>
        <w:t>referred</w:t>
      </w:r>
      <w:r w:rsidRPr="004355F0">
        <w:rPr>
          <w:spacing w:val="-7"/>
          <w:sz w:val="20"/>
        </w:rPr>
        <w:t xml:space="preserve"> </w:t>
      </w:r>
      <w:r w:rsidRPr="004355F0">
        <w:rPr>
          <w:sz w:val="20"/>
        </w:rPr>
        <w:t>to</w:t>
      </w:r>
      <w:r w:rsidRPr="004355F0">
        <w:rPr>
          <w:spacing w:val="-10"/>
          <w:sz w:val="20"/>
        </w:rPr>
        <w:t xml:space="preserve"> </w:t>
      </w:r>
      <w:r w:rsidRPr="004355F0">
        <w:rPr>
          <w:sz w:val="20"/>
        </w:rPr>
        <w:t>in</w:t>
      </w:r>
      <w:r w:rsidRPr="004355F0">
        <w:rPr>
          <w:spacing w:val="-9"/>
          <w:sz w:val="20"/>
        </w:rPr>
        <w:t xml:space="preserve"> </w:t>
      </w:r>
      <w:r w:rsidRPr="004355F0">
        <w:rPr>
          <w:sz w:val="20"/>
        </w:rPr>
        <w:t>paragraphs 2, 3, 4, and 5. The results of this examination may, if necessary, be referred to the Conservation and Management Measures Compliance</w:t>
      </w:r>
      <w:r w:rsidRPr="004355F0">
        <w:rPr>
          <w:spacing w:val="-3"/>
          <w:sz w:val="20"/>
        </w:rPr>
        <w:t xml:space="preserve"> </w:t>
      </w:r>
      <w:r w:rsidRPr="004355F0">
        <w:rPr>
          <w:sz w:val="20"/>
        </w:rPr>
        <w:t>Committee.</w:t>
      </w:r>
    </w:p>
    <w:p w14:paraId="438D9BDC" w14:textId="1C42782B" w:rsidR="009C0CAF" w:rsidRPr="004355F0" w:rsidRDefault="009C0CAF" w:rsidP="00335BA4">
      <w:pPr>
        <w:pStyle w:val="BodyText"/>
        <w:spacing w:before="1"/>
        <w:ind w:left="544"/>
      </w:pPr>
    </w:p>
    <w:p w14:paraId="3D08D11A" w14:textId="164AB73A" w:rsidR="00F636C5" w:rsidRPr="004355F0" w:rsidRDefault="00F636C5" w:rsidP="00335BA4">
      <w:pPr>
        <w:pStyle w:val="BodyText"/>
        <w:spacing w:before="1"/>
        <w:ind w:left="544"/>
      </w:pPr>
    </w:p>
    <w:p w14:paraId="4B63EB4F" w14:textId="53471B3A" w:rsidR="00F636C5" w:rsidRPr="004355F0" w:rsidRDefault="00F636C5" w:rsidP="00335BA4">
      <w:pPr>
        <w:pStyle w:val="BodyText"/>
        <w:spacing w:before="1"/>
        <w:ind w:left="544"/>
      </w:pPr>
    </w:p>
    <w:p w14:paraId="69EC5EA1" w14:textId="77777777" w:rsidR="00F636C5" w:rsidRPr="004355F0" w:rsidRDefault="00F636C5" w:rsidP="00335BA4">
      <w:pPr>
        <w:pStyle w:val="BodyText"/>
        <w:spacing w:before="1"/>
        <w:ind w:left="544"/>
      </w:pPr>
    </w:p>
    <w:p w14:paraId="3F26F786" w14:textId="60DDE8BC" w:rsidR="002263C0" w:rsidRPr="004355F0" w:rsidRDefault="00711D55" w:rsidP="00473C90">
      <w:pPr>
        <w:pStyle w:val="BodyText"/>
        <w:spacing w:before="1"/>
        <w:ind w:left="544"/>
      </w:pPr>
      <w:r w:rsidRPr="004355F0">
        <w:lastRenderedPageBreak/>
        <w:t>The PWG shall propose to remove a vessel from the Draft IUU List if it determines that:</w:t>
      </w:r>
    </w:p>
    <w:p w14:paraId="54F2AB9E" w14:textId="77777777" w:rsidR="002263C0" w:rsidRPr="004355F0" w:rsidRDefault="002263C0" w:rsidP="00335BA4">
      <w:pPr>
        <w:pStyle w:val="BodyText"/>
      </w:pPr>
    </w:p>
    <w:p w14:paraId="7CAEA15D" w14:textId="77777777" w:rsidR="002263C0" w:rsidRPr="004355F0" w:rsidRDefault="00711D55" w:rsidP="00335BA4">
      <w:pPr>
        <w:pStyle w:val="ListParagraph"/>
        <w:numPr>
          <w:ilvl w:val="1"/>
          <w:numId w:val="5"/>
        </w:numPr>
        <w:tabs>
          <w:tab w:val="left" w:pos="946"/>
          <w:tab w:val="left" w:pos="947"/>
        </w:tabs>
        <w:ind w:left="946" w:hanging="402"/>
        <w:rPr>
          <w:sz w:val="20"/>
        </w:rPr>
      </w:pPr>
      <w:r w:rsidRPr="004355F0">
        <w:rPr>
          <w:sz w:val="20"/>
        </w:rPr>
        <w:t>The</w:t>
      </w:r>
      <w:r w:rsidRPr="004355F0">
        <w:rPr>
          <w:spacing w:val="15"/>
          <w:sz w:val="20"/>
        </w:rPr>
        <w:t xml:space="preserve"> </w:t>
      </w:r>
      <w:r w:rsidRPr="004355F0">
        <w:rPr>
          <w:sz w:val="20"/>
        </w:rPr>
        <w:t>vessel</w:t>
      </w:r>
      <w:r w:rsidRPr="004355F0">
        <w:rPr>
          <w:spacing w:val="15"/>
          <w:sz w:val="20"/>
        </w:rPr>
        <w:t xml:space="preserve"> </w:t>
      </w:r>
      <w:r w:rsidRPr="004355F0">
        <w:rPr>
          <w:sz w:val="20"/>
        </w:rPr>
        <w:t>did</w:t>
      </w:r>
      <w:r w:rsidRPr="004355F0">
        <w:rPr>
          <w:spacing w:val="16"/>
          <w:sz w:val="20"/>
        </w:rPr>
        <w:t xml:space="preserve"> </w:t>
      </w:r>
      <w:r w:rsidRPr="004355F0">
        <w:rPr>
          <w:sz w:val="20"/>
        </w:rPr>
        <w:t>not</w:t>
      </w:r>
      <w:r w:rsidRPr="004355F0">
        <w:rPr>
          <w:spacing w:val="16"/>
          <w:sz w:val="20"/>
        </w:rPr>
        <w:t xml:space="preserve"> </w:t>
      </w:r>
      <w:r w:rsidRPr="004355F0">
        <w:rPr>
          <w:sz w:val="20"/>
        </w:rPr>
        <w:t>take</w:t>
      </w:r>
      <w:r w:rsidRPr="004355F0">
        <w:rPr>
          <w:spacing w:val="15"/>
          <w:sz w:val="20"/>
        </w:rPr>
        <w:t xml:space="preserve"> </w:t>
      </w:r>
      <w:r w:rsidRPr="004355F0">
        <w:rPr>
          <w:sz w:val="20"/>
        </w:rPr>
        <w:t>part</w:t>
      </w:r>
      <w:r w:rsidRPr="004355F0">
        <w:rPr>
          <w:spacing w:val="17"/>
          <w:sz w:val="20"/>
        </w:rPr>
        <w:t xml:space="preserve"> </w:t>
      </w:r>
      <w:r w:rsidRPr="004355F0">
        <w:rPr>
          <w:sz w:val="20"/>
        </w:rPr>
        <w:t>in</w:t>
      </w:r>
      <w:r w:rsidRPr="004355F0">
        <w:rPr>
          <w:spacing w:val="15"/>
          <w:sz w:val="20"/>
        </w:rPr>
        <w:t xml:space="preserve"> </w:t>
      </w:r>
      <w:r w:rsidRPr="004355F0">
        <w:rPr>
          <w:sz w:val="20"/>
        </w:rPr>
        <w:t>any</w:t>
      </w:r>
      <w:r w:rsidRPr="004355F0">
        <w:rPr>
          <w:spacing w:val="15"/>
          <w:sz w:val="20"/>
        </w:rPr>
        <w:t xml:space="preserve"> </w:t>
      </w:r>
      <w:r w:rsidRPr="004355F0">
        <w:rPr>
          <w:sz w:val="20"/>
        </w:rPr>
        <w:t>IUU</w:t>
      </w:r>
      <w:r w:rsidRPr="004355F0">
        <w:rPr>
          <w:spacing w:val="16"/>
          <w:sz w:val="20"/>
        </w:rPr>
        <w:t xml:space="preserve"> </w:t>
      </w:r>
      <w:r w:rsidRPr="004355F0">
        <w:rPr>
          <w:sz w:val="20"/>
        </w:rPr>
        <w:t>fishing</w:t>
      </w:r>
      <w:r w:rsidRPr="004355F0">
        <w:rPr>
          <w:spacing w:val="15"/>
          <w:sz w:val="20"/>
        </w:rPr>
        <w:t xml:space="preserve"> </w:t>
      </w:r>
      <w:r w:rsidRPr="004355F0">
        <w:rPr>
          <w:sz w:val="20"/>
        </w:rPr>
        <w:t>activities</w:t>
      </w:r>
      <w:r w:rsidRPr="004355F0">
        <w:rPr>
          <w:spacing w:val="15"/>
          <w:sz w:val="20"/>
        </w:rPr>
        <w:t xml:space="preserve"> </w:t>
      </w:r>
      <w:r w:rsidRPr="004355F0">
        <w:rPr>
          <w:sz w:val="20"/>
        </w:rPr>
        <w:t>described</w:t>
      </w:r>
      <w:r w:rsidRPr="004355F0">
        <w:rPr>
          <w:spacing w:val="17"/>
          <w:sz w:val="20"/>
        </w:rPr>
        <w:t xml:space="preserve"> </w:t>
      </w:r>
      <w:r w:rsidRPr="004355F0">
        <w:rPr>
          <w:sz w:val="20"/>
        </w:rPr>
        <w:t>in</w:t>
      </w:r>
      <w:r w:rsidRPr="004355F0">
        <w:rPr>
          <w:spacing w:val="15"/>
          <w:sz w:val="20"/>
        </w:rPr>
        <w:t xml:space="preserve"> </w:t>
      </w:r>
      <w:r w:rsidRPr="004355F0">
        <w:rPr>
          <w:sz w:val="20"/>
        </w:rPr>
        <w:t>paragraph</w:t>
      </w:r>
      <w:r w:rsidRPr="004355F0">
        <w:rPr>
          <w:spacing w:val="16"/>
          <w:sz w:val="20"/>
        </w:rPr>
        <w:t xml:space="preserve"> </w:t>
      </w:r>
      <w:r w:rsidRPr="004355F0">
        <w:rPr>
          <w:sz w:val="20"/>
        </w:rPr>
        <w:t>1,</w:t>
      </w:r>
      <w:r w:rsidRPr="004355F0">
        <w:rPr>
          <w:spacing w:val="15"/>
          <w:sz w:val="20"/>
        </w:rPr>
        <w:t xml:space="preserve"> </w:t>
      </w:r>
      <w:r w:rsidRPr="004355F0">
        <w:rPr>
          <w:sz w:val="20"/>
        </w:rPr>
        <w:t>or</w:t>
      </w:r>
    </w:p>
    <w:p w14:paraId="52716C3D" w14:textId="77777777" w:rsidR="002263C0" w:rsidRPr="004355F0" w:rsidRDefault="002263C0" w:rsidP="00335BA4">
      <w:pPr>
        <w:pStyle w:val="BodyText"/>
        <w:spacing w:before="8"/>
        <w:rPr>
          <w:sz w:val="18"/>
        </w:rPr>
      </w:pPr>
    </w:p>
    <w:p w14:paraId="645238F3" w14:textId="77777777" w:rsidR="002263C0" w:rsidRPr="004355F0" w:rsidRDefault="00711D55" w:rsidP="00335BA4">
      <w:pPr>
        <w:pStyle w:val="BodyText"/>
        <w:spacing w:before="101"/>
        <w:ind w:left="544"/>
      </w:pPr>
      <w:r w:rsidRPr="004355F0">
        <w:t>b)</w:t>
      </w:r>
    </w:p>
    <w:p w14:paraId="415FA57C" w14:textId="77777777" w:rsidR="002263C0" w:rsidRPr="004355F0" w:rsidRDefault="00711D55" w:rsidP="00335BA4">
      <w:pPr>
        <w:pStyle w:val="ListParagraph"/>
        <w:numPr>
          <w:ilvl w:val="2"/>
          <w:numId w:val="5"/>
        </w:numPr>
        <w:tabs>
          <w:tab w:val="left" w:pos="1394"/>
          <w:tab w:val="left" w:pos="1395"/>
        </w:tabs>
        <w:spacing w:before="9"/>
        <w:ind w:hanging="425"/>
        <w:rPr>
          <w:sz w:val="20"/>
        </w:rPr>
      </w:pPr>
      <w:r w:rsidRPr="004355F0">
        <w:rPr>
          <w:sz w:val="20"/>
        </w:rPr>
        <w:t>The flag CPC or non-CPC has adopted measures so that this vessel conforms with ICCAT conservation measures,</w:t>
      </w:r>
      <w:r w:rsidRPr="004355F0">
        <w:rPr>
          <w:spacing w:val="-3"/>
          <w:sz w:val="20"/>
        </w:rPr>
        <w:t xml:space="preserve"> </w:t>
      </w:r>
      <w:r w:rsidRPr="004355F0">
        <w:rPr>
          <w:sz w:val="20"/>
        </w:rPr>
        <w:t>and</w:t>
      </w:r>
    </w:p>
    <w:p w14:paraId="0D5C4C68" w14:textId="77777777" w:rsidR="002263C0" w:rsidRPr="004355F0" w:rsidRDefault="002263C0" w:rsidP="00335BA4">
      <w:pPr>
        <w:pStyle w:val="BodyText"/>
        <w:spacing w:before="11"/>
        <w:rPr>
          <w:sz w:val="19"/>
        </w:rPr>
      </w:pPr>
    </w:p>
    <w:p w14:paraId="28EBFAC3" w14:textId="77777777" w:rsidR="002263C0" w:rsidRPr="004355F0" w:rsidRDefault="00711D55" w:rsidP="00335BA4">
      <w:pPr>
        <w:pStyle w:val="ListParagraph"/>
        <w:numPr>
          <w:ilvl w:val="2"/>
          <w:numId w:val="5"/>
        </w:numPr>
        <w:tabs>
          <w:tab w:val="left" w:pos="1390"/>
        </w:tabs>
        <w:ind w:left="1389" w:hanging="420"/>
        <w:rPr>
          <w:sz w:val="20"/>
        </w:rPr>
      </w:pPr>
      <w:r w:rsidRPr="004355F0">
        <w:rPr>
          <w:sz w:val="20"/>
        </w:rPr>
        <w:t>The</w:t>
      </w:r>
      <w:r w:rsidRPr="004355F0">
        <w:rPr>
          <w:spacing w:val="-4"/>
          <w:sz w:val="20"/>
        </w:rPr>
        <w:t xml:space="preserve"> </w:t>
      </w:r>
      <w:r w:rsidRPr="004355F0">
        <w:rPr>
          <w:sz w:val="20"/>
        </w:rPr>
        <w:t>flag</w:t>
      </w:r>
      <w:r w:rsidRPr="004355F0">
        <w:rPr>
          <w:spacing w:val="-3"/>
          <w:sz w:val="20"/>
        </w:rPr>
        <w:t xml:space="preserve"> </w:t>
      </w:r>
      <w:r w:rsidRPr="004355F0">
        <w:rPr>
          <w:sz w:val="20"/>
        </w:rPr>
        <w:t>CPC</w:t>
      </w:r>
      <w:r w:rsidRPr="004355F0">
        <w:rPr>
          <w:spacing w:val="-4"/>
          <w:sz w:val="20"/>
        </w:rPr>
        <w:t xml:space="preserve"> </w:t>
      </w:r>
      <w:r w:rsidRPr="004355F0">
        <w:rPr>
          <w:sz w:val="20"/>
        </w:rPr>
        <w:t>or</w:t>
      </w:r>
      <w:r w:rsidRPr="004355F0">
        <w:rPr>
          <w:spacing w:val="-3"/>
          <w:sz w:val="20"/>
        </w:rPr>
        <w:t xml:space="preserve"> </w:t>
      </w:r>
      <w:r w:rsidRPr="004355F0">
        <w:rPr>
          <w:sz w:val="20"/>
        </w:rPr>
        <w:t>non-CPC</w:t>
      </w:r>
      <w:r w:rsidRPr="004355F0">
        <w:rPr>
          <w:spacing w:val="-3"/>
          <w:sz w:val="20"/>
        </w:rPr>
        <w:t xml:space="preserve"> </w:t>
      </w:r>
      <w:r w:rsidRPr="004355F0">
        <w:rPr>
          <w:sz w:val="20"/>
        </w:rPr>
        <w:t>has</w:t>
      </w:r>
      <w:r w:rsidRPr="004355F0">
        <w:rPr>
          <w:spacing w:val="-4"/>
          <w:sz w:val="20"/>
        </w:rPr>
        <w:t xml:space="preserve"> </w:t>
      </w:r>
      <w:r w:rsidRPr="004355F0">
        <w:rPr>
          <w:sz w:val="20"/>
        </w:rPr>
        <w:t>and</w:t>
      </w:r>
      <w:r w:rsidRPr="004355F0">
        <w:rPr>
          <w:spacing w:val="-3"/>
          <w:sz w:val="20"/>
        </w:rPr>
        <w:t xml:space="preserve"> </w:t>
      </w:r>
      <w:r w:rsidRPr="004355F0">
        <w:rPr>
          <w:sz w:val="20"/>
        </w:rPr>
        <w:t>will</w:t>
      </w:r>
      <w:r w:rsidRPr="004355F0">
        <w:rPr>
          <w:spacing w:val="-4"/>
          <w:sz w:val="20"/>
        </w:rPr>
        <w:t xml:space="preserve"> </w:t>
      </w:r>
      <w:r w:rsidRPr="004355F0">
        <w:rPr>
          <w:sz w:val="20"/>
        </w:rPr>
        <w:t>continue</w:t>
      </w:r>
      <w:r w:rsidRPr="004355F0">
        <w:rPr>
          <w:spacing w:val="-4"/>
          <w:sz w:val="20"/>
        </w:rPr>
        <w:t xml:space="preserve"> </w:t>
      </w:r>
      <w:r w:rsidRPr="004355F0">
        <w:rPr>
          <w:sz w:val="20"/>
        </w:rPr>
        <w:t>to</w:t>
      </w:r>
      <w:r w:rsidRPr="004355F0">
        <w:rPr>
          <w:spacing w:val="-2"/>
          <w:sz w:val="20"/>
        </w:rPr>
        <w:t xml:space="preserve"> </w:t>
      </w:r>
      <w:proofErr w:type="gramStart"/>
      <w:r w:rsidRPr="004355F0">
        <w:rPr>
          <w:sz w:val="20"/>
        </w:rPr>
        <w:t>assume</w:t>
      </w:r>
      <w:r w:rsidRPr="004355F0">
        <w:rPr>
          <w:spacing w:val="-4"/>
          <w:sz w:val="20"/>
        </w:rPr>
        <w:t xml:space="preserve"> </w:t>
      </w:r>
      <w:r w:rsidRPr="004355F0">
        <w:rPr>
          <w:sz w:val="20"/>
        </w:rPr>
        <w:t>effectively</w:t>
      </w:r>
      <w:proofErr w:type="gramEnd"/>
      <w:r w:rsidRPr="004355F0">
        <w:rPr>
          <w:spacing w:val="-3"/>
          <w:sz w:val="20"/>
        </w:rPr>
        <w:t xml:space="preserve"> </w:t>
      </w:r>
      <w:r w:rsidRPr="004355F0">
        <w:rPr>
          <w:sz w:val="20"/>
        </w:rPr>
        <w:t>its</w:t>
      </w:r>
      <w:r w:rsidRPr="004355F0">
        <w:rPr>
          <w:spacing w:val="-4"/>
          <w:sz w:val="20"/>
        </w:rPr>
        <w:t xml:space="preserve"> </w:t>
      </w:r>
      <w:r w:rsidRPr="004355F0">
        <w:rPr>
          <w:sz w:val="20"/>
        </w:rPr>
        <w:t>responsibilities</w:t>
      </w:r>
      <w:r w:rsidRPr="004355F0">
        <w:rPr>
          <w:spacing w:val="-3"/>
          <w:sz w:val="20"/>
        </w:rPr>
        <w:t xml:space="preserve"> </w:t>
      </w:r>
      <w:r w:rsidRPr="004355F0">
        <w:rPr>
          <w:sz w:val="20"/>
        </w:rPr>
        <w:t>with respect to this vessel in particular as regards the monitoring and control of the fishing activities executed by this vessel in the ICCAT Convention area,</w:t>
      </w:r>
      <w:r w:rsidRPr="004355F0">
        <w:rPr>
          <w:spacing w:val="-11"/>
          <w:sz w:val="20"/>
        </w:rPr>
        <w:t xml:space="preserve"> </w:t>
      </w:r>
      <w:r w:rsidRPr="004355F0">
        <w:rPr>
          <w:sz w:val="20"/>
        </w:rPr>
        <w:t>and</w:t>
      </w:r>
    </w:p>
    <w:p w14:paraId="7FFFE187" w14:textId="77777777" w:rsidR="002263C0" w:rsidRPr="004355F0" w:rsidRDefault="002263C0" w:rsidP="00335BA4">
      <w:pPr>
        <w:pStyle w:val="BodyText"/>
      </w:pPr>
    </w:p>
    <w:p w14:paraId="167BFE51" w14:textId="77777777" w:rsidR="002263C0" w:rsidRPr="004355F0" w:rsidRDefault="00711D55" w:rsidP="00335BA4">
      <w:pPr>
        <w:pStyle w:val="ListParagraph"/>
        <w:numPr>
          <w:ilvl w:val="2"/>
          <w:numId w:val="5"/>
        </w:numPr>
        <w:tabs>
          <w:tab w:val="left" w:pos="1390"/>
        </w:tabs>
        <w:ind w:left="1389" w:hanging="420"/>
        <w:rPr>
          <w:sz w:val="24"/>
        </w:rPr>
      </w:pPr>
      <w:r w:rsidRPr="004355F0">
        <w:rPr>
          <w:sz w:val="20"/>
        </w:rPr>
        <w:t>Effective</w:t>
      </w:r>
      <w:r w:rsidRPr="004355F0">
        <w:rPr>
          <w:spacing w:val="-11"/>
          <w:sz w:val="20"/>
        </w:rPr>
        <w:t xml:space="preserve"> </w:t>
      </w:r>
      <w:r w:rsidRPr="004355F0">
        <w:rPr>
          <w:sz w:val="20"/>
        </w:rPr>
        <w:t>action</w:t>
      </w:r>
      <w:r w:rsidRPr="004355F0">
        <w:rPr>
          <w:spacing w:val="-11"/>
          <w:sz w:val="20"/>
        </w:rPr>
        <w:t xml:space="preserve"> </w:t>
      </w:r>
      <w:r w:rsidRPr="004355F0">
        <w:rPr>
          <w:sz w:val="20"/>
        </w:rPr>
        <w:t>has</w:t>
      </w:r>
      <w:r w:rsidRPr="004355F0">
        <w:rPr>
          <w:spacing w:val="-11"/>
          <w:sz w:val="20"/>
        </w:rPr>
        <w:t xml:space="preserve"> </w:t>
      </w:r>
      <w:r w:rsidRPr="004355F0">
        <w:rPr>
          <w:sz w:val="20"/>
        </w:rPr>
        <w:t>been</w:t>
      </w:r>
      <w:r w:rsidRPr="004355F0">
        <w:rPr>
          <w:spacing w:val="-11"/>
          <w:sz w:val="20"/>
        </w:rPr>
        <w:t xml:space="preserve"> </w:t>
      </w:r>
      <w:r w:rsidRPr="004355F0">
        <w:rPr>
          <w:sz w:val="20"/>
        </w:rPr>
        <w:t>taken</w:t>
      </w:r>
      <w:r w:rsidRPr="004355F0">
        <w:rPr>
          <w:spacing w:val="-11"/>
          <w:sz w:val="20"/>
        </w:rPr>
        <w:t xml:space="preserve"> </w:t>
      </w:r>
      <w:r w:rsidRPr="004355F0">
        <w:rPr>
          <w:sz w:val="20"/>
        </w:rPr>
        <w:t>in</w:t>
      </w:r>
      <w:r w:rsidRPr="004355F0">
        <w:rPr>
          <w:spacing w:val="-11"/>
          <w:sz w:val="20"/>
        </w:rPr>
        <w:t xml:space="preserve"> </w:t>
      </w:r>
      <w:r w:rsidRPr="004355F0">
        <w:rPr>
          <w:sz w:val="20"/>
        </w:rPr>
        <w:t>response</w:t>
      </w:r>
      <w:r w:rsidRPr="004355F0">
        <w:rPr>
          <w:spacing w:val="-10"/>
          <w:sz w:val="20"/>
        </w:rPr>
        <w:t xml:space="preserve"> </w:t>
      </w:r>
      <w:r w:rsidRPr="004355F0">
        <w:rPr>
          <w:sz w:val="20"/>
        </w:rPr>
        <w:t>to</w:t>
      </w:r>
      <w:r w:rsidRPr="004355F0">
        <w:rPr>
          <w:spacing w:val="-12"/>
          <w:sz w:val="20"/>
        </w:rPr>
        <w:t xml:space="preserve"> </w:t>
      </w:r>
      <w:r w:rsidRPr="004355F0">
        <w:rPr>
          <w:sz w:val="20"/>
        </w:rPr>
        <w:t>the</w:t>
      </w:r>
      <w:r w:rsidRPr="004355F0">
        <w:rPr>
          <w:spacing w:val="-11"/>
          <w:sz w:val="20"/>
        </w:rPr>
        <w:t xml:space="preserve"> </w:t>
      </w:r>
      <w:r w:rsidRPr="004355F0">
        <w:rPr>
          <w:sz w:val="20"/>
        </w:rPr>
        <w:t>IUU</w:t>
      </w:r>
      <w:r w:rsidRPr="004355F0">
        <w:rPr>
          <w:spacing w:val="-13"/>
          <w:sz w:val="20"/>
        </w:rPr>
        <w:t xml:space="preserve"> </w:t>
      </w:r>
      <w:r w:rsidRPr="004355F0">
        <w:rPr>
          <w:sz w:val="20"/>
        </w:rPr>
        <w:t>fishing</w:t>
      </w:r>
      <w:r w:rsidRPr="004355F0">
        <w:rPr>
          <w:spacing w:val="-10"/>
          <w:sz w:val="20"/>
        </w:rPr>
        <w:t xml:space="preserve"> </w:t>
      </w:r>
      <w:r w:rsidRPr="004355F0">
        <w:rPr>
          <w:sz w:val="20"/>
        </w:rPr>
        <w:t>activities</w:t>
      </w:r>
      <w:r w:rsidRPr="004355F0">
        <w:rPr>
          <w:spacing w:val="-12"/>
          <w:sz w:val="20"/>
        </w:rPr>
        <w:t xml:space="preserve"> </w:t>
      </w:r>
      <w:r w:rsidRPr="004355F0">
        <w:rPr>
          <w:sz w:val="20"/>
        </w:rPr>
        <w:t>in</w:t>
      </w:r>
      <w:r w:rsidRPr="004355F0">
        <w:rPr>
          <w:spacing w:val="-11"/>
          <w:sz w:val="20"/>
        </w:rPr>
        <w:t xml:space="preserve"> </w:t>
      </w:r>
      <w:r w:rsidRPr="004355F0">
        <w:rPr>
          <w:sz w:val="20"/>
        </w:rPr>
        <w:t>question,</w:t>
      </w:r>
      <w:r w:rsidRPr="004355F0">
        <w:rPr>
          <w:spacing w:val="-11"/>
          <w:sz w:val="20"/>
        </w:rPr>
        <w:t xml:space="preserve"> </w:t>
      </w:r>
      <w:r w:rsidRPr="004355F0">
        <w:rPr>
          <w:sz w:val="20"/>
        </w:rPr>
        <w:t>including,</w:t>
      </w:r>
    </w:p>
    <w:p w14:paraId="2DD83016" w14:textId="4293E902" w:rsidR="002263C0" w:rsidRPr="004355F0" w:rsidRDefault="00711D55" w:rsidP="00335BA4">
      <w:pPr>
        <w:pStyle w:val="BodyText"/>
        <w:ind w:left="1389"/>
      </w:pPr>
      <w:r w:rsidRPr="004355F0">
        <w:rPr>
          <w:i/>
        </w:rPr>
        <w:t>inter alia</w:t>
      </w:r>
      <w:r w:rsidRPr="004355F0">
        <w:t>, prosecution and imposition of sanctions of adequate severity, or</w:t>
      </w:r>
    </w:p>
    <w:p w14:paraId="59B97A7B" w14:textId="77777777" w:rsidR="002263C0" w:rsidRPr="004355F0" w:rsidRDefault="002263C0" w:rsidP="00335BA4">
      <w:pPr>
        <w:pStyle w:val="BodyText"/>
        <w:spacing w:before="5"/>
        <w:rPr>
          <w:sz w:val="11"/>
        </w:rPr>
      </w:pPr>
    </w:p>
    <w:p w14:paraId="3B9CAD41" w14:textId="33E616D1" w:rsidR="002263C0" w:rsidRPr="004355F0" w:rsidRDefault="00711D55" w:rsidP="00335BA4">
      <w:pPr>
        <w:pStyle w:val="BodyText"/>
        <w:spacing w:before="101"/>
        <w:ind w:left="1134" w:hanging="567"/>
        <w:jc w:val="both"/>
      </w:pPr>
      <w:r w:rsidRPr="004355F0">
        <w:t xml:space="preserve">c) </w:t>
      </w:r>
      <w:r w:rsidR="00FC2038" w:rsidRPr="004355F0">
        <w:tab/>
      </w:r>
      <w:r w:rsidRPr="004355F0">
        <w:t xml:space="preserve">The vessel has changed ownership and that the new owner can establish the previous owner no longer has any legal, </w:t>
      </w:r>
      <w:proofErr w:type="gramStart"/>
      <w:r w:rsidRPr="004355F0">
        <w:t>financial</w:t>
      </w:r>
      <w:proofErr w:type="gramEnd"/>
      <w:r w:rsidRPr="004355F0">
        <w:t xml:space="preserve"> or real interests in the vessel or exercises control over it and that the new owner has not participated in IUU fishing.</w:t>
      </w:r>
    </w:p>
    <w:p w14:paraId="04AF7806" w14:textId="77777777" w:rsidR="002263C0" w:rsidRPr="004355F0" w:rsidRDefault="002263C0" w:rsidP="00335BA4">
      <w:pPr>
        <w:pStyle w:val="BodyText"/>
        <w:spacing w:before="11"/>
        <w:rPr>
          <w:sz w:val="23"/>
        </w:rPr>
      </w:pPr>
    </w:p>
    <w:p w14:paraId="5A9C36C0" w14:textId="77777777" w:rsidR="002263C0" w:rsidRPr="004355F0" w:rsidRDefault="00711D55" w:rsidP="00335BA4">
      <w:pPr>
        <w:pStyle w:val="ListParagraph"/>
        <w:numPr>
          <w:ilvl w:val="0"/>
          <w:numId w:val="5"/>
        </w:numPr>
        <w:tabs>
          <w:tab w:val="left" w:pos="545"/>
        </w:tabs>
        <w:rPr>
          <w:sz w:val="20"/>
        </w:rPr>
      </w:pPr>
      <w:r w:rsidRPr="004355F0">
        <w:rPr>
          <w:sz w:val="20"/>
        </w:rPr>
        <w:t>Following the examination referred to in paragraph 6, at each ICCAT annual meeting, the PWG shall develop a Proposed IUU Vessel List, noting which, if any, vessels are proposed for removal from the ICCAT IUU Vessel List adopted at the previous annual meeting and the reasons therefor, and submit it to the Commission for adoption as the Final ICCAT IUU Vessel</w:t>
      </w:r>
      <w:r w:rsidRPr="004355F0">
        <w:rPr>
          <w:spacing w:val="-15"/>
          <w:sz w:val="20"/>
        </w:rPr>
        <w:t xml:space="preserve"> </w:t>
      </w:r>
      <w:r w:rsidRPr="004355F0">
        <w:rPr>
          <w:sz w:val="20"/>
        </w:rPr>
        <w:t>List.</w:t>
      </w:r>
    </w:p>
    <w:p w14:paraId="35ED42E9" w14:textId="77777777" w:rsidR="002263C0" w:rsidRPr="004355F0" w:rsidRDefault="002263C0" w:rsidP="00335BA4">
      <w:pPr>
        <w:pStyle w:val="BodyText"/>
        <w:spacing w:before="1"/>
        <w:rPr>
          <w:sz w:val="24"/>
        </w:rPr>
      </w:pPr>
    </w:p>
    <w:p w14:paraId="6A2CB258" w14:textId="77777777" w:rsidR="002263C0" w:rsidRPr="004355F0" w:rsidRDefault="00711D55" w:rsidP="00335BA4">
      <w:pPr>
        <w:pStyle w:val="Heading2"/>
      </w:pPr>
      <w:r w:rsidRPr="004355F0">
        <w:t>Actions following adoption of Final IUU Vessel List</w:t>
      </w:r>
    </w:p>
    <w:p w14:paraId="4FC2C1AB" w14:textId="77777777" w:rsidR="002263C0" w:rsidRPr="004355F0" w:rsidRDefault="002263C0" w:rsidP="00335BA4">
      <w:pPr>
        <w:pStyle w:val="BodyText"/>
        <w:spacing w:before="9"/>
        <w:rPr>
          <w:b/>
        </w:rPr>
      </w:pPr>
    </w:p>
    <w:p w14:paraId="7D8CA5F1" w14:textId="77777777" w:rsidR="002263C0" w:rsidRPr="004355F0" w:rsidRDefault="00711D55" w:rsidP="00335BA4">
      <w:pPr>
        <w:pStyle w:val="ListParagraph"/>
        <w:numPr>
          <w:ilvl w:val="0"/>
          <w:numId w:val="5"/>
        </w:numPr>
        <w:tabs>
          <w:tab w:val="left" w:pos="595"/>
          <w:tab w:val="left" w:pos="596"/>
        </w:tabs>
        <w:ind w:left="596" w:hanging="478"/>
        <w:rPr>
          <w:sz w:val="20"/>
        </w:rPr>
      </w:pPr>
      <w:r w:rsidRPr="004355F0">
        <w:rPr>
          <w:sz w:val="20"/>
        </w:rPr>
        <w:t>On adoption of the Final IUU Vessel List, the Executive Secretary shall request CPCs and non-CPCs whose vessels appear on the Final ICCAT IUU Vessel List</w:t>
      </w:r>
      <w:r w:rsidRPr="004355F0">
        <w:rPr>
          <w:spacing w:val="-10"/>
          <w:sz w:val="20"/>
        </w:rPr>
        <w:t xml:space="preserve"> </w:t>
      </w:r>
      <w:r w:rsidRPr="004355F0">
        <w:rPr>
          <w:sz w:val="20"/>
        </w:rPr>
        <w:t>to:</w:t>
      </w:r>
    </w:p>
    <w:p w14:paraId="17C7132D" w14:textId="77777777" w:rsidR="002263C0" w:rsidRPr="004355F0" w:rsidRDefault="002263C0" w:rsidP="00335BA4">
      <w:pPr>
        <w:pStyle w:val="BodyText"/>
        <w:spacing w:before="3"/>
        <w:rPr>
          <w:sz w:val="26"/>
        </w:rPr>
      </w:pPr>
    </w:p>
    <w:p w14:paraId="4B376C4E" w14:textId="77777777" w:rsidR="002263C0" w:rsidRPr="004355F0" w:rsidRDefault="00711D55" w:rsidP="00335BA4">
      <w:pPr>
        <w:pStyle w:val="ListParagraph"/>
        <w:numPr>
          <w:ilvl w:val="0"/>
          <w:numId w:val="4"/>
        </w:numPr>
        <w:tabs>
          <w:tab w:val="left" w:pos="942"/>
        </w:tabs>
        <w:ind w:hanging="350"/>
        <w:rPr>
          <w:sz w:val="20"/>
        </w:rPr>
      </w:pPr>
      <w:r w:rsidRPr="004355F0">
        <w:rPr>
          <w:sz w:val="20"/>
        </w:rPr>
        <w:t>notify</w:t>
      </w:r>
      <w:r w:rsidRPr="004355F0">
        <w:rPr>
          <w:spacing w:val="-5"/>
          <w:sz w:val="20"/>
        </w:rPr>
        <w:t xml:space="preserve"> </w:t>
      </w:r>
      <w:r w:rsidRPr="004355F0">
        <w:rPr>
          <w:sz w:val="20"/>
        </w:rPr>
        <w:t>the</w:t>
      </w:r>
      <w:r w:rsidRPr="004355F0">
        <w:rPr>
          <w:spacing w:val="-5"/>
          <w:sz w:val="20"/>
        </w:rPr>
        <w:t xml:space="preserve"> </w:t>
      </w:r>
      <w:r w:rsidRPr="004355F0">
        <w:rPr>
          <w:sz w:val="20"/>
        </w:rPr>
        <w:t>owner</w:t>
      </w:r>
      <w:r w:rsidRPr="004355F0">
        <w:rPr>
          <w:spacing w:val="-3"/>
          <w:sz w:val="20"/>
        </w:rPr>
        <w:t xml:space="preserve"> </w:t>
      </w:r>
      <w:r w:rsidRPr="004355F0">
        <w:rPr>
          <w:sz w:val="20"/>
        </w:rPr>
        <w:t>of</w:t>
      </w:r>
      <w:r w:rsidRPr="004355F0">
        <w:rPr>
          <w:spacing w:val="-4"/>
          <w:sz w:val="20"/>
        </w:rPr>
        <w:t xml:space="preserve"> </w:t>
      </w:r>
      <w:r w:rsidRPr="004355F0">
        <w:rPr>
          <w:sz w:val="20"/>
        </w:rPr>
        <w:t>the</w:t>
      </w:r>
      <w:r w:rsidRPr="004355F0">
        <w:rPr>
          <w:spacing w:val="-4"/>
          <w:sz w:val="20"/>
        </w:rPr>
        <w:t xml:space="preserve"> </w:t>
      </w:r>
      <w:r w:rsidRPr="004355F0">
        <w:rPr>
          <w:sz w:val="20"/>
        </w:rPr>
        <w:t>vessel</w:t>
      </w:r>
      <w:r w:rsidRPr="004355F0">
        <w:rPr>
          <w:spacing w:val="-4"/>
          <w:sz w:val="20"/>
        </w:rPr>
        <w:t xml:space="preserve"> </w:t>
      </w:r>
      <w:r w:rsidRPr="004355F0">
        <w:rPr>
          <w:sz w:val="20"/>
        </w:rPr>
        <w:t>identified</w:t>
      </w:r>
      <w:r w:rsidRPr="004355F0">
        <w:rPr>
          <w:spacing w:val="-4"/>
          <w:sz w:val="20"/>
        </w:rPr>
        <w:t xml:space="preserve"> </w:t>
      </w:r>
      <w:r w:rsidRPr="004355F0">
        <w:rPr>
          <w:sz w:val="20"/>
        </w:rPr>
        <w:t>on</w:t>
      </w:r>
      <w:r w:rsidRPr="004355F0">
        <w:rPr>
          <w:spacing w:val="-3"/>
          <w:sz w:val="20"/>
        </w:rPr>
        <w:t xml:space="preserve"> </w:t>
      </w:r>
      <w:r w:rsidRPr="004355F0">
        <w:rPr>
          <w:sz w:val="20"/>
        </w:rPr>
        <w:t>the</w:t>
      </w:r>
      <w:r w:rsidRPr="004355F0">
        <w:rPr>
          <w:spacing w:val="-5"/>
          <w:sz w:val="20"/>
        </w:rPr>
        <w:t xml:space="preserve"> </w:t>
      </w:r>
      <w:r w:rsidRPr="004355F0">
        <w:rPr>
          <w:sz w:val="20"/>
        </w:rPr>
        <w:t>Final</w:t>
      </w:r>
      <w:r w:rsidRPr="004355F0">
        <w:rPr>
          <w:spacing w:val="-4"/>
          <w:sz w:val="20"/>
        </w:rPr>
        <w:t xml:space="preserve"> </w:t>
      </w:r>
      <w:r w:rsidRPr="004355F0">
        <w:rPr>
          <w:sz w:val="20"/>
        </w:rPr>
        <w:t>IUU</w:t>
      </w:r>
      <w:r w:rsidRPr="004355F0">
        <w:rPr>
          <w:spacing w:val="-4"/>
          <w:sz w:val="20"/>
        </w:rPr>
        <w:t xml:space="preserve"> </w:t>
      </w:r>
      <w:r w:rsidRPr="004355F0">
        <w:rPr>
          <w:sz w:val="20"/>
        </w:rPr>
        <w:t>Vessel</w:t>
      </w:r>
      <w:r w:rsidRPr="004355F0">
        <w:rPr>
          <w:spacing w:val="-4"/>
          <w:sz w:val="20"/>
        </w:rPr>
        <w:t xml:space="preserve"> </w:t>
      </w:r>
      <w:r w:rsidRPr="004355F0">
        <w:rPr>
          <w:sz w:val="20"/>
        </w:rPr>
        <w:t>List</w:t>
      </w:r>
      <w:r w:rsidRPr="004355F0">
        <w:rPr>
          <w:spacing w:val="-4"/>
          <w:sz w:val="20"/>
        </w:rPr>
        <w:t xml:space="preserve"> </w:t>
      </w:r>
      <w:r w:rsidRPr="004355F0">
        <w:rPr>
          <w:sz w:val="20"/>
        </w:rPr>
        <w:t>of</w:t>
      </w:r>
      <w:r w:rsidRPr="004355F0">
        <w:rPr>
          <w:spacing w:val="-3"/>
          <w:sz w:val="20"/>
        </w:rPr>
        <w:t xml:space="preserve"> </w:t>
      </w:r>
      <w:r w:rsidRPr="004355F0">
        <w:rPr>
          <w:sz w:val="20"/>
        </w:rPr>
        <w:t>its</w:t>
      </w:r>
      <w:r w:rsidRPr="004355F0">
        <w:rPr>
          <w:spacing w:val="-3"/>
          <w:sz w:val="20"/>
        </w:rPr>
        <w:t xml:space="preserve"> </w:t>
      </w:r>
      <w:r w:rsidRPr="004355F0">
        <w:rPr>
          <w:sz w:val="20"/>
        </w:rPr>
        <w:t>inclusion</w:t>
      </w:r>
      <w:r w:rsidRPr="004355F0">
        <w:rPr>
          <w:spacing w:val="-4"/>
          <w:sz w:val="20"/>
        </w:rPr>
        <w:t xml:space="preserve"> </w:t>
      </w:r>
      <w:r w:rsidRPr="004355F0">
        <w:rPr>
          <w:sz w:val="20"/>
        </w:rPr>
        <w:t>on</w:t>
      </w:r>
      <w:r w:rsidRPr="004355F0">
        <w:rPr>
          <w:spacing w:val="-3"/>
          <w:sz w:val="20"/>
        </w:rPr>
        <w:t xml:space="preserve"> </w:t>
      </w:r>
      <w:r w:rsidRPr="004355F0">
        <w:rPr>
          <w:sz w:val="20"/>
        </w:rPr>
        <w:t>the</w:t>
      </w:r>
      <w:r w:rsidRPr="004355F0">
        <w:rPr>
          <w:spacing w:val="-4"/>
          <w:sz w:val="20"/>
        </w:rPr>
        <w:t xml:space="preserve"> </w:t>
      </w:r>
      <w:r w:rsidRPr="004355F0">
        <w:rPr>
          <w:sz w:val="20"/>
        </w:rPr>
        <w:t>list</w:t>
      </w:r>
      <w:r w:rsidRPr="004355F0">
        <w:rPr>
          <w:spacing w:val="-3"/>
          <w:sz w:val="20"/>
        </w:rPr>
        <w:t xml:space="preserve"> </w:t>
      </w:r>
      <w:r w:rsidRPr="004355F0">
        <w:rPr>
          <w:sz w:val="20"/>
        </w:rPr>
        <w:t>and the consequences which result from being included on the list, as referred to in paragraph</w:t>
      </w:r>
      <w:r w:rsidRPr="004355F0">
        <w:rPr>
          <w:spacing w:val="-17"/>
          <w:sz w:val="20"/>
        </w:rPr>
        <w:t xml:space="preserve"> </w:t>
      </w:r>
      <w:proofErr w:type="gramStart"/>
      <w:r w:rsidRPr="004355F0">
        <w:rPr>
          <w:sz w:val="20"/>
        </w:rPr>
        <w:t>9;</w:t>
      </w:r>
      <w:proofErr w:type="gramEnd"/>
    </w:p>
    <w:p w14:paraId="2842C6B4" w14:textId="77777777" w:rsidR="002263C0" w:rsidRPr="004355F0" w:rsidRDefault="00711D55" w:rsidP="00335BA4">
      <w:pPr>
        <w:pStyle w:val="ListParagraph"/>
        <w:numPr>
          <w:ilvl w:val="0"/>
          <w:numId w:val="4"/>
        </w:numPr>
        <w:tabs>
          <w:tab w:val="left" w:pos="942"/>
        </w:tabs>
        <w:spacing w:before="71"/>
        <w:ind w:hanging="350"/>
        <w:rPr>
          <w:sz w:val="20"/>
        </w:rPr>
      </w:pPr>
      <w:r w:rsidRPr="004355F0">
        <w:rPr>
          <w:sz w:val="20"/>
        </w:rPr>
        <w:t xml:space="preserve">take all the necessary measures to eliminate these IUU fishing activities, </w:t>
      </w:r>
      <w:proofErr w:type="gramStart"/>
      <w:r w:rsidRPr="004355F0">
        <w:rPr>
          <w:sz w:val="20"/>
        </w:rPr>
        <w:t>including</w:t>
      </w:r>
      <w:proofErr w:type="gramEnd"/>
      <w:r w:rsidRPr="004355F0">
        <w:rPr>
          <w:sz w:val="20"/>
        </w:rPr>
        <w:t xml:space="preserve"> if necessary, the withdrawal of the registration or of the fishing licenses of these vessels, and to inform the Commission of the measures taken in this</w:t>
      </w:r>
      <w:r w:rsidRPr="004355F0">
        <w:rPr>
          <w:spacing w:val="-8"/>
          <w:sz w:val="20"/>
        </w:rPr>
        <w:t xml:space="preserve"> </w:t>
      </w:r>
      <w:r w:rsidRPr="004355F0">
        <w:rPr>
          <w:sz w:val="20"/>
        </w:rPr>
        <w:t>respect.</w:t>
      </w:r>
    </w:p>
    <w:p w14:paraId="24CD9D1E" w14:textId="77777777" w:rsidR="002263C0" w:rsidRPr="004355F0" w:rsidRDefault="002263C0" w:rsidP="00335BA4">
      <w:pPr>
        <w:pStyle w:val="BodyText"/>
      </w:pPr>
    </w:p>
    <w:p w14:paraId="7F114470" w14:textId="77777777" w:rsidR="002263C0" w:rsidRPr="004355F0" w:rsidRDefault="00711D55" w:rsidP="00335BA4">
      <w:pPr>
        <w:pStyle w:val="ListParagraph"/>
        <w:numPr>
          <w:ilvl w:val="0"/>
          <w:numId w:val="5"/>
        </w:numPr>
        <w:tabs>
          <w:tab w:val="left" w:pos="595"/>
          <w:tab w:val="left" w:pos="596"/>
        </w:tabs>
        <w:ind w:left="596" w:hanging="478"/>
        <w:rPr>
          <w:sz w:val="20"/>
        </w:rPr>
      </w:pPr>
      <w:r w:rsidRPr="004355F0">
        <w:rPr>
          <w:sz w:val="20"/>
        </w:rPr>
        <w:t>CPCs shall take all necessary measures, under their applicable legislation</w:t>
      </w:r>
      <w:r w:rsidRPr="004355F0">
        <w:rPr>
          <w:spacing w:val="-13"/>
          <w:sz w:val="20"/>
        </w:rPr>
        <w:t xml:space="preserve"> </w:t>
      </w:r>
      <w:r w:rsidRPr="004355F0">
        <w:rPr>
          <w:sz w:val="20"/>
        </w:rPr>
        <w:t>to:</w:t>
      </w:r>
    </w:p>
    <w:p w14:paraId="547B73E6" w14:textId="77777777" w:rsidR="002263C0" w:rsidRPr="004355F0" w:rsidRDefault="002263C0" w:rsidP="00335BA4">
      <w:pPr>
        <w:pStyle w:val="BodyText"/>
      </w:pPr>
    </w:p>
    <w:p w14:paraId="1F1A1819" w14:textId="77777777" w:rsidR="002263C0" w:rsidRPr="004355F0" w:rsidRDefault="00711D55" w:rsidP="00335BA4">
      <w:pPr>
        <w:pStyle w:val="ListParagraph"/>
        <w:numPr>
          <w:ilvl w:val="0"/>
          <w:numId w:val="3"/>
        </w:numPr>
        <w:tabs>
          <w:tab w:val="left" w:pos="942"/>
        </w:tabs>
        <w:spacing w:before="1"/>
        <w:rPr>
          <w:sz w:val="20"/>
        </w:rPr>
      </w:pPr>
      <w:r w:rsidRPr="004355F0">
        <w:rPr>
          <w:sz w:val="20"/>
        </w:rPr>
        <w:t>ensure</w:t>
      </w:r>
      <w:r w:rsidRPr="004355F0">
        <w:rPr>
          <w:spacing w:val="-5"/>
          <w:sz w:val="20"/>
        </w:rPr>
        <w:t xml:space="preserve"> </w:t>
      </w:r>
      <w:r w:rsidRPr="004355F0">
        <w:rPr>
          <w:sz w:val="20"/>
        </w:rPr>
        <w:t>that</w:t>
      </w:r>
      <w:r w:rsidRPr="004355F0">
        <w:rPr>
          <w:spacing w:val="-6"/>
          <w:sz w:val="20"/>
        </w:rPr>
        <w:t xml:space="preserve"> </w:t>
      </w:r>
      <w:r w:rsidRPr="004355F0">
        <w:rPr>
          <w:sz w:val="20"/>
        </w:rPr>
        <w:t>the</w:t>
      </w:r>
      <w:r w:rsidRPr="004355F0">
        <w:rPr>
          <w:spacing w:val="-5"/>
          <w:sz w:val="20"/>
        </w:rPr>
        <w:t xml:space="preserve"> </w:t>
      </w:r>
      <w:r w:rsidRPr="004355F0">
        <w:rPr>
          <w:sz w:val="20"/>
        </w:rPr>
        <w:t>fishing</w:t>
      </w:r>
      <w:r w:rsidRPr="004355F0">
        <w:rPr>
          <w:spacing w:val="-5"/>
          <w:sz w:val="20"/>
        </w:rPr>
        <w:t xml:space="preserve"> </w:t>
      </w:r>
      <w:r w:rsidRPr="004355F0">
        <w:rPr>
          <w:sz w:val="20"/>
        </w:rPr>
        <w:t>vessels,</w:t>
      </w:r>
      <w:r w:rsidRPr="004355F0">
        <w:rPr>
          <w:spacing w:val="-5"/>
          <w:sz w:val="20"/>
        </w:rPr>
        <w:t xml:space="preserve"> </w:t>
      </w:r>
      <w:r w:rsidRPr="004355F0">
        <w:rPr>
          <w:sz w:val="20"/>
        </w:rPr>
        <w:t>support</w:t>
      </w:r>
      <w:r w:rsidRPr="004355F0">
        <w:rPr>
          <w:spacing w:val="-5"/>
          <w:sz w:val="20"/>
        </w:rPr>
        <w:t xml:space="preserve"> </w:t>
      </w:r>
      <w:r w:rsidRPr="004355F0">
        <w:rPr>
          <w:sz w:val="20"/>
        </w:rPr>
        <w:t>vessels,</w:t>
      </w:r>
      <w:r w:rsidRPr="004355F0">
        <w:rPr>
          <w:spacing w:val="-5"/>
          <w:sz w:val="20"/>
        </w:rPr>
        <w:t xml:space="preserve"> </w:t>
      </w:r>
      <w:r w:rsidRPr="004355F0">
        <w:rPr>
          <w:sz w:val="20"/>
        </w:rPr>
        <w:t>refuelling</w:t>
      </w:r>
      <w:r w:rsidRPr="004355F0">
        <w:rPr>
          <w:spacing w:val="-5"/>
          <w:sz w:val="20"/>
        </w:rPr>
        <w:t xml:space="preserve"> </w:t>
      </w:r>
      <w:r w:rsidRPr="004355F0">
        <w:rPr>
          <w:sz w:val="20"/>
        </w:rPr>
        <w:t>vessels,</w:t>
      </w:r>
      <w:r w:rsidRPr="004355F0">
        <w:rPr>
          <w:spacing w:val="-6"/>
          <w:sz w:val="20"/>
        </w:rPr>
        <w:t xml:space="preserve"> </w:t>
      </w:r>
      <w:r w:rsidRPr="004355F0">
        <w:rPr>
          <w:sz w:val="20"/>
        </w:rPr>
        <w:t>the</w:t>
      </w:r>
      <w:r w:rsidRPr="004355F0">
        <w:rPr>
          <w:spacing w:val="-7"/>
          <w:sz w:val="20"/>
        </w:rPr>
        <w:t xml:space="preserve"> </w:t>
      </w:r>
      <w:proofErr w:type="gramStart"/>
      <w:r w:rsidRPr="004355F0">
        <w:rPr>
          <w:sz w:val="20"/>
        </w:rPr>
        <w:t>mother-ships</w:t>
      </w:r>
      <w:proofErr w:type="gramEnd"/>
      <w:r w:rsidRPr="004355F0">
        <w:rPr>
          <w:spacing w:val="-6"/>
          <w:sz w:val="20"/>
        </w:rPr>
        <w:t xml:space="preserve"> </w:t>
      </w:r>
      <w:r w:rsidRPr="004355F0">
        <w:rPr>
          <w:sz w:val="20"/>
        </w:rPr>
        <w:t>and</w:t>
      </w:r>
      <w:r w:rsidRPr="004355F0">
        <w:rPr>
          <w:spacing w:val="-6"/>
          <w:sz w:val="20"/>
        </w:rPr>
        <w:t xml:space="preserve"> </w:t>
      </w:r>
      <w:r w:rsidRPr="004355F0">
        <w:rPr>
          <w:sz w:val="20"/>
        </w:rPr>
        <w:t>the</w:t>
      </w:r>
      <w:r w:rsidRPr="004355F0">
        <w:rPr>
          <w:spacing w:val="-5"/>
          <w:sz w:val="20"/>
        </w:rPr>
        <w:t xml:space="preserve"> </w:t>
      </w:r>
      <w:r w:rsidRPr="004355F0">
        <w:rPr>
          <w:sz w:val="20"/>
        </w:rPr>
        <w:t>cargo vessels flying their flag do not assist in any way, engage in fishing processing operations or participate in any transhipment or joint fishing operations with vessels included on the IUU Vessels</w:t>
      </w:r>
      <w:r w:rsidRPr="004355F0">
        <w:rPr>
          <w:spacing w:val="-1"/>
          <w:sz w:val="20"/>
        </w:rPr>
        <w:t xml:space="preserve"> </w:t>
      </w:r>
      <w:r w:rsidRPr="004355F0">
        <w:rPr>
          <w:sz w:val="20"/>
        </w:rPr>
        <w:t>List;</w:t>
      </w:r>
    </w:p>
    <w:p w14:paraId="471B2CE1" w14:textId="77777777" w:rsidR="002263C0" w:rsidRPr="004355F0" w:rsidRDefault="00711D55" w:rsidP="00335BA4">
      <w:pPr>
        <w:pStyle w:val="ListParagraph"/>
        <w:numPr>
          <w:ilvl w:val="0"/>
          <w:numId w:val="3"/>
        </w:numPr>
        <w:tabs>
          <w:tab w:val="left" w:pos="941"/>
        </w:tabs>
        <w:spacing w:before="79"/>
        <w:ind w:left="940" w:hanging="350"/>
        <w:rPr>
          <w:sz w:val="20"/>
        </w:rPr>
      </w:pPr>
      <w:r w:rsidRPr="004355F0">
        <w:rPr>
          <w:sz w:val="20"/>
        </w:rPr>
        <w:t>ensure that IUU vessels are not authorized to land, tranship re-fuel, re-supply, or engage in other commercial transactions; prohibit the entry into their ports of vessels included on the IUU list, except</w:t>
      </w:r>
      <w:r w:rsidRPr="004355F0">
        <w:rPr>
          <w:spacing w:val="-12"/>
          <w:sz w:val="20"/>
        </w:rPr>
        <w:t xml:space="preserve"> </w:t>
      </w:r>
      <w:r w:rsidRPr="004355F0">
        <w:rPr>
          <w:sz w:val="20"/>
        </w:rPr>
        <w:t>in</w:t>
      </w:r>
      <w:r w:rsidRPr="004355F0">
        <w:rPr>
          <w:spacing w:val="-14"/>
          <w:sz w:val="20"/>
        </w:rPr>
        <w:t xml:space="preserve"> </w:t>
      </w:r>
      <w:r w:rsidRPr="004355F0">
        <w:rPr>
          <w:sz w:val="20"/>
        </w:rPr>
        <w:t>case</w:t>
      </w:r>
      <w:r w:rsidRPr="004355F0">
        <w:rPr>
          <w:spacing w:val="-13"/>
          <w:sz w:val="20"/>
        </w:rPr>
        <w:t xml:space="preserve"> </w:t>
      </w:r>
      <w:r w:rsidRPr="004355F0">
        <w:rPr>
          <w:sz w:val="20"/>
        </w:rPr>
        <w:t>of</w:t>
      </w:r>
      <w:r w:rsidRPr="004355F0">
        <w:rPr>
          <w:spacing w:val="-12"/>
          <w:sz w:val="20"/>
        </w:rPr>
        <w:t xml:space="preserve"> </w:t>
      </w:r>
      <w:r w:rsidRPr="004355F0">
        <w:rPr>
          <w:i/>
          <w:sz w:val="20"/>
        </w:rPr>
        <w:t>force</w:t>
      </w:r>
      <w:r w:rsidRPr="004355F0">
        <w:rPr>
          <w:i/>
          <w:spacing w:val="-12"/>
          <w:sz w:val="20"/>
        </w:rPr>
        <w:t xml:space="preserve"> </w:t>
      </w:r>
      <w:r w:rsidRPr="004355F0">
        <w:rPr>
          <w:i/>
          <w:sz w:val="20"/>
        </w:rPr>
        <w:t>majeure</w:t>
      </w:r>
      <w:r w:rsidRPr="004355F0">
        <w:rPr>
          <w:sz w:val="20"/>
        </w:rPr>
        <w:t>,</w:t>
      </w:r>
      <w:r w:rsidRPr="004355F0">
        <w:rPr>
          <w:spacing w:val="-12"/>
          <w:sz w:val="20"/>
        </w:rPr>
        <w:t xml:space="preserve"> </w:t>
      </w:r>
      <w:r w:rsidRPr="004355F0">
        <w:rPr>
          <w:sz w:val="20"/>
        </w:rPr>
        <w:t>unless</w:t>
      </w:r>
      <w:r w:rsidRPr="004355F0">
        <w:rPr>
          <w:spacing w:val="-12"/>
          <w:sz w:val="20"/>
        </w:rPr>
        <w:t xml:space="preserve"> </w:t>
      </w:r>
      <w:r w:rsidRPr="004355F0">
        <w:rPr>
          <w:sz w:val="20"/>
        </w:rPr>
        <w:t>vessels</w:t>
      </w:r>
      <w:r w:rsidRPr="004355F0">
        <w:rPr>
          <w:spacing w:val="-11"/>
          <w:sz w:val="20"/>
        </w:rPr>
        <w:t xml:space="preserve"> </w:t>
      </w:r>
      <w:r w:rsidRPr="004355F0">
        <w:rPr>
          <w:sz w:val="20"/>
        </w:rPr>
        <w:t>are</w:t>
      </w:r>
      <w:r w:rsidRPr="004355F0">
        <w:rPr>
          <w:spacing w:val="-14"/>
          <w:sz w:val="20"/>
        </w:rPr>
        <w:t xml:space="preserve"> </w:t>
      </w:r>
      <w:r w:rsidRPr="004355F0">
        <w:rPr>
          <w:sz w:val="20"/>
        </w:rPr>
        <w:t>allowed</w:t>
      </w:r>
      <w:r w:rsidRPr="004355F0">
        <w:rPr>
          <w:spacing w:val="-11"/>
          <w:sz w:val="20"/>
        </w:rPr>
        <w:t xml:space="preserve"> </w:t>
      </w:r>
      <w:r w:rsidRPr="004355F0">
        <w:rPr>
          <w:sz w:val="20"/>
        </w:rPr>
        <w:t>entry</w:t>
      </w:r>
      <w:r w:rsidRPr="004355F0">
        <w:rPr>
          <w:spacing w:val="-12"/>
          <w:sz w:val="20"/>
        </w:rPr>
        <w:t xml:space="preserve"> </w:t>
      </w:r>
      <w:r w:rsidRPr="004355F0">
        <w:rPr>
          <w:sz w:val="20"/>
        </w:rPr>
        <w:t>into</w:t>
      </w:r>
      <w:r w:rsidRPr="004355F0">
        <w:rPr>
          <w:spacing w:val="-12"/>
          <w:sz w:val="20"/>
        </w:rPr>
        <w:t xml:space="preserve"> </w:t>
      </w:r>
      <w:r w:rsidRPr="004355F0">
        <w:rPr>
          <w:sz w:val="20"/>
        </w:rPr>
        <w:t>port</w:t>
      </w:r>
      <w:r w:rsidRPr="004355F0">
        <w:rPr>
          <w:spacing w:val="-12"/>
          <w:sz w:val="20"/>
        </w:rPr>
        <w:t xml:space="preserve"> </w:t>
      </w:r>
      <w:r w:rsidRPr="004355F0">
        <w:rPr>
          <w:sz w:val="20"/>
        </w:rPr>
        <w:t>for</w:t>
      </w:r>
      <w:r w:rsidRPr="004355F0">
        <w:rPr>
          <w:spacing w:val="-13"/>
          <w:sz w:val="20"/>
        </w:rPr>
        <w:t xml:space="preserve"> </w:t>
      </w:r>
      <w:r w:rsidRPr="004355F0">
        <w:rPr>
          <w:sz w:val="20"/>
        </w:rPr>
        <w:t>the</w:t>
      </w:r>
      <w:r w:rsidRPr="004355F0">
        <w:rPr>
          <w:spacing w:val="-14"/>
          <w:sz w:val="20"/>
        </w:rPr>
        <w:t xml:space="preserve"> </w:t>
      </w:r>
      <w:r w:rsidRPr="004355F0">
        <w:rPr>
          <w:sz w:val="20"/>
        </w:rPr>
        <w:t>exclusive</w:t>
      </w:r>
      <w:r w:rsidRPr="004355F0">
        <w:rPr>
          <w:spacing w:val="-12"/>
          <w:sz w:val="20"/>
        </w:rPr>
        <w:t xml:space="preserve"> </w:t>
      </w:r>
      <w:r w:rsidRPr="004355F0">
        <w:rPr>
          <w:sz w:val="20"/>
        </w:rPr>
        <w:t>purpose of inspection and effective enforcement</w:t>
      </w:r>
      <w:r w:rsidRPr="004355F0">
        <w:rPr>
          <w:spacing w:val="-6"/>
          <w:sz w:val="20"/>
        </w:rPr>
        <w:t xml:space="preserve"> </w:t>
      </w:r>
      <w:proofErr w:type="gramStart"/>
      <w:r w:rsidRPr="004355F0">
        <w:rPr>
          <w:sz w:val="20"/>
        </w:rPr>
        <w:t>action;</w:t>
      </w:r>
      <w:proofErr w:type="gramEnd"/>
    </w:p>
    <w:p w14:paraId="78959D9C" w14:textId="77777777" w:rsidR="002263C0" w:rsidRPr="004355F0" w:rsidRDefault="00711D55" w:rsidP="00335BA4">
      <w:pPr>
        <w:pStyle w:val="ListParagraph"/>
        <w:numPr>
          <w:ilvl w:val="0"/>
          <w:numId w:val="3"/>
        </w:numPr>
        <w:tabs>
          <w:tab w:val="left" w:pos="941"/>
        </w:tabs>
        <w:spacing w:before="81"/>
        <w:ind w:left="940" w:hanging="350"/>
        <w:rPr>
          <w:sz w:val="20"/>
        </w:rPr>
      </w:pPr>
      <w:r w:rsidRPr="004355F0">
        <w:rPr>
          <w:sz w:val="20"/>
        </w:rPr>
        <w:t>ensure the inspection of vessels on the IUU list, if such vessels are otherwise found in their ports, to the extent</w:t>
      </w:r>
      <w:r w:rsidRPr="004355F0">
        <w:rPr>
          <w:spacing w:val="-3"/>
          <w:sz w:val="20"/>
        </w:rPr>
        <w:t xml:space="preserve"> </w:t>
      </w:r>
      <w:proofErr w:type="gramStart"/>
      <w:r w:rsidRPr="004355F0">
        <w:rPr>
          <w:sz w:val="20"/>
        </w:rPr>
        <w:t>practicable;</w:t>
      </w:r>
      <w:proofErr w:type="gramEnd"/>
    </w:p>
    <w:p w14:paraId="1ECC5CC4" w14:textId="10CA3AE5" w:rsidR="002263C0" w:rsidRPr="004355F0" w:rsidRDefault="00711D55" w:rsidP="00335BA4">
      <w:pPr>
        <w:pStyle w:val="ListParagraph"/>
        <w:numPr>
          <w:ilvl w:val="0"/>
          <w:numId w:val="3"/>
        </w:numPr>
        <w:tabs>
          <w:tab w:val="left" w:pos="940"/>
          <w:tab w:val="left" w:pos="941"/>
        </w:tabs>
        <w:spacing w:before="80"/>
        <w:ind w:left="940" w:hanging="350"/>
        <w:jc w:val="left"/>
        <w:rPr>
          <w:sz w:val="20"/>
        </w:rPr>
      </w:pPr>
      <w:r w:rsidRPr="004355F0">
        <w:rPr>
          <w:sz w:val="20"/>
        </w:rPr>
        <w:t>prohibit the chartering of a vessel included on the IUU vessels</w:t>
      </w:r>
      <w:r w:rsidRPr="004355F0">
        <w:rPr>
          <w:spacing w:val="-13"/>
          <w:sz w:val="20"/>
        </w:rPr>
        <w:t xml:space="preserve"> </w:t>
      </w:r>
      <w:proofErr w:type="gramStart"/>
      <w:r w:rsidRPr="004355F0">
        <w:rPr>
          <w:sz w:val="20"/>
        </w:rPr>
        <w:t>list;</w:t>
      </w:r>
      <w:proofErr w:type="gramEnd"/>
    </w:p>
    <w:p w14:paraId="6A7BAAE1" w14:textId="35DB8EA3" w:rsidR="002263C0" w:rsidRPr="004355F0" w:rsidRDefault="00711D55" w:rsidP="00335BA4">
      <w:pPr>
        <w:pStyle w:val="ListParagraph"/>
        <w:numPr>
          <w:ilvl w:val="0"/>
          <w:numId w:val="3"/>
        </w:numPr>
        <w:tabs>
          <w:tab w:val="left" w:pos="941"/>
        </w:tabs>
        <w:spacing w:before="186"/>
        <w:ind w:left="940" w:hanging="350"/>
        <w:rPr>
          <w:sz w:val="20"/>
        </w:rPr>
      </w:pPr>
      <w:r w:rsidRPr="004355F0">
        <w:rPr>
          <w:sz w:val="20"/>
        </w:rPr>
        <w:t>refuse</w:t>
      </w:r>
      <w:r w:rsidRPr="004355F0">
        <w:rPr>
          <w:spacing w:val="-5"/>
          <w:sz w:val="20"/>
        </w:rPr>
        <w:t xml:space="preserve"> </w:t>
      </w:r>
      <w:r w:rsidRPr="004355F0">
        <w:rPr>
          <w:sz w:val="20"/>
        </w:rPr>
        <w:t>to</w:t>
      </w:r>
      <w:r w:rsidRPr="004355F0">
        <w:rPr>
          <w:spacing w:val="-6"/>
          <w:sz w:val="20"/>
        </w:rPr>
        <w:t xml:space="preserve"> </w:t>
      </w:r>
      <w:r w:rsidRPr="004355F0">
        <w:rPr>
          <w:sz w:val="20"/>
        </w:rPr>
        <w:t>grant</w:t>
      </w:r>
      <w:r w:rsidRPr="004355F0">
        <w:rPr>
          <w:spacing w:val="-4"/>
          <w:sz w:val="20"/>
        </w:rPr>
        <w:t xml:space="preserve"> </w:t>
      </w:r>
      <w:r w:rsidRPr="004355F0">
        <w:rPr>
          <w:sz w:val="20"/>
        </w:rPr>
        <w:t>their</w:t>
      </w:r>
      <w:r w:rsidRPr="004355F0">
        <w:rPr>
          <w:spacing w:val="-6"/>
          <w:sz w:val="20"/>
        </w:rPr>
        <w:t xml:space="preserve"> </w:t>
      </w:r>
      <w:r w:rsidRPr="004355F0">
        <w:rPr>
          <w:sz w:val="20"/>
        </w:rPr>
        <w:t>flag</w:t>
      </w:r>
      <w:r w:rsidRPr="004355F0">
        <w:rPr>
          <w:spacing w:val="-5"/>
          <w:sz w:val="20"/>
        </w:rPr>
        <w:t xml:space="preserve"> </w:t>
      </w:r>
      <w:r w:rsidRPr="004355F0">
        <w:rPr>
          <w:sz w:val="20"/>
        </w:rPr>
        <w:t>to</w:t>
      </w:r>
      <w:r w:rsidRPr="004355F0">
        <w:rPr>
          <w:spacing w:val="-6"/>
          <w:sz w:val="20"/>
        </w:rPr>
        <w:t xml:space="preserve"> </w:t>
      </w:r>
      <w:r w:rsidRPr="004355F0">
        <w:rPr>
          <w:sz w:val="20"/>
        </w:rPr>
        <w:t>vessels</w:t>
      </w:r>
      <w:r w:rsidRPr="004355F0">
        <w:rPr>
          <w:spacing w:val="-5"/>
          <w:sz w:val="20"/>
        </w:rPr>
        <w:t xml:space="preserve"> </w:t>
      </w:r>
      <w:r w:rsidRPr="004355F0">
        <w:rPr>
          <w:sz w:val="20"/>
        </w:rPr>
        <w:t>included</w:t>
      </w:r>
      <w:r w:rsidRPr="004355F0">
        <w:rPr>
          <w:spacing w:val="-5"/>
          <w:sz w:val="20"/>
        </w:rPr>
        <w:t xml:space="preserve"> </w:t>
      </w:r>
      <w:r w:rsidRPr="004355F0">
        <w:rPr>
          <w:sz w:val="20"/>
        </w:rPr>
        <w:t>in</w:t>
      </w:r>
      <w:r w:rsidRPr="004355F0">
        <w:rPr>
          <w:spacing w:val="-5"/>
          <w:sz w:val="20"/>
        </w:rPr>
        <w:t xml:space="preserve"> </w:t>
      </w:r>
      <w:r w:rsidRPr="004355F0">
        <w:rPr>
          <w:sz w:val="20"/>
        </w:rPr>
        <w:t>the</w:t>
      </w:r>
      <w:r w:rsidRPr="004355F0">
        <w:rPr>
          <w:spacing w:val="-5"/>
          <w:sz w:val="20"/>
        </w:rPr>
        <w:t xml:space="preserve"> </w:t>
      </w:r>
      <w:r w:rsidRPr="004355F0">
        <w:rPr>
          <w:sz w:val="20"/>
        </w:rPr>
        <w:t>IUU</w:t>
      </w:r>
      <w:r w:rsidRPr="004355F0">
        <w:rPr>
          <w:spacing w:val="-5"/>
          <w:sz w:val="20"/>
        </w:rPr>
        <w:t xml:space="preserve"> </w:t>
      </w:r>
      <w:r w:rsidRPr="004355F0">
        <w:rPr>
          <w:sz w:val="20"/>
        </w:rPr>
        <w:t>list,</w:t>
      </w:r>
      <w:r w:rsidRPr="004355F0">
        <w:rPr>
          <w:spacing w:val="-5"/>
          <w:sz w:val="20"/>
        </w:rPr>
        <w:t xml:space="preserve"> </w:t>
      </w:r>
      <w:r w:rsidRPr="004355F0">
        <w:rPr>
          <w:sz w:val="20"/>
        </w:rPr>
        <w:t>except</w:t>
      </w:r>
      <w:r w:rsidRPr="004355F0">
        <w:rPr>
          <w:spacing w:val="-4"/>
          <w:sz w:val="20"/>
        </w:rPr>
        <w:t xml:space="preserve"> </w:t>
      </w:r>
      <w:r w:rsidRPr="004355F0">
        <w:rPr>
          <w:sz w:val="20"/>
        </w:rPr>
        <w:t>if</w:t>
      </w:r>
      <w:r w:rsidRPr="004355F0">
        <w:rPr>
          <w:spacing w:val="-6"/>
          <w:sz w:val="20"/>
        </w:rPr>
        <w:t xml:space="preserve"> </w:t>
      </w:r>
      <w:r w:rsidRPr="004355F0">
        <w:rPr>
          <w:sz w:val="20"/>
        </w:rPr>
        <w:t>the</w:t>
      </w:r>
      <w:r w:rsidRPr="004355F0">
        <w:rPr>
          <w:spacing w:val="-5"/>
          <w:sz w:val="20"/>
        </w:rPr>
        <w:t xml:space="preserve"> </w:t>
      </w:r>
      <w:r w:rsidRPr="004355F0">
        <w:rPr>
          <w:sz w:val="20"/>
        </w:rPr>
        <w:t>vessel</w:t>
      </w:r>
      <w:r w:rsidRPr="004355F0">
        <w:rPr>
          <w:spacing w:val="-5"/>
          <w:sz w:val="20"/>
        </w:rPr>
        <w:t xml:space="preserve"> </w:t>
      </w:r>
      <w:r w:rsidRPr="004355F0">
        <w:rPr>
          <w:sz w:val="20"/>
        </w:rPr>
        <w:t>has</w:t>
      </w:r>
      <w:r w:rsidRPr="004355F0">
        <w:rPr>
          <w:spacing w:val="-5"/>
          <w:sz w:val="20"/>
        </w:rPr>
        <w:t xml:space="preserve"> </w:t>
      </w:r>
      <w:r w:rsidRPr="004355F0">
        <w:rPr>
          <w:sz w:val="20"/>
        </w:rPr>
        <w:t>changed</w:t>
      </w:r>
      <w:r w:rsidRPr="004355F0">
        <w:rPr>
          <w:spacing w:val="-4"/>
          <w:sz w:val="20"/>
        </w:rPr>
        <w:t xml:space="preserve"> </w:t>
      </w:r>
      <w:r w:rsidRPr="004355F0">
        <w:rPr>
          <w:sz w:val="20"/>
        </w:rPr>
        <w:t>owner and the new owner has provided sufficient evidence demonstrating the previous owner or operator</w:t>
      </w:r>
      <w:r w:rsidRPr="004355F0">
        <w:rPr>
          <w:spacing w:val="-4"/>
          <w:sz w:val="20"/>
        </w:rPr>
        <w:t xml:space="preserve"> </w:t>
      </w:r>
      <w:r w:rsidRPr="004355F0">
        <w:rPr>
          <w:sz w:val="20"/>
        </w:rPr>
        <w:t>has</w:t>
      </w:r>
      <w:r w:rsidRPr="004355F0">
        <w:rPr>
          <w:spacing w:val="-4"/>
          <w:sz w:val="20"/>
        </w:rPr>
        <w:t xml:space="preserve"> </w:t>
      </w:r>
      <w:r w:rsidRPr="004355F0">
        <w:rPr>
          <w:sz w:val="20"/>
        </w:rPr>
        <w:t>no</w:t>
      </w:r>
      <w:r w:rsidRPr="004355F0">
        <w:rPr>
          <w:spacing w:val="-3"/>
          <w:sz w:val="20"/>
        </w:rPr>
        <w:t xml:space="preserve"> </w:t>
      </w:r>
      <w:r w:rsidRPr="004355F0">
        <w:rPr>
          <w:sz w:val="20"/>
        </w:rPr>
        <w:t>further</w:t>
      </w:r>
      <w:r w:rsidRPr="004355F0">
        <w:rPr>
          <w:spacing w:val="-3"/>
          <w:sz w:val="20"/>
        </w:rPr>
        <w:t xml:space="preserve"> </w:t>
      </w:r>
      <w:r w:rsidRPr="004355F0">
        <w:rPr>
          <w:sz w:val="20"/>
        </w:rPr>
        <w:t>legal,</w:t>
      </w:r>
      <w:r w:rsidRPr="004355F0">
        <w:rPr>
          <w:spacing w:val="-3"/>
          <w:sz w:val="20"/>
        </w:rPr>
        <w:t xml:space="preserve"> </w:t>
      </w:r>
      <w:r w:rsidRPr="004355F0">
        <w:rPr>
          <w:sz w:val="20"/>
        </w:rPr>
        <w:t>beneficial</w:t>
      </w:r>
      <w:r w:rsidRPr="004355F0">
        <w:rPr>
          <w:spacing w:val="-3"/>
          <w:sz w:val="20"/>
        </w:rPr>
        <w:t xml:space="preserve"> </w:t>
      </w:r>
      <w:r w:rsidRPr="004355F0">
        <w:rPr>
          <w:sz w:val="20"/>
        </w:rPr>
        <w:t>or</w:t>
      </w:r>
      <w:r w:rsidRPr="004355F0">
        <w:rPr>
          <w:spacing w:val="-3"/>
          <w:sz w:val="20"/>
        </w:rPr>
        <w:t xml:space="preserve"> </w:t>
      </w:r>
      <w:r w:rsidRPr="004355F0">
        <w:rPr>
          <w:sz w:val="20"/>
        </w:rPr>
        <w:t>financial</w:t>
      </w:r>
      <w:r w:rsidRPr="004355F0">
        <w:rPr>
          <w:spacing w:val="-4"/>
          <w:sz w:val="20"/>
        </w:rPr>
        <w:t xml:space="preserve"> </w:t>
      </w:r>
      <w:r w:rsidRPr="004355F0">
        <w:rPr>
          <w:sz w:val="20"/>
        </w:rPr>
        <w:t>interest</w:t>
      </w:r>
      <w:r w:rsidRPr="004355F0">
        <w:rPr>
          <w:spacing w:val="-3"/>
          <w:sz w:val="20"/>
        </w:rPr>
        <w:t xml:space="preserve"> </w:t>
      </w:r>
      <w:r w:rsidRPr="004355F0">
        <w:rPr>
          <w:sz w:val="20"/>
        </w:rPr>
        <w:t>in,</w:t>
      </w:r>
      <w:r w:rsidRPr="004355F0">
        <w:rPr>
          <w:spacing w:val="-4"/>
          <w:sz w:val="20"/>
        </w:rPr>
        <w:t xml:space="preserve"> </w:t>
      </w:r>
      <w:r w:rsidRPr="004355F0">
        <w:rPr>
          <w:sz w:val="20"/>
        </w:rPr>
        <w:t>or</w:t>
      </w:r>
      <w:r w:rsidRPr="004355F0">
        <w:rPr>
          <w:spacing w:val="-3"/>
          <w:sz w:val="20"/>
        </w:rPr>
        <w:t xml:space="preserve"> </w:t>
      </w:r>
      <w:r w:rsidRPr="004355F0">
        <w:rPr>
          <w:sz w:val="20"/>
        </w:rPr>
        <w:t>control</w:t>
      </w:r>
      <w:r w:rsidRPr="004355F0">
        <w:rPr>
          <w:spacing w:val="-5"/>
          <w:sz w:val="20"/>
        </w:rPr>
        <w:t xml:space="preserve"> </w:t>
      </w:r>
      <w:r w:rsidRPr="004355F0">
        <w:rPr>
          <w:sz w:val="20"/>
        </w:rPr>
        <w:t>of,</w:t>
      </w:r>
      <w:r w:rsidRPr="004355F0">
        <w:rPr>
          <w:spacing w:val="-5"/>
          <w:sz w:val="20"/>
        </w:rPr>
        <w:t xml:space="preserve"> </w:t>
      </w:r>
      <w:r w:rsidRPr="004355F0">
        <w:rPr>
          <w:sz w:val="20"/>
        </w:rPr>
        <w:t>the</w:t>
      </w:r>
      <w:r w:rsidRPr="004355F0">
        <w:rPr>
          <w:spacing w:val="-4"/>
          <w:sz w:val="20"/>
        </w:rPr>
        <w:t xml:space="preserve"> </w:t>
      </w:r>
      <w:r w:rsidRPr="004355F0">
        <w:rPr>
          <w:sz w:val="20"/>
        </w:rPr>
        <w:t>vessel,</w:t>
      </w:r>
      <w:r w:rsidRPr="004355F0">
        <w:rPr>
          <w:spacing w:val="-4"/>
          <w:sz w:val="20"/>
        </w:rPr>
        <w:t xml:space="preserve"> </w:t>
      </w:r>
      <w:r w:rsidRPr="004355F0">
        <w:rPr>
          <w:sz w:val="20"/>
        </w:rPr>
        <w:t>or</w:t>
      </w:r>
      <w:r w:rsidRPr="004355F0">
        <w:rPr>
          <w:spacing w:val="-3"/>
          <w:sz w:val="20"/>
        </w:rPr>
        <w:t xml:space="preserve"> </w:t>
      </w:r>
      <w:r w:rsidRPr="004355F0">
        <w:rPr>
          <w:sz w:val="20"/>
        </w:rPr>
        <w:t>having taken into account all relevant facts, the flag CPC determines that granting the vessel its flag will not result in IUU</w:t>
      </w:r>
      <w:r w:rsidRPr="004355F0">
        <w:rPr>
          <w:spacing w:val="-3"/>
          <w:sz w:val="20"/>
        </w:rPr>
        <w:t xml:space="preserve"> </w:t>
      </w:r>
      <w:proofErr w:type="gramStart"/>
      <w:r w:rsidRPr="004355F0">
        <w:rPr>
          <w:sz w:val="20"/>
        </w:rPr>
        <w:t>fishing;</w:t>
      </w:r>
      <w:proofErr w:type="gramEnd"/>
    </w:p>
    <w:p w14:paraId="2557797E" w14:textId="2A61868E" w:rsidR="002263C0" w:rsidRPr="004355F0" w:rsidRDefault="00711D55" w:rsidP="00335BA4">
      <w:pPr>
        <w:pStyle w:val="ListParagraph"/>
        <w:numPr>
          <w:ilvl w:val="0"/>
          <w:numId w:val="3"/>
        </w:numPr>
        <w:tabs>
          <w:tab w:val="left" w:pos="941"/>
        </w:tabs>
        <w:spacing w:before="80"/>
        <w:ind w:left="940" w:hanging="350"/>
        <w:rPr>
          <w:sz w:val="20"/>
        </w:rPr>
      </w:pPr>
      <w:r w:rsidRPr="004355F0">
        <w:rPr>
          <w:sz w:val="20"/>
        </w:rPr>
        <w:t>prohibit the import, or landing and/or transhipment, of tuna and tuna-like species from vessels included in the IUU</w:t>
      </w:r>
      <w:r w:rsidRPr="004355F0">
        <w:rPr>
          <w:spacing w:val="-3"/>
          <w:sz w:val="20"/>
        </w:rPr>
        <w:t xml:space="preserve"> </w:t>
      </w:r>
      <w:proofErr w:type="gramStart"/>
      <w:r w:rsidRPr="004355F0">
        <w:rPr>
          <w:sz w:val="20"/>
        </w:rPr>
        <w:t>list;</w:t>
      </w:r>
      <w:proofErr w:type="gramEnd"/>
    </w:p>
    <w:p w14:paraId="50AA6BCB" w14:textId="77777777" w:rsidR="00CC28D5" w:rsidRPr="004355F0" w:rsidRDefault="00CC28D5" w:rsidP="00CC28D5">
      <w:pPr>
        <w:pStyle w:val="ListParagraph"/>
        <w:tabs>
          <w:tab w:val="left" w:pos="941"/>
        </w:tabs>
        <w:ind w:left="940" w:firstLine="0"/>
        <w:rPr>
          <w:sz w:val="20"/>
        </w:rPr>
      </w:pPr>
    </w:p>
    <w:p w14:paraId="27DCA500" w14:textId="34F637FE" w:rsidR="002263C0" w:rsidRPr="004355F0" w:rsidRDefault="00711D55" w:rsidP="00CC28D5">
      <w:pPr>
        <w:pStyle w:val="ListParagraph"/>
        <w:numPr>
          <w:ilvl w:val="0"/>
          <w:numId w:val="3"/>
        </w:numPr>
        <w:tabs>
          <w:tab w:val="left" w:pos="941"/>
        </w:tabs>
        <w:ind w:left="940" w:hanging="350"/>
        <w:rPr>
          <w:sz w:val="20"/>
        </w:rPr>
      </w:pPr>
      <w:r w:rsidRPr="004355F0">
        <w:rPr>
          <w:sz w:val="20"/>
        </w:rPr>
        <w:lastRenderedPageBreak/>
        <w:t>encourage the importers, transporters and other sectors concerned, to refrain from transaction and transhipment of tuna and tuna-like species caught by vessels included in the IUU</w:t>
      </w:r>
      <w:r w:rsidRPr="004355F0">
        <w:rPr>
          <w:spacing w:val="-26"/>
          <w:sz w:val="20"/>
        </w:rPr>
        <w:t xml:space="preserve"> </w:t>
      </w:r>
      <w:proofErr w:type="gramStart"/>
      <w:r w:rsidRPr="004355F0">
        <w:rPr>
          <w:sz w:val="20"/>
        </w:rPr>
        <w:t>list;</w:t>
      </w:r>
      <w:proofErr w:type="gramEnd"/>
    </w:p>
    <w:p w14:paraId="6F412654" w14:textId="77777777" w:rsidR="00CC28D5" w:rsidRPr="004355F0" w:rsidRDefault="00CC28D5" w:rsidP="00CC28D5">
      <w:pPr>
        <w:pStyle w:val="ListParagraph"/>
        <w:rPr>
          <w:sz w:val="20"/>
        </w:rPr>
      </w:pPr>
    </w:p>
    <w:p w14:paraId="56B2BCC0" w14:textId="7A79ABC3" w:rsidR="002263C0" w:rsidRPr="004355F0" w:rsidRDefault="00711D55" w:rsidP="00CC28D5">
      <w:pPr>
        <w:pStyle w:val="ListParagraph"/>
        <w:numPr>
          <w:ilvl w:val="0"/>
          <w:numId w:val="3"/>
        </w:numPr>
        <w:tabs>
          <w:tab w:val="left" w:pos="941"/>
        </w:tabs>
        <w:ind w:left="940" w:hanging="350"/>
        <w:rPr>
          <w:sz w:val="20"/>
        </w:rPr>
      </w:pPr>
      <w:r w:rsidRPr="004355F0">
        <w:rPr>
          <w:sz w:val="20"/>
        </w:rPr>
        <w:t xml:space="preserve">collect and exchange with other CPCs any appropriate information with the aim of searching for, </w:t>
      </w:r>
      <w:proofErr w:type="gramStart"/>
      <w:r w:rsidRPr="004355F0">
        <w:rPr>
          <w:sz w:val="20"/>
        </w:rPr>
        <w:t>controlling</w:t>
      </w:r>
      <w:proofErr w:type="gramEnd"/>
      <w:r w:rsidRPr="004355F0">
        <w:rPr>
          <w:sz w:val="20"/>
        </w:rPr>
        <w:t xml:space="preserve"> and preventing false documentation (including import/export certificates) regarding tunas and tuna-like species from vessels included in the IUU list;</w:t>
      </w:r>
      <w:r w:rsidRPr="004355F0">
        <w:rPr>
          <w:spacing w:val="-15"/>
          <w:sz w:val="20"/>
        </w:rPr>
        <w:t xml:space="preserve"> </w:t>
      </w:r>
      <w:r w:rsidRPr="004355F0">
        <w:rPr>
          <w:sz w:val="20"/>
        </w:rPr>
        <w:t>and</w:t>
      </w:r>
    </w:p>
    <w:p w14:paraId="516D5B0D" w14:textId="77777777" w:rsidR="00CC28D5" w:rsidRPr="004355F0" w:rsidRDefault="00CC28D5" w:rsidP="00CC28D5">
      <w:pPr>
        <w:pStyle w:val="ListParagraph"/>
        <w:rPr>
          <w:sz w:val="20"/>
        </w:rPr>
      </w:pPr>
    </w:p>
    <w:p w14:paraId="22000418" w14:textId="77777777" w:rsidR="002263C0" w:rsidRPr="004355F0" w:rsidRDefault="00711D55" w:rsidP="00CC28D5">
      <w:pPr>
        <w:pStyle w:val="ListParagraph"/>
        <w:numPr>
          <w:ilvl w:val="0"/>
          <w:numId w:val="3"/>
        </w:numPr>
        <w:tabs>
          <w:tab w:val="left" w:pos="942"/>
        </w:tabs>
        <w:rPr>
          <w:sz w:val="20"/>
        </w:rPr>
      </w:pPr>
      <w:r w:rsidRPr="004355F0">
        <w:rPr>
          <w:sz w:val="20"/>
        </w:rPr>
        <w:t>monitor vessels included in the IUU list and promptly submit any information to the Executive Secretary</w:t>
      </w:r>
      <w:r w:rsidRPr="004355F0">
        <w:rPr>
          <w:spacing w:val="-4"/>
          <w:sz w:val="20"/>
        </w:rPr>
        <w:t xml:space="preserve"> </w:t>
      </w:r>
      <w:r w:rsidRPr="004355F0">
        <w:rPr>
          <w:sz w:val="20"/>
        </w:rPr>
        <w:t>related</w:t>
      </w:r>
      <w:r w:rsidRPr="004355F0">
        <w:rPr>
          <w:spacing w:val="-6"/>
          <w:sz w:val="20"/>
        </w:rPr>
        <w:t xml:space="preserve"> </w:t>
      </w:r>
      <w:r w:rsidRPr="004355F0">
        <w:rPr>
          <w:sz w:val="20"/>
        </w:rPr>
        <w:t>to</w:t>
      </w:r>
      <w:r w:rsidRPr="004355F0">
        <w:rPr>
          <w:spacing w:val="-5"/>
          <w:sz w:val="20"/>
        </w:rPr>
        <w:t xml:space="preserve"> </w:t>
      </w:r>
      <w:r w:rsidRPr="004355F0">
        <w:rPr>
          <w:sz w:val="20"/>
        </w:rPr>
        <w:t>their</w:t>
      </w:r>
      <w:r w:rsidRPr="004355F0">
        <w:rPr>
          <w:spacing w:val="-5"/>
          <w:sz w:val="20"/>
        </w:rPr>
        <w:t xml:space="preserve"> </w:t>
      </w:r>
      <w:r w:rsidRPr="004355F0">
        <w:rPr>
          <w:sz w:val="20"/>
        </w:rPr>
        <w:t>activities</w:t>
      </w:r>
      <w:r w:rsidRPr="004355F0">
        <w:rPr>
          <w:spacing w:val="-4"/>
          <w:sz w:val="20"/>
        </w:rPr>
        <w:t xml:space="preserve"> </w:t>
      </w:r>
      <w:r w:rsidRPr="004355F0">
        <w:rPr>
          <w:sz w:val="20"/>
        </w:rPr>
        <w:t>and</w:t>
      </w:r>
      <w:r w:rsidRPr="004355F0">
        <w:rPr>
          <w:spacing w:val="-4"/>
          <w:sz w:val="20"/>
        </w:rPr>
        <w:t xml:space="preserve"> </w:t>
      </w:r>
      <w:r w:rsidRPr="004355F0">
        <w:rPr>
          <w:sz w:val="20"/>
        </w:rPr>
        <w:t>possible</w:t>
      </w:r>
      <w:r w:rsidRPr="004355F0">
        <w:rPr>
          <w:spacing w:val="-5"/>
          <w:sz w:val="20"/>
        </w:rPr>
        <w:t xml:space="preserve"> </w:t>
      </w:r>
      <w:r w:rsidRPr="004355F0">
        <w:rPr>
          <w:sz w:val="20"/>
        </w:rPr>
        <w:t>changes</w:t>
      </w:r>
      <w:r w:rsidRPr="004355F0">
        <w:rPr>
          <w:spacing w:val="-6"/>
          <w:sz w:val="20"/>
        </w:rPr>
        <w:t xml:space="preserve"> </w:t>
      </w:r>
      <w:r w:rsidRPr="004355F0">
        <w:rPr>
          <w:sz w:val="20"/>
        </w:rPr>
        <w:t>of</w:t>
      </w:r>
      <w:r w:rsidRPr="004355F0">
        <w:rPr>
          <w:spacing w:val="-4"/>
          <w:sz w:val="20"/>
        </w:rPr>
        <w:t xml:space="preserve"> </w:t>
      </w:r>
      <w:r w:rsidRPr="004355F0">
        <w:rPr>
          <w:sz w:val="20"/>
        </w:rPr>
        <w:t>name,</w:t>
      </w:r>
      <w:r w:rsidRPr="004355F0">
        <w:rPr>
          <w:spacing w:val="-5"/>
          <w:sz w:val="20"/>
        </w:rPr>
        <w:t xml:space="preserve"> </w:t>
      </w:r>
      <w:r w:rsidRPr="004355F0">
        <w:rPr>
          <w:sz w:val="20"/>
        </w:rPr>
        <w:t>flag,</w:t>
      </w:r>
      <w:r w:rsidRPr="004355F0">
        <w:rPr>
          <w:spacing w:val="-6"/>
          <w:sz w:val="20"/>
        </w:rPr>
        <w:t xml:space="preserve"> </w:t>
      </w:r>
      <w:r w:rsidRPr="004355F0">
        <w:rPr>
          <w:sz w:val="20"/>
        </w:rPr>
        <w:t>call</w:t>
      </w:r>
      <w:r w:rsidRPr="004355F0">
        <w:rPr>
          <w:spacing w:val="-5"/>
          <w:sz w:val="20"/>
        </w:rPr>
        <w:t xml:space="preserve"> </w:t>
      </w:r>
      <w:r w:rsidRPr="004355F0">
        <w:rPr>
          <w:sz w:val="20"/>
        </w:rPr>
        <w:t>sign</w:t>
      </w:r>
      <w:r w:rsidRPr="004355F0">
        <w:rPr>
          <w:spacing w:val="-6"/>
          <w:sz w:val="20"/>
        </w:rPr>
        <w:t xml:space="preserve"> </w:t>
      </w:r>
      <w:r w:rsidRPr="004355F0">
        <w:rPr>
          <w:sz w:val="20"/>
        </w:rPr>
        <w:t>and/or</w:t>
      </w:r>
      <w:r w:rsidRPr="004355F0">
        <w:rPr>
          <w:spacing w:val="-4"/>
          <w:sz w:val="20"/>
        </w:rPr>
        <w:t xml:space="preserve"> </w:t>
      </w:r>
      <w:r w:rsidRPr="004355F0">
        <w:rPr>
          <w:sz w:val="20"/>
        </w:rPr>
        <w:t>registered owner.</w:t>
      </w:r>
    </w:p>
    <w:p w14:paraId="75A9C73C" w14:textId="77777777" w:rsidR="002263C0" w:rsidRPr="004355F0" w:rsidRDefault="002263C0" w:rsidP="00335BA4">
      <w:pPr>
        <w:pStyle w:val="BodyText"/>
        <w:spacing w:before="11"/>
        <w:rPr>
          <w:sz w:val="19"/>
        </w:rPr>
      </w:pPr>
    </w:p>
    <w:p w14:paraId="0D4D43AF" w14:textId="25C699F0" w:rsidR="002263C0" w:rsidRPr="004355F0" w:rsidRDefault="00711D55" w:rsidP="00335BA4">
      <w:pPr>
        <w:pStyle w:val="ListParagraph"/>
        <w:numPr>
          <w:ilvl w:val="0"/>
          <w:numId w:val="5"/>
        </w:numPr>
        <w:tabs>
          <w:tab w:val="left" w:pos="596"/>
        </w:tabs>
        <w:ind w:left="596" w:hanging="478"/>
        <w:rPr>
          <w:sz w:val="20"/>
        </w:rPr>
      </w:pPr>
      <w:r w:rsidRPr="004355F0">
        <w:rPr>
          <w:sz w:val="20"/>
        </w:rPr>
        <w:t>The Executive Secretary will ensure publicity of the Final IUU Vessel List adopted by ICCAT pursuant to</w:t>
      </w:r>
      <w:r w:rsidRPr="004355F0">
        <w:rPr>
          <w:spacing w:val="-6"/>
          <w:sz w:val="20"/>
        </w:rPr>
        <w:t xml:space="preserve"> </w:t>
      </w:r>
      <w:r w:rsidRPr="004355F0">
        <w:rPr>
          <w:sz w:val="20"/>
        </w:rPr>
        <w:t>paragraph</w:t>
      </w:r>
      <w:r w:rsidRPr="004355F0">
        <w:rPr>
          <w:spacing w:val="-7"/>
          <w:sz w:val="20"/>
        </w:rPr>
        <w:t xml:space="preserve"> </w:t>
      </w:r>
      <w:r w:rsidRPr="004355F0">
        <w:rPr>
          <w:sz w:val="20"/>
        </w:rPr>
        <w:t>8,</w:t>
      </w:r>
      <w:r w:rsidRPr="004355F0">
        <w:rPr>
          <w:spacing w:val="-6"/>
          <w:sz w:val="20"/>
        </w:rPr>
        <w:t xml:space="preserve"> </w:t>
      </w:r>
      <w:r w:rsidRPr="004355F0">
        <w:rPr>
          <w:sz w:val="20"/>
        </w:rPr>
        <w:t>in</w:t>
      </w:r>
      <w:r w:rsidRPr="004355F0">
        <w:rPr>
          <w:spacing w:val="-6"/>
          <w:sz w:val="20"/>
        </w:rPr>
        <w:t xml:space="preserve"> </w:t>
      </w:r>
      <w:r w:rsidRPr="004355F0">
        <w:rPr>
          <w:sz w:val="20"/>
        </w:rPr>
        <w:t>a</w:t>
      </w:r>
      <w:r w:rsidRPr="004355F0">
        <w:rPr>
          <w:spacing w:val="-6"/>
          <w:sz w:val="20"/>
        </w:rPr>
        <w:t xml:space="preserve"> </w:t>
      </w:r>
      <w:r w:rsidRPr="004355F0">
        <w:rPr>
          <w:sz w:val="20"/>
        </w:rPr>
        <w:t>manner</w:t>
      </w:r>
      <w:r w:rsidRPr="004355F0">
        <w:rPr>
          <w:spacing w:val="-7"/>
          <w:sz w:val="20"/>
        </w:rPr>
        <w:t xml:space="preserve"> </w:t>
      </w:r>
      <w:r w:rsidRPr="004355F0">
        <w:rPr>
          <w:sz w:val="20"/>
        </w:rPr>
        <w:t>consistent</w:t>
      </w:r>
      <w:r w:rsidRPr="004355F0">
        <w:rPr>
          <w:spacing w:val="-5"/>
          <w:sz w:val="20"/>
        </w:rPr>
        <w:t xml:space="preserve"> </w:t>
      </w:r>
      <w:r w:rsidRPr="004355F0">
        <w:rPr>
          <w:sz w:val="20"/>
        </w:rPr>
        <w:t>with</w:t>
      </w:r>
      <w:r w:rsidRPr="004355F0">
        <w:rPr>
          <w:spacing w:val="-7"/>
          <w:sz w:val="20"/>
        </w:rPr>
        <w:t xml:space="preserve"> </w:t>
      </w:r>
      <w:r w:rsidRPr="004355F0">
        <w:rPr>
          <w:sz w:val="20"/>
        </w:rPr>
        <w:t>any</w:t>
      </w:r>
      <w:r w:rsidRPr="004355F0">
        <w:rPr>
          <w:spacing w:val="-7"/>
          <w:sz w:val="20"/>
        </w:rPr>
        <w:t xml:space="preserve"> </w:t>
      </w:r>
      <w:r w:rsidRPr="004355F0">
        <w:rPr>
          <w:sz w:val="20"/>
        </w:rPr>
        <w:t>applicable</w:t>
      </w:r>
      <w:r w:rsidRPr="004355F0">
        <w:rPr>
          <w:spacing w:val="-6"/>
          <w:sz w:val="20"/>
        </w:rPr>
        <w:t xml:space="preserve"> </w:t>
      </w:r>
      <w:r w:rsidRPr="004355F0">
        <w:rPr>
          <w:sz w:val="20"/>
        </w:rPr>
        <w:t>confidentiality</w:t>
      </w:r>
      <w:r w:rsidRPr="004355F0">
        <w:rPr>
          <w:spacing w:val="-6"/>
          <w:sz w:val="20"/>
        </w:rPr>
        <w:t xml:space="preserve"> </w:t>
      </w:r>
      <w:r w:rsidRPr="004355F0">
        <w:rPr>
          <w:sz w:val="20"/>
        </w:rPr>
        <w:t>requirements,</w:t>
      </w:r>
      <w:r w:rsidRPr="004355F0">
        <w:rPr>
          <w:spacing w:val="-7"/>
          <w:sz w:val="20"/>
        </w:rPr>
        <w:t xml:space="preserve"> </w:t>
      </w:r>
      <w:r w:rsidRPr="004355F0">
        <w:rPr>
          <w:sz w:val="20"/>
        </w:rPr>
        <w:t>and</w:t>
      </w:r>
      <w:r w:rsidRPr="004355F0">
        <w:rPr>
          <w:spacing w:val="-6"/>
          <w:sz w:val="20"/>
        </w:rPr>
        <w:t xml:space="preserve"> </w:t>
      </w:r>
      <w:r w:rsidRPr="004355F0">
        <w:rPr>
          <w:sz w:val="20"/>
        </w:rPr>
        <w:t xml:space="preserve">through electronic means, by placing it, along with any additional supporting information on the vessels and IUU activities, on a dedicated portion of the ICCAT website, to be updated as information changes or additional relevant information becomes available. Furthermore, the ICCAT Executive Secretary will transmit the Final IUU Vessel List and supporting information on newly added vessels promptly to other RFMOs for the purposes of enhanced co-operation between ICCAT and these organizations </w:t>
      </w:r>
      <w:proofErr w:type="gramStart"/>
      <w:r w:rsidRPr="004355F0">
        <w:rPr>
          <w:sz w:val="20"/>
        </w:rPr>
        <w:t>in order to</w:t>
      </w:r>
      <w:proofErr w:type="gramEnd"/>
      <w:r w:rsidRPr="004355F0">
        <w:rPr>
          <w:sz w:val="20"/>
        </w:rPr>
        <w:t xml:space="preserve"> prevent, deter and eliminate IUU</w:t>
      </w:r>
      <w:r w:rsidRPr="004355F0">
        <w:rPr>
          <w:spacing w:val="-7"/>
          <w:sz w:val="20"/>
        </w:rPr>
        <w:t xml:space="preserve"> </w:t>
      </w:r>
      <w:r w:rsidRPr="004355F0">
        <w:rPr>
          <w:sz w:val="20"/>
        </w:rPr>
        <w:t>fishing.</w:t>
      </w:r>
    </w:p>
    <w:p w14:paraId="682A3FDA" w14:textId="77777777" w:rsidR="002263C0" w:rsidRPr="004355F0" w:rsidRDefault="002263C0" w:rsidP="00335BA4">
      <w:pPr>
        <w:pStyle w:val="BodyText"/>
      </w:pPr>
    </w:p>
    <w:p w14:paraId="37E07FA3" w14:textId="77777777" w:rsidR="002263C0" w:rsidRPr="004355F0" w:rsidRDefault="00711D55" w:rsidP="00335BA4">
      <w:pPr>
        <w:pStyle w:val="Heading2"/>
      </w:pPr>
      <w:r w:rsidRPr="004355F0">
        <w:t>Intersessional modification of ICCAT’s Final IUU Vessel List</w:t>
      </w:r>
    </w:p>
    <w:p w14:paraId="3A8D6A34" w14:textId="77777777" w:rsidR="002263C0" w:rsidRPr="004355F0" w:rsidRDefault="002263C0" w:rsidP="00335BA4">
      <w:pPr>
        <w:pStyle w:val="BodyText"/>
        <w:spacing w:before="11"/>
        <w:rPr>
          <w:b/>
          <w:sz w:val="19"/>
        </w:rPr>
      </w:pPr>
    </w:p>
    <w:p w14:paraId="5E302C7F" w14:textId="3BA8CF34" w:rsidR="002263C0" w:rsidRPr="004355F0" w:rsidRDefault="00711D55" w:rsidP="00335BA4">
      <w:pPr>
        <w:pStyle w:val="Heading3"/>
      </w:pPr>
      <w:r w:rsidRPr="004355F0">
        <w:t>Incorporation of IUU Vessel Lists of other</w:t>
      </w:r>
      <w:r w:rsidR="00F8622D" w:rsidRPr="004355F0">
        <w:t xml:space="preserve"> </w:t>
      </w:r>
      <w:r w:rsidRPr="004355F0">
        <w:t>RFMOs</w:t>
      </w:r>
    </w:p>
    <w:p w14:paraId="7927FBA5" w14:textId="77777777" w:rsidR="002263C0" w:rsidRPr="004355F0" w:rsidRDefault="002263C0" w:rsidP="00335BA4">
      <w:pPr>
        <w:pStyle w:val="BodyText"/>
        <w:rPr>
          <w:b/>
          <w:i/>
        </w:rPr>
      </w:pPr>
    </w:p>
    <w:p w14:paraId="0DEDDE48" w14:textId="5A3A60F3" w:rsidR="002263C0" w:rsidRPr="004355F0" w:rsidRDefault="00711D55" w:rsidP="00335BA4">
      <w:pPr>
        <w:pStyle w:val="ListParagraph"/>
        <w:numPr>
          <w:ilvl w:val="0"/>
          <w:numId w:val="5"/>
        </w:numPr>
        <w:tabs>
          <w:tab w:val="left" w:pos="545"/>
        </w:tabs>
        <w:rPr>
          <w:sz w:val="20"/>
        </w:rPr>
      </w:pPr>
      <w:r w:rsidRPr="004355F0">
        <w:rPr>
          <w:sz w:val="20"/>
        </w:rPr>
        <w:t>Upon receipt of the final IUU vessel list established by another RFMO</w:t>
      </w:r>
      <w:r w:rsidR="00A41AF5" w:rsidRPr="004355F0">
        <w:rPr>
          <w:rStyle w:val="FootnoteReference"/>
          <w:sz w:val="20"/>
        </w:rPr>
        <w:footnoteReference w:id="2"/>
      </w:r>
      <w:r w:rsidRPr="004355F0">
        <w:rPr>
          <w:sz w:val="20"/>
        </w:rPr>
        <w:t xml:space="preserve">  and supporting information considered by that RFMO, and any other information regarding the listing determination, such as relevant sections of the RFMO’s meeting report, the Executive Secretary shall circulate this information to the CPCs and to any relevant non-CPC. Vessels that have been included on the respective lists shall be included on the Final ICCAT IUU Vessel List, unless any Contracting Party objects to the inclusion on the Final ICCAT IUU List within 30 days of the date of transmittal by the Executive Secretary on the grounds</w:t>
      </w:r>
      <w:r w:rsidRPr="004355F0">
        <w:rPr>
          <w:spacing w:val="-11"/>
          <w:sz w:val="20"/>
        </w:rPr>
        <w:t xml:space="preserve"> </w:t>
      </w:r>
      <w:r w:rsidRPr="004355F0">
        <w:rPr>
          <w:sz w:val="20"/>
        </w:rPr>
        <w:t>that:</w:t>
      </w:r>
    </w:p>
    <w:p w14:paraId="79753503" w14:textId="77777777" w:rsidR="002263C0" w:rsidRPr="004355F0" w:rsidRDefault="002263C0" w:rsidP="00335BA4">
      <w:pPr>
        <w:pStyle w:val="BodyText"/>
        <w:spacing w:before="11"/>
        <w:rPr>
          <w:sz w:val="16"/>
        </w:rPr>
      </w:pPr>
    </w:p>
    <w:p w14:paraId="207FB186" w14:textId="77777777" w:rsidR="002263C0" w:rsidRPr="004355F0" w:rsidRDefault="00711D55" w:rsidP="00335BA4">
      <w:pPr>
        <w:pStyle w:val="ListParagraph"/>
        <w:numPr>
          <w:ilvl w:val="0"/>
          <w:numId w:val="2"/>
        </w:numPr>
        <w:tabs>
          <w:tab w:val="left" w:pos="955"/>
          <w:tab w:val="left" w:pos="956"/>
        </w:tabs>
        <w:rPr>
          <w:sz w:val="20"/>
        </w:rPr>
      </w:pPr>
      <w:r w:rsidRPr="004355F0">
        <w:rPr>
          <w:sz w:val="20"/>
        </w:rPr>
        <w:t>there is satisfactory information to establish</w:t>
      </w:r>
      <w:r w:rsidRPr="004355F0">
        <w:rPr>
          <w:spacing w:val="-7"/>
          <w:sz w:val="20"/>
        </w:rPr>
        <w:t xml:space="preserve"> </w:t>
      </w:r>
      <w:r w:rsidRPr="004355F0">
        <w:rPr>
          <w:sz w:val="20"/>
        </w:rPr>
        <w:t>that:</w:t>
      </w:r>
    </w:p>
    <w:p w14:paraId="5DCA17DA" w14:textId="77777777" w:rsidR="002263C0" w:rsidRPr="004355F0" w:rsidRDefault="00711D55" w:rsidP="00335BA4">
      <w:pPr>
        <w:pStyle w:val="ListParagraph"/>
        <w:numPr>
          <w:ilvl w:val="1"/>
          <w:numId w:val="2"/>
        </w:numPr>
        <w:tabs>
          <w:tab w:val="left" w:pos="1394"/>
          <w:tab w:val="left" w:pos="1395"/>
        </w:tabs>
        <w:spacing w:before="188"/>
        <w:ind w:hanging="425"/>
        <w:rPr>
          <w:sz w:val="20"/>
        </w:rPr>
      </w:pPr>
      <w:r w:rsidRPr="004355F0">
        <w:rPr>
          <w:sz w:val="20"/>
        </w:rPr>
        <w:t>The vessel did not engage in the IUU fishing activities identified by the other RFMO,</w:t>
      </w:r>
      <w:r w:rsidRPr="004355F0">
        <w:rPr>
          <w:spacing w:val="-21"/>
          <w:sz w:val="20"/>
        </w:rPr>
        <w:t xml:space="preserve"> </w:t>
      </w:r>
      <w:r w:rsidRPr="004355F0">
        <w:rPr>
          <w:sz w:val="20"/>
        </w:rPr>
        <w:t>or</w:t>
      </w:r>
    </w:p>
    <w:p w14:paraId="2D01EC8D" w14:textId="77777777" w:rsidR="002263C0" w:rsidRPr="004355F0" w:rsidRDefault="00711D55" w:rsidP="00335BA4">
      <w:pPr>
        <w:pStyle w:val="ListParagraph"/>
        <w:numPr>
          <w:ilvl w:val="1"/>
          <w:numId w:val="2"/>
        </w:numPr>
        <w:tabs>
          <w:tab w:val="left" w:pos="1395"/>
        </w:tabs>
        <w:spacing w:before="188"/>
        <w:ind w:hanging="425"/>
        <w:rPr>
          <w:sz w:val="20"/>
        </w:rPr>
      </w:pPr>
      <w:r w:rsidRPr="004355F0">
        <w:rPr>
          <w:sz w:val="20"/>
        </w:rPr>
        <w:t>That effective action has been taken in response to the IUU fishing activities in question, including,</w:t>
      </w:r>
      <w:r w:rsidRPr="004355F0">
        <w:rPr>
          <w:spacing w:val="-3"/>
          <w:sz w:val="20"/>
        </w:rPr>
        <w:t xml:space="preserve"> </w:t>
      </w:r>
      <w:r w:rsidRPr="004355F0">
        <w:rPr>
          <w:i/>
          <w:sz w:val="20"/>
        </w:rPr>
        <w:t>inter</w:t>
      </w:r>
      <w:r w:rsidRPr="004355F0">
        <w:rPr>
          <w:i/>
          <w:spacing w:val="-2"/>
          <w:sz w:val="20"/>
        </w:rPr>
        <w:t xml:space="preserve"> </w:t>
      </w:r>
      <w:r w:rsidRPr="004355F0">
        <w:rPr>
          <w:i/>
          <w:sz w:val="20"/>
        </w:rPr>
        <w:t>alia</w:t>
      </w:r>
      <w:r w:rsidRPr="004355F0">
        <w:rPr>
          <w:sz w:val="20"/>
        </w:rPr>
        <w:t>,</w:t>
      </w:r>
      <w:r w:rsidRPr="004355F0">
        <w:rPr>
          <w:spacing w:val="-3"/>
          <w:sz w:val="20"/>
        </w:rPr>
        <w:t xml:space="preserve"> </w:t>
      </w:r>
      <w:r w:rsidRPr="004355F0">
        <w:rPr>
          <w:sz w:val="20"/>
        </w:rPr>
        <w:t>prosecution,</w:t>
      </w:r>
      <w:r w:rsidRPr="004355F0">
        <w:rPr>
          <w:spacing w:val="-3"/>
          <w:sz w:val="20"/>
        </w:rPr>
        <w:t xml:space="preserve"> </w:t>
      </w:r>
      <w:r w:rsidRPr="004355F0">
        <w:rPr>
          <w:sz w:val="20"/>
        </w:rPr>
        <w:t>and</w:t>
      </w:r>
      <w:r w:rsidRPr="004355F0">
        <w:rPr>
          <w:spacing w:val="-2"/>
          <w:sz w:val="20"/>
        </w:rPr>
        <w:t xml:space="preserve"> </w:t>
      </w:r>
      <w:r w:rsidRPr="004355F0">
        <w:rPr>
          <w:sz w:val="20"/>
        </w:rPr>
        <w:t>imposition</w:t>
      </w:r>
      <w:r w:rsidRPr="004355F0">
        <w:rPr>
          <w:spacing w:val="-4"/>
          <w:sz w:val="20"/>
        </w:rPr>
        <w:t xml:space="preserve"> </w:t>
      </w:r>
      <w:r w:rsidRPr="004355F0">
        <w:rPr>
          <w:sz w:val="20"/>
        </w:rPr>
        <w:t>of</w:t>
      </w:r>
      <w:r w:rsidRPr="004355F0">
        <w:rPr>
          <w:spacing w:val="-3"/>
          <w:sz w:val="20"/>
        </w:rPr>
        <w:t xml:space="preserve"> </w:t>
      </w:r>
      <w:r w:rsidRPr="004355F0">
        <w:rPr>
          <w:sz w:val="20"/>
        </w:rPr>
        <w:t>sanctions</w:t>
      </w:r>
      <w:r w:rsidRPr="004355F0">
        <w:rPr>
          <w:spacing w:val="-4"/>
          <w:sz w:val="20"/>
        </w:rPr>
        <w:t xml:space="preserve"> </w:t>
      </w:r>
      <w:r w:rsidRPr="004355F0">
        <w:rPr>
          <w:sz w:val="20"/>
        </w:rPr>
        <w:t>of</w:t>
      </w:r>
      <w:r w:rsidRPr="004355F0">
        <w:rPr>
          <w:spacing w:val="-3"/>
          <w:sz w:val="20"/>
        </w:rPr>
        <w:t xml:space="preserve"> </w:t>
      </w:r>
      <w:r w:rsidRPr="004355F0">
        <w:rPr>
          <w:sz w:val="20"/>
        </w:rPr>
        <w:t>adequate</w:t>
      </w:r>
      <w:r w:rsidRPr="004355F0">
        <w:rPr>
          <w:spacing w:val="-3"/>
          <w:sz w:val="20"/>
        </w:rPr>
        <w:t xml:space="preserve"> </w:t>
      </w:r>
      <w:r w:rsidRPr="004355F0">
        <w:rPr>
          <w:sz w:val="20"/>
        </w:rPr>
        <w:t>severity</w:t>
      </w:r>
      <w:r w:rsidRPr="004355F0">
        <w:rPr>
          <w:spacing w:val="-2"/>
          <w:sz w:val="20"/>
        </w:rPr>
        <w:t xml:space="preserve"> </w:t>
      </w:r>
      <w:r w:rsidRPr="004355F0">
        <w:rPr>
          <w:sz w:val="20"/>
        </w:rPr>
        <w:t>that</w:t>
      </w:r>
      <w:r w:rsidRPr="004355F0">
        <w:rPr>
          <w:spacing w:val="-2"/>
          <w:sz w:val="20"/>
        </w:rPr>
        <w:t xml:space="preserve"> </w:t>
      </w:r>
      <w:r w:rsidRPr="004355F0">
        <w:rPr>
          <w:sz w:val="20"/>
        </w:rPr>
        <w:t>have been complied</w:t>
      </w:r>
      <w:r w:rsidRPr="004355F0">
        <w:rPr>
          <w:spacing w:val="-2"/>
          <w:sz w:val="20"/>
        </w:rPr>
        <w:t xml:space="preserve"> </w:t>
      </w:r>
      <w:r w:rsidRPr="004355F0">
        <w:rPr>
          <w:sz w:val="20"/>
        </w:rPr>
        <w:t>with,</w:t>
      </w:r>
    </w:p>
    <w:p w14:paraId="525A2CAE" w14:textId="43D6ABAC" w:rsidR="002263C0" w:rsidRPr="004355F0" w:rsidRDefault="00711D55" w:rsidP="00335BA4">
      <w:pPr>
        <w:pStyle w:val="ListParagraph"/>
        <w:numPr>
          <w:ilvl w:val="0"/>
          <w:numId w:val="2"/>
        </w:numPr>
        <w:tabs>
          <w:tab w:val="left" w:pos="956"/>
        </w:tabs>
        <w:spacing w:before="188"/>
        <w:rPr>
          <w:sz w:val="20"/>
        </w:rPr>
      </w:pPr>
      <w:r w:rsidRPr="004355F0">
        <w:rPr>
          <w:sz w:val="20"/>
        </w:rPr>
        <w:t>There is insufficient supporting information and other information regarding the listing determination to establish that none of the conditions in sub-paragraph 11.</w:t>
      </w:r>
      <w:r w:rsidR="00F5735E" w:rsidRPr="004355F0">
        <w:rPr>
          <w:sz w:val="20"/>
        </w:rPr>
        <w:t>a</w:t>
      </w:r>
      <w:r w:rsidRPr="004355F0">
        <w:rPr>
          <w:sz w:val="20"/>
        </w:rPr>
        <w:t>) above have been met.</w:t>
      </w:r>
    </w:p>
    <w:p w14:paraId="22628501" w14:textId="77777777" w:rsidR="002F723B" w:rsidRPr="004355F0" w:rsidRDefault="002F723B" w:rsidP="002F723B">
      <w:pPr>
        <w:pStyle w:val="BodyText"/>
        <w:ind w:left="969"/>
        <w:jc w:val="both"/>
      </w:pPr>
    </w:p>
    <w:p w14:paraId="6870F5A3" w14:textId="308611B8" w:rsidR="0059577F" w:rsidRPr="004355F0" w:rsidRDefault="004A4D0E" w:rsidP="002F723B">
      <w:pPr>
        <w:pStyle w:val="BodyText"/>
        <w:ind w:left="969"/>
        <w:jc w:val="both"/>
      </w:pPr>
      <w:r w:rsidRPr="004355F0">
        <w:t>O</w:t>
      </w:r>
      <w:r w:rsidR="0059577F" w:rsidRPr="004355F0">
        <w:t>r</w:t>
      </w:r>
    </w:p>
    <w:p w14:paraId="7B69602E" w14:textId="77777777" w:rsidR="002F723B" w:rsidRPr="004355F0" w:rsidRDefault="002F723B" w:rsidP="002F723B">
      <w:pPr>
        <w:pStyle w:val="BodyText"/>
        <w:ind w:left="969"/>
        <w:jc w:val="both"/>
      </w:pPr>
    </w:p>
    <w:p w14:paraId="32729EB7" w14:textId="199A414F" w:rsidR="0059577F" w:rsidRPr="004355F0" w:rsidRDefault="00335BA4" w:rsidP="002F723B">
      <w:pPr>
        <w:pStyle w:val="ListParagraph"/>
        <w:numPr>
          <w:ilvl w:val="0"/>
          <w:numId w:val="2"/>
        </w:numPr>
        <w:tabs>
          <w:tab w:val="left" w:pos="956"/>
        </w:tabs>
        <w:rPr>
          <w:sz w:val="20"/>
        </w:rPr>
      </w:pPr>
      <w:r w:rsidRPr="004355F0">
        <w:rPr>
          <w:sz w:val="20"/>
        </w:rPr>
        <w:t>I</w:t>
      </w:r>
      <w:r w:rsidR="0059577F" w:rsidRPr="004355F0">
        <w:rPr>
          <w:sz w:val="20"/>
        </w:rPr>
        <w:t>n the case of vessels listed by a non-tuna RFMO, there is an insufficient nexus to the conservation and management of ICCAT species to warrant cross-listing.</w:t>
      </w:r>
    </w:p>
    <w:p w14:paraId="5EBAE9D2" w14:textId="77777777" w:rsidR="002F723B" w:rsidRPr="004355F0" w:rsidRDefault="002F723B" w:rsidP="002F723B">
      <w:pPr>
        <w:pStyle w:val="BodyText"/>
        <w:ind w:left="969"/>
        <w:jc w:val="both"/>
      </w:pPr>
    </w:p>
    <w:p w14:paraId="21030A4A" w14:textId="6E7AEF5C" w:rsidR="00FC2038" w:rsidRPr="004355F0" w:rsidRDefault="00711D55" w:rsidP="002F723B">
      <w:pPr>
        <w:pStyle w:val="BodyText"/>
        <w:ind w:left="969"/>
        <w:jc w:val="both"/>
      </w:pPr>
      <w:r w:rsidRPr="004355F0">
        <w:t>In the event of an objection to a vessel listed by another RFMO being</w:t>
      </w:r>
      <w:r w:rsidRPr="004355F0">
        <w:rPr>
          <w:spacing w:val="-9"/>
        </w:rPr>
        <w:t xml:space="preserve"> </w:t>
      </w:r>
      <w:r w:rsidRPr="004355F0">
        <w:t>included</w:t>
      </w:r>
      <w:r w:rsidRPr="004355F0">
        <w:rPr>
          <w:spacing w:val="-9"/>
        </w:rPr>
        <w:t xml:space="preserve"> </w:t>
      </w:r>
      <w:r w:rsidRPr="004355F0">
        <w:t>on</w:t>
      </w:r>
      <w:r w:rsidRPr="004355F0">
        <w:rPr>
          <w:spacing w:val="-9"/>
        </w:rPr>
        <w:t xml:space="preserve"> </w:t>
      </w:r>
      <w:r w:rsidRPr="004355F0">
        <w:t>the</w:t>
      </w:r>
      <w:r w:rsidRPr="004355F0">
        <w:rPr>
          <w:spacing w:val="-9"/>
        </w:rPr>
        <w:t xml:space="preserve"> </w:t>
      </w:r>
      <w:r w:rsidRPr="004355F0">
        <w:t>Final</w:t>
      </w:r>
      <w:r w:rsidRPr="004355F0">
        <w:rPr>
          <w:spacing w:val="-9"/>
        </w:rPr>
        <w:t xml:space="preserve"> </w:t>
      </w:r>
      <w:r w:rsidRPr="004355F0">
        <w:t>ICCAT</w:t>
      </w:r>
      <w:r w:rsidRPr="004355F0">
        <w:rPr>
          <w:spacing w:val="-8"/>
        </w:rPr>
        <w:t xml:space="preserve"> </w:t>
      </w:r>
      <w:r w:rsidRPr="004355F0">
        <w:t>IUU</w:t>
      </w:r>
      <w:r w:rsidRPr="004355F0">
        <w:rPr>
          <w:spacing w:val="-10"/>
        </w:rPr>
        <w:t xml:space="preserve"> </w:t>
      </w:r>
      <w:r w:rsidRPr="004355F0">
        <w:t>Vessel</w:t>
      </w:r>
      <w:r w:rsidRPr="004355F0">
        <w:rPr>
          <w:spacing w:val="-9"/>
        </w:rPr>
        <w:t xml:space="preserve"> </w:t>
      </w:r>
      <w:r w:rsidRPr="004355F0">
        <w:t>List</w:t>
      </w:r>
      <w:r w:rsidRPr="004355F0">
        <w:rPr>
          <w:spacing w:val="-9"/>
        </w:rPr>
        <w:t xml:space="preserve"> </w:t>
      </w:r>
      <w:r w:rsidRPr="004355F0">
        <w:t>pursuant</w:t>
      </w:r>
      <w:r w:rsidRPr="004355F0">
        <w:rPr>
          <w:spacing w:val="-10"/>
        </w:rPr>
        <w:t xml:space="preserve"> </w:t>
      </w:r>
      <w:r w:rsidRPr="004355F0">
        <w:t>to</w:t>
      </w:r>
      <w:r w:rsidRPr="004355F0">
        <w:rPr>
          <w:spacing w:val="-10"/>
        </w:rPr>
        <w:t xml:space="preserve"> </w:t>
      </w:r>
      <w:r w:rsidRPr="004355F0">
        <w:t>this</w:t>
      </w:r>
      <w:r w:rsidRPr="004355F0">
        <w:rPr>
          <w:spacing w:val="-9"/>
        </w:rPr>
        <w:t xml:space="preserve"> </w:t>
      </w:r>
      <w:r w:rsidRPr="004355F0">
        <w:t>paragraph,</w:t>
      </w:r>
      <w:r w:rsidRPr="004355F0">
        <w:rPr>
          <w:spacing w:val="-8"/>
        </w:rPr>
        <w:t xml:space="preserve"> </w:t>
      </w:r>
      <w:r w:rsidRPr="004355F0">
        <w:t>such</w:t>
      </w:r>
      <w:r w:rsidRPr="004355F0">
        <w:rPr>
          <w:spacing w:val="-9"/>
        </w:rPr>
        <w:t xml:space="preserve"> </w:t>
      </w:r>
      <w:r w:rsidRPr="004355F0">
        <w:t>vessel shall</w:t>
      </w:r>
      <w:r w:rsidRPr="004355F0">
        <w:rPr>
          <w:spacing w:val="-3"/>
        </w:rPr>
        <w:t xml:space="preserve"> </w:t>
      </w:r>
      <w:r w:rsidRPr="004355F0">
        <w:t>be</w:t>
      </w:r>
      <w:r w:rsidRPr="004355F0">
        <w:rPr>
          <w:spacing w:val="-3"/>
        </w:rPr>
        <w:t xml:space="preserve"> </w:t>
      </w:r>
      <w:r w:rsidRPr="004355F0">
        <w:t>placed</w:t>
      </w:r>
      <w:r w:rsidRPr="004355F0">
        <w:rPr>
          <w:spacing w:val="-2"/>
        </w:rPr>
        <w:t xml:space="preserve"> </w:t>
      </w:r>
      <w:r w:rsidRPr="004355F0">
        <w:t>on</w:t>
      </w:r>
      <w:r w:rsidRPr="004355F0">
        <w:rPr>
          <w:spacing w:val="-3"/>
        </w:rPr>
        <w:t xml:space="preserve"> </w:t>
      </w:r>
      <w:r w:rsidRPr="004355F0">
        <w:t>the</w:t>
      </w:r>
      <w:r w:rsidRPr="004355F0">
        <w:rPr>
          <w:spacing w:val="-3"/>
        </w:rPr>
        <w:t xml:space="preserve"> </w:t>
      </w:r>
      <w:r w:rsidRPr="004355F0">
        <w:t>Draft</w:t>
      </w:r>
      <w:r w:rsidRPr="004355F0">
        <w:rPr>
          <w:spacing w:val="-3"/>
        </w:rPr>
        <w:t xml:space="preserve"> </w:t>
      </w:r>
      <w:r w:rsidRPr="004355F0">
        <w:t>IUU</w:t>
      </w:r>
      <w:r w:rsidRPr="004355F0">
        <w:rPr>
          <w:spacing w:val="-3"/>
        </w:rPr>
        <w:t xml:space="preserve"> </w:t>
      </w:r>
      <w:r w:rsidRPr="004355F0">
        <w:t>Vessel</w:t>
      </w:r>
      <w:r w:rsidRPr="004355F0">
        <w:rPr>
          <w:spacing w:val="-4"/>
        </w:rPr>
        <w:t xml:space="preserve"> </w:t>
      </w:r>
      <w:r w:rsidRPr="004355F0">
        <w:t>List</w:t>
      </w:r>
      <w:r w:rsidRPr="004355F0">
        <w:rPr>
          <w:spacing w:val="-3"/>
        </w:rPr>
        <w:t xml:space="preserve"> </w:t>
      </w:r>
      <w:r w:rsidRPr="004355F0">
        <w:t>and</w:t>
      </w:r>
      <w:r w:rsidRPr="004355F0">
        <w:rPr>
          <w:spacing w:val="-3"/>
        </w:rPr>
        <w:t xml:space="preserve"> </w:t>
      </w:r>
      <w:r w:rsidRPr="004355F0">
        <w:t>considered</w:t>
      </w:r>
      <w:r w:rsidRPr="004355F0">
        <w:rPr>
          <w:spacing w:val="-2"/>
        </w:rPr>
        <w:t xml:space="preserve"> </w:t>
      </w:r>
      <w:r w:rsidRPr="004355F0">
        <w:t>by</w:t>
      </w:r>
      <w:r w:rsidRPr="004355F0">
        <w:rPr>
          <w:spacing w:val="-3"/>
        </w:rPr>
        <w:t xml:space="preserve"> </w:t>
      </w:r>
      <w:r w:rsidRPr="004355F0">
        <w:t>the</w:t>
      </w:r>
      <w:r w:rsidRPr="004355F0">
        <w:rPr>
          <w:spacing w:val="-4"/>
        </w:rPr>
        <w:t xml:space="preserve"> </w:t>
      </w:r>
      <w:r w:rsidRPr="004355F0">
        <w:t>PWG</w:t>
      </w:r>
      <w:r w:rsidRPr="004355F0">
        <w:rPr>
          <w:spacing w:val="-2"/>
        </w:rPr>
        <w:t xml:space="preserve"> </w:t>
      </w:r>
      <w:r w:rsidRPr="004355F0">
        <w:t>pursuant</w:t>
      </w:r>
      <w:r w:rsidRPr="004355F0">
        <w:rPr>
          <w:spacing w:val="-3"/>
        </w:rPr>
        <w:t xml:space="preserve"> </w:t>
      </w:r>
      <w:r w:rsidRPr="004355F0">
        <w:t>to</w:t>
      </w:r>
      <w:r w:rsidRPr="004355F0">
        <w:rPr>
          <w:spacing w:val="-1"/>
        </w:rPr>
        <w:t xml:space="preserve"> </w:t>
      </w:r>
      <w:r w:rsidRPr="004355F0">
        <w:t>paragraph</w:t>
      </w:r>
      <w:r w:rsidRPr="004355F0">
        <w:rPr>
          <w:spacing w:val="-2"/>
        </w:rPr>
        <w:t xml:space="preserve"> </w:t>
      </w:r>
      <w:r w:rsidRPr="004355F0">
        <w:t>6.</w:t>
      </w:r>
    </w:p>
    <w:p w14:paraId="7D3D8F49" w14:textId="3DAECEE4" w:rsidR="00CC28D5" w:rsidRPr="004355F0" w:rsidRDefault="00CC28D5" w:rsidP="002F723B">
      <w:pPr>
        <w:pStyle w:val="BodyText"/>
        <w:ind w:left="969"/>
        <w:jc w:val="both"/>
      </w:pPr>
    </w:p>
    <w:p w14:paraId="7643E5E7" w14:textId="77777777" w:rsidR="00CC28D5" w:rsidRPr="004355F0" w:rsidRDefault="00CC28D5" w:rsidP="002F723B">
      <w:pPr>
        <w:pStyle w:val="BodyText"/>
        <w:ind w:left="969"/>
        <w:jc w:val="both"/>
      </w:pPr>
    </w:p>
    <w:p w14:paraId="0F2E3373" w14:textId="536DE639" w:rsidR="002263C0" w:rsidRPr="004355F0" w:rsidRDefault="00711D55" w:rsidP="00335BA4">
      <w:pPr>
        <w:pStyle w:val="BodyText"/>
        <w:numPr>
          <w:ilvl w:val="0"/>
          <w:numId w:val="5"/>
        </w:numPr>
        <w:spacing w:before="188"/>
        <w:jc w:val="both"/>
      </w:pPr>
      <w:r w:rsidRPr="004355F0">
        <w:lastRenderedPageBreak/>
        <w:t>The ICCAT Executive Secretary shall implement paragraph 11 in accordance with the following procedures:</w:t>
      </w:r>
    </w:p>
    <w:p w14:paraId="7A786BD6" w14:textId="77777777" w:rsidR="002263C0" w:rsidRPr="004355F0" w:rsidRDefault="002263C0" w:rsidP="00335BA4">
      <w:pPr>
        <w:pStyle w:val="BodyText"/>
        <w:spacing w:before="11"/>
        <w:rPr>
          <w:sz w:val="19"/>
        </w:rPr>
      </w:pPr>
    </w:p>
    <w:p w14:paraId="78CDDF42" w14:textId="5E028273" w:rsidR="002263C0" w:rsidRPr="004355F0" w:rsidRDefault="00711D55" w:rsidP="00335BA4">
      <w:pPr>
        <w:pStyle w:val="ListParagraph"/>
        <w:numPr>
          <w:ilvl w:val="1"/>
          <w:numId w:val="5"/>
        </w:numPr>
        <w:tabs>
          <w:tab w:val="left" w:pos="956"/>
        </w:tabs>
        <w:rPr>
          <w:sz w:val="20"/>
        </w:rPr>
      </w:pPr>
      <w:r w:rsidRPr="004355F0">
        <w:rPr>
          <w:sz w:val="20"/>
        </w:rPr>
        <w:t>The ICCAT Secretariat shall maintain appropriate contacts with the Secretariats of other RFMOs</w:t>
      </w:r>
      <w:r w:rsidR="00DC6E64" w:rsidRPr="004355F0">
        <w:rPr>
          <w:sz w:val="20"/>
        </w:rPr>
        <w:t xml:space="preserve"> </w:t>
      </w:r>
      <w:proofErr w:type="gramStart"/>
      <w:r w:rsidRPr="004355F0">
        <w:rPr>
          <w:sz w:val="20"/>
        </w:rPr>
        <w:t>in order to</w:t>
      </w:r>
      <w:proofErr w:type="gramEnd"/>
      <w:r w:rsidRPr="004355F0">
        <w:rPr>
          <w:sz w:val="20"/>
        </w:rPr>
        <w:t xml:space="preserve"> obtain copies of these RFMOs’ IUU vessel lists in a timely</w:t>
      </w:r>
      <w:r w:rsidRPr="004355F0">
        <w:rPr>
          <w:spacing w:val="-9"/>
          <w:sz w:val="20"/>
        </w:rPr>
        <w:t xml:space="preserve"> </w:t>
      </w:r>
      <w:r w:rsidRPr="004355F0">
        <w:rPr>
          <w:sz w:val="20"/>
        </w:rPr>
        <w:t>manner</w:t>
      </w:r>
      <w:r w:rsidRPr="004355F0">
        <w:rPr>
          <w:spacing w:val="-8"/>
          <w:sz w:val="20"/>
        </w:rPr>
        <w:t xml:space="preserve"> </w:t>
      </w:r>
      <w:r w:rsidRPr="004355F0">
        <w:rPr>
          <w:sz w:val="20"/>
        </w:rPr>
        <w:t>upon</w:t>
      </w:r>
      <w:r w:rsidRPr="004355F0">
        <w:rPr>
          <w:spacing w:val="-9"/>
          <w:sz w:val="20"/>
        </w:rPr>
        <w:t xml:space="preserve"> </w:t>
      </w:r>
      <w:r w:rsidRPr="004355F0">
        <w:rPr>
          <w:sz w:val="20"/>
        </w:rPr>
        <w:t>adoption</w:t>
      </w:r>
      <w:r w:rsidRPr="004355F0">
        <w:rPr>
          <w:spacing w:val="-9"/>
          <w:sz w:val="20"/>
        </w:rPr>
        <w:t xml:space="preserve"> </w:t>
      </w:r>
      <w:r w:rsidRPr="004355F0">
        <w:rPr>
          <w:sz w:val="20"/>
        </w:rPr>
        <w:t>or</w:t>
      </w:r>
      <w:r w:rsidRPr="004355F0">
        <w:rPr>
          <w:spacing w:val="-9"/>
          <w:sz w:val="20"/>
        </w:rPr>
        <w:t xml:space="preserve"> </w:t>
      </w:r>
      <w:r w:rsidRPr="004355F0">
        <w:rPr>
          <w:sz w:val="20"/>
        </w:rPr>
        <w:t>amendment,</w:t>
      </w:r>
      <w:r w:rsidRPr="004355F0">
        <w:rPr>
          <w:spacing w:val="-8"/>
          <w:sz w:val="20"/>
        </w:rPr>
        <w:t xml:space="preserve"> </w:t>
      </w:r>
      <w:r w:rsidRPr="004355F0">
        <w:rPr>
          <w:sz w:val="20"/>
        </w:rPr>
        <w:t>including</w:t>
      </w:r>
      <w:r w:rsidRPr="004355F0">
        <w:rPr>
          <w:spacing w:val="-8"/>
          <w:sz w:val="20"/>
        </w:rPr>
        <w:t xml:space="preserve"> </w:t>
      </w:r>
      <w:r w:rsidRPr="004355F0">
        <w:rPr>
          <w:sz w:val="20"/>
        </w:rPr>
        <w:t>by</w:t>
      </w:r>
      <w:r w:rsidRPr="004355F0">
        <w:rPr>
          <w:spacing w:val="-10"/>
          <w:sz w:val="20"/>
        </w:rPr>
        <w:t xml:space="preserve"> </w:t>
      </w:r>
      <w:r w:rsidRPr="004355F0">
        <w:rPr>
          <w:sz w:val="20"/>
        </w:rPr>
        <w:t>requesting</w:t>
      </w:r>
      <w:r w:rsidRPr="004355F0">
        <w:rPr>
          <w:spacing w:val="-9"/>
          <w:sz w:val="20"/>
        </w:rPr>
        <w:t xml:space="preserve"> </w:t>
      </w:r>
      <w:r w:rsidRPr="004355F0">
        <w:rPr>
          <w:sz w:val="20"/>
        </w:rPr>
        <w:t>a</w:t>
      </w:r>
      <w:r w:rsidRPr="004355F0">
        <w:rPr>
          <w:spacing w:val="-9"/>
          <w:sz w:val="20"/>
        </w:rPr>
        <w:t xml:space="preserve"> </w:t>
      </w:r>
      <w:r w:rsidRPr="004355F0">
        <w:rPr>
          <w:sz w:val="20"/>
        </w:rPr>
        <w:t>copy</w:t>
      </w:r>
      <w:r w:rsidRPr="004355F0">
        <w:rPr>
          <w:spacing w:val="-9"/>
          <w:sz w:val="20"/>
        </w:rPr>
        <w:t xml:space="preserve"> </w:t>
      </w:r>
      <w:r w:rsidRPr="004355F0">
        <w:rPr>
          <w:sz w:val="20"/>
        </w:rPr>
        <w:t>of</w:t>
      </w:r>
      <w:r w:rsidRPr="004355F0">
        <w:rPr>
          <w:spacing w:val="-9"/>
          <w:sz w:val="20"/>
        </w:rPr>
        <w:t xml:space="preserve"> </w:t>
      </w:r>
      <w:r w:rsidRPr="004355F0">
        <w:rPr>
          <w:sz w:val="20"/>
        </w:rPr>
        <w:t>these</w:t>
      </w:r>
      <w:r w:rsidRPr="004355F0">
        <w:rPr>
          <w:spacing w:val="-8"/>
          <w:sz w:val="20"/>
        </w:rPr>
        <w:t xml:space="preserve"> </w:t>
      </w:r>
      <w:r w:rsidRPr="004355F0">
        <w:rPr>
          <w:sz w:val="20"/>
        </w:rPr>
        <w:t>RFMOs’</w:t>
      </w:r>
      <w:r w:rsidRPr="004355F0">
        <w:rPr>
          <w:spacing w:val="-8"/>
          <w:sz w:val="20"/>
        </w:rPr>
        <w:t xml:space="preserve"> </w:t>
      </w:r>
      <w:r w:rsidRPr="004355F0">
        <w:rPr>
          <w:sz w:val="20"/>
        </w:rPr>
        <w:t>IUU vessel</w:t>
      </w:r>
      <w:r w:rsidRPr="004355F0">
        <w:rPr>
          <w:spacing w:val="-2"/>
          <w:sz w:val="20"/>
        </w:rPr>
        <w:t xml:space="preserve"> </w:t>
      </w:r>
      <w:r w:rsidRPr="004355F0">
        <w:rPr>
          <w:sz w:val="20"/>
        </w:rPr>
        <w:t>lists</w:t>
      </w:r>
      <w:r w:rsidRPr="004355F0">
        <w:rPr>
          <w:spacing w:val="-3"/>
          <w:sz w:val="20"/>
        </w:rPr>
        <w:t xml:space="preserve"> </w:t>
      </w:r>
      <w:r w:rsidRPr="004355F0">
        <w:rPr>
          <w:sz w:val="20"/>
        </w:rPr>
        <w:t>annually</w:t>
      </w:r>
      <w:r w:rsidRPr="004355F0">
        <w:rPr>
          <w:spacing w:val="-3"/>
          <w:sz w:val="20"/>
        </w:rPr>
        <w:t xml:space="preserve"> </w:t>
      </w:r>
      <w:r w:rsidRPr="004355F0">
        <w:rPr>
          <w:sz w:val="20"/>
        </w:rPr>
        <w:t>upon</w:t>
      </w:r>
      <w:r w:rsidRPr="004355F0">
        <w:rPr>
          <w:spacing w:val="-4"/>
          <w:sz w:val="20"/>
        </w:rPr>
        <w:t xml:space="preserve"> </w:t>
      </w:r>
      <w:r w:rsidRPr="004355F0">
        <w:rPr>
          <w:sz w:val="20"/>
        </w:rPr>
        <w:t>conclusion</w:t>
      </w:r>
      <w:r w:rsidRPr="004355F0">
        <w:rPr>
          <w:spacing w:val="-3"/>
          <w:sz w:val="20"/>
        </w:rPr>
        <w:t xml:space="preserve"> </w:t>
      </w:r>
      <w:r w:rsidRPr="004355F0">
        <w:rPr>
          <w:sz w:val="20"/>
        </w:rPr>
        <w:t>of</w:t>
      </w:r>
      <w:r w:rsidRPr="004355F0">
        <w:rPr>
          <w:spacing w:val="-3"/>
          <w:sz w:val="20"/>
        </w:rPr>
        <w:t xml:space="preserve"> </w:t>
      </w:r>
      <w:r w:rsidRPr="004355F0">
        <w:rPr>
          <w:sz w:val="20"/>
        </w:rPr>
        <w:t>the</w:t>
      </w:r>
      <w:r w:rsidRPr="004355F0">
        <w:rPr>
          <w:spacing w:val="-2"/>
          <w:sz w:val="20"/>
        </w:rPr>
        <w:t xml:space="preserve"> </w:t>
      </w:r>
      <w:r w:rsidRPr="004355F0">
        <w:rPr>
          <w:sz w:val="20"/>
        </w:rPr>
        <w:t>RFMO’s</w:t>
      </w:r>
      <w:r w:rsidRPr="004355F0">
        <w:rPr>
          <w:spacing w:val="-2"/>
          <w:sz w:val="20"/>
        </w:rPr>
        <w:t xml:space="preserve"> </w:t>
      </w:r>
      <w:r w:rsidRPr="004355F0">
        <w:rPr>
          <w:sz w:val="20"/>
        </w:rPr>
        <w:t>meeting</w:t>
      </w:r>
      <w:r w:rsidRPr="004355F0">
        <w:rPr>
          <w:spacing w:val="-3"/>
          <w:sz w:val="20"/>
        </w:rPr>
        <w:t xml:space="preserve"> </w:t>
      </w:r>
      <w:r w:rsidRPr="004355F0">
        <w:rPr>
          <w:sz w:val="20"/>
        </w:rPr>
        <w:t>at</w:t>
      </w:r>
      <w:r w:rsidRPr="004355F0">
        <w:rPr>
          <w:spacing w:val="-2"/>
          <w:sz w:val="20"/>
        </w:rPr>
        <w:t xml:space="preserve"> </w:t>
      </w:r>
      <w:r w:rsidRPr="004355F0">
        <w:rPr>
          <w:sz w:val="20"/>
        </w:rPr>
        <w:t>which</w:t>
      </w:r>
      <w:r w:rsidRPr="004355F0">
        <w:rPr>
          <w:spacing w:val="-3"/>
          <w:sz w:val="20"/>
        </w:rPr>
        <w:t xml:space="preserve"> </w:t>
      </w:r>
      <w:r w:rsidRPr="004355F0">
        <w:rPr>
          <w:sz w:val="20"/>
        </w:rPr>
        <w:t>its</w:t>
      </w:r>
      <w:r w:rsidRPr="004355F0">
        <w:rPr>
          <w:spacing w:val="-3"/>
          <w:sz w:val="20"/>
        </w:rPr>
        <w:t xml:space="preserve"> </w:t>
      </w:r>
      <w:r w:rsidRPr="004355F0">
        <w:rPr>
          <w:sz w:val="20"/>
        </w:rPr>
        <w:t>final</w:t>
      </w:r>
      <w:r w:rsidRPr="004355F0">
        <w:rPr>
          <w:spacing w:val="-2"/>
          <w:sz w:val="20"/>
        </w:rPr>
        <w:t xml:space="preserve"> </w:t>
      </w:r>
      <w:r w:rsidRPr="004355F0">
        <w:rPr>
          <w:sz w:val="20"/>
        </w:rPr>
        <w:t>IUU</w:t>
      </w:r>
      <w:r w:rsidRPr="004355F0">
        <w:rPr>
          <w:spacing w:val="-3"/>
          <w:sz w:val="20"/>
        </w:rPr>
        <w:t xml:space="preserve"> </w:t>
      </w:r>
      <w:r w:rsidRPr="004355F0">
        <w:rPr>
          <w:sz w:val="20"/>
        </w:rPr>
        <w:t>list</w:t>
      </w:r>
      <w:r w:rsidRPr="004355F0">
        <w:rPr>
          <w:spacing w:val="-2"/>
          <w:sz w:val="20"/>
        </w:rPr>
        <w:t xml:space="preserve"> </w:t>
      </w:r>
      <w:r w:rsidRPr="004355F0">
        <w:rPr>
          <w:sz w:val="20"/>
        </w:rPr>
        <w:t>is</w:t>
      </w:r>
      <w:r w:rsidRPr="004355F0">
        <w:rPr>
          <w:spacing w:val="-4"/>
          <w:sz w:val="20"/>
        </w:rPr>
        <w:t xml:space="preserve"> </w:t>
      </w:r>
      <w:r w:rsidRPr="004355F0">
        <w:rPr>
          <w:sz w:val="20"/>
        </w:rPr>
        <w:t>adopted.</w:t>
      </w:r>
    </w:p>
    <w:p w14:paraId="0CFAE42F" w14:textId="77777777" w:rsidR="002263C0" w:rsidRPr="004355F0" w:rsidRDefault="002263C0" w:rsidP="00335BA4">
      <w:pPr>
        <w:pStyle w:val="BodyText"/>
      </w:pPr>
    </w:p>
    <w:p w14:paraId="1010A6A2" w14:textId="152804C5" w:rsidR="002263C0" w:rsidRPr="004355F0" w:rsidRDefault="00711D55" w:rsidP="00335BA4">
      <w:pPr>
        <w:pStyle w:val="ListParagraph"/>
        <w:numPr>
          <w:ilvl w:val="1"/>
          <w:numId w:val="5"/>
        </w:numPr>
        <w:tabs>
          <w:tab w:val="left" w:pos="956"/>
        </w:tabs>
        <w:spacing w:before="1"/>
        <w:rPr>
          <w:sz w:val="20"/>
        </w:rPr>
      </w:pPr>
      <w:r w:rsidRPr="004355F0">
        <w:rPr>
          <w:sz w:val="20"/>
        </w:rPr>
        <w:t>As</w:t>
      </w:r>
      <w:r w:rsidRPr="004355F0">
        <w:rPr>
          <w:spacing w:val="-9"/>
          <w:sz w:val="20"/>
        </w:rPr>
        <w:t xml:space="preserve"> </w:t>
      </w:r>
      <w:r w:rsidRPr="004355F0">
        <w:rPr>
          <w:sz w:val="20"/>
        </w:rPr>
        <w:t>soon</w:t>
      </w:r>
      <w:r w:rsidRPr="004355F0">
        <w:rPr>
          <w:spacing w:val="-10"/>
          <w:sz w:val="20"/>
        </w:rPr>
        <w:t xml:space="preserve"> </w:t>
      </w:r>
      <w:r w:rsidRPr="004355F0">
        <w:rPr>
          <w:sz w:val="20"/>
        </w:rPr>
        <w:t>as</w:t>
      </w:r>
      <w:r w:rsidRPr="004355F0">
        <w:rPr>
          <w:spacing w:val="-9"/>
          <w:sz w:val="20"/>
        </w:rPr>
        <w:t xml:space="preserve"> </w:t>
      </w:r>
      <w:r w:rsidRPr="004355F0">
        <w:rPr>
          <w:sz w:val="20"/>
        </w:rPr>
        <w:t>possible</w:t>
      </w:r>
      <w:r w:rsidRPr="004355F0">
        <w:rPr>
          <w:spacing w:val="-9"/>
          <w:sz w:val="20"/>
        </w:rPr>
        <w:t xml:space="preserve"> </w:t>
      </w:r>
      <w:r w:rsidRPr="004355F0">
        <w:rPr>
          <w:sz w:val="20"/>
        </w:rPr>
        <w:t>after</w:t>
      </w:r>
      <w:r w:rsidRPr="004355F0">
        <w:rPr>
          <w:spacing w:val="-10"/>
          <w:sz w:val="20"/>
        </w:rPr>
        <w:t xml:space="preserve"> </w:t>
      </w:r>
      <w:r w:rsidRPr="004355F0">
        <w:rPr>
          <w:sz w:val="20"/>
        </w:rPr>
        <w:t>adoption</w:t>
      </w:r>
      <w:r w:rsidRPr="004355F0">
        <w:rPr>
          <w:spacing w:val="-10"/>
          <w:sz w:val="20"/>
        </w:rPr>
        <w:t xml:space="preserve"> </w:t>
      </w:r>
      <w:r w:rsidRPr="004355F0">
        <w:rPr>
          <w:sz w:val="20"/>
        </w:rPr>
        <w:t>or</w:t>
      </w:r>
      <w:r w:rsidRPr="004355F0">
        <w:rPr>
          <w:spacing w:val="-10"/>
          <w:sz w:val="20"/>
        </w:rPr>
        <w:t xml:space="preserve"> </w:t>
      </w:r>
      <w:r w:rsidRPr="004355F0">
        <w:rPr>
          <w:sz w:val="20"/>
        </w:rPr>
        <w:t>amendment</w:t>
      </w:r>
      <w:r w:rsidRPr="004355F0">
        <w:rPr>
          <w:spacing w:val="-9"/>
          <w:sz w:val="20"/>
        </w:rPr>
        <w:t xml:space="preserve"> </w:t>
      </w:r>
      <w:r w:rsidRPr="004355F0">
        <w:rPr>
          <w:sz w:val="20"/>
        </w:rPr>
        <w:t>of</w:t>
      </w:r>
      <w:r w:rsidRPr="004355F0">
        <w:rPr>
          <w:spacing w:val="-9"/>
          <w:sz w:val="20"/>
        </w:rPr>
        <w:t xml:space="preserve"> </w:t>
      </w:r>
      <w:r w:rsidRPr="004355F0">
        <w:rPr>
          <w:sz w:val="20"/>
        </w:rPr>
        <w:t>an</w:t>
      </w:r>
      <w:r w:rsidRPr="004355F0">
        <w:rPr>
          <w:spacing w:val="-9"/>
          <w:sz w:val="20"/>
        </w:rPr>
        <w:t xml:space="preserve"> </w:t>
      </w:r>
      <w:r w:rsidRPr="004355F0">
        <w:rPr>
          <w:sz w:val="20"/>
        </w:rPr>
        <w:t>IUU</w:t>
      </w:r>
      <w:r w:rsidRPr="004355F0">
        <w:rPr>
          <w:spacing w:val="-9"/>
          <w:sz w:val="20"/>
        </w:rPr>
        <w:t xml:space="preserve"> </w:t>
      </w:r>
      <w:r w:rsidRPr="004355F0">
        <w:rPr>
          <w:sz w:val="20"/>
        </w:rPr>
        <w:t>vessel</w:t>
      </w:r>
      <w:r w:rsidRPr="004355F0">
        <w:rPr>
          <w:spacing w:val="-9"/>
          <w:sz w:val="20"/>
        </w:rPr>
        <w:t xml:space="preserve"> </w:t>
      </w:r>
      <w:r w:rsidRPr="004355F0">
        <w:rPr>
          <w:sz w:val="20"/>
        </w:rPr>
        <w:t>list</w:t>
      </w:r>
      <w:r w:rsidRPr="004355F0">
        <w:rPr>
          <w:spacing w:val="-9"/>
          <w:sz w:val="20"/>
        </w:rPr>
        <w:t xml:space="preserve"> </w:t>
      </w:r>
      <w:r w:rsidRPr="004355F0">
        <w:rPr>
          <w:sz w:val="20"/>
        </w:rPr>
        <w:t>by</w:t>
      </w:r>
      <w:r w:rsidRPr="004355F0">
        <w:rPr>
          <w:spacing w:val="-9"/>
          <w:sz w:val="20"/>
        </w:rPr>
        <w:t xml:space="preserve"> </w:t>
      </w:r>
      <w:r w:rsidRPr="004355F0">
        <w:rPr>
          <w:sz w:val="20"/>
        </w:rPr>
        <w:t>another</w:t>
      </w:r>
      <w:r w:rsidRPr="004355F0">
        <w:rPr>
          <w:spacing w:val="-9"/>
          <w:sz w:val="20"/>
        </w:rPr>
        <w:t xml:space="preserve"> </w:t>
      </w:r>
      <w:r w:rsidRPr="004355F0">
        <w:rPr>
          <w:sz w:val="20"/>
        </w:rPr>
        <w:t>RFMO, the ICCAT Secretariat shall collect all supporting documentation available from that RFMO regarding the listing/delisting</w:t>
      </w:r>
      <w:r w:rsidRPr="004355F0">
        <w:rPr>
          <w:spacing w:val="-10"/>
          <w:sz w:val="20"/>
        </w:rPr>
        <w:t xml:space="preserve"> </w:t>
      </w:r>
      <w:r w:rsidRPr="004355F0">
        <w:rPr>
          <w:sz w:val="20"/>
        </w:rPr>
        <w:t>determinations.</w:t>
      </w:r>
    </w:p>
    <w:p w14:paraId="69D55A3C" w14:textId="77777777" w:rsidR="002263C0" w:rsidRPr="004355F0" w:rsidRDefault="002263C0" w:rsidP="00335BA4">
      <w:pPr>
        <w:pStyle w:val="BodyText"/>
      </w:pPr>
    </w:p>
    <w:p w14:paraId="38F39148" w14:textId="7AA198F3" w:rsidR="002263C0" w:rsidRPr="004355F0" w:rsidRDefault="00711D55" w:rsidP="00335BA4">
      <w:pPr>
        <w:pStyle w:val="ListParagraph"/>
        <w:numPr>
          <w:ilvl w:val="1"/>
          <w:numId w:val="5"/>
        </w:numPr>
        <w:tabs>
          <w:tab w:val="left" w:pos="956"/>
        </w:tabs>
        <w:rPr>
          <w:sz w:val="20"/>
        </w:rPr>
      </w:pPr>
      <w:r w:rsidRPr="004355F0">
        <w:rPr>
          <w:sz w:val="20"/>
        </w:rPr>
        <w:t>Once</w:t>
      </w:r>
      <w:r w:rsidRPr="004355F0">
        <w:rPr>
          <w:spacing w:val="-11"/>
          <w:sz w:val="20"/>
        </w:rPr>
        <w:t xml:space="preserve"> </w:t>
      </w:r>
      <w:r w:rsidRPr="004355F0">
        <w:rPr>
          <w:sz w:val="20"/>
        </w:rPr>
        <w:t>the</w:t>
      </w:r>
      <w:r w:rsidRPr="004355F0">
        <w:rPr>
          <w:spacing w:val="-10"/>
          <w:sz w:val="20"/>
        </w:rPr>
        <w:t xml:space="preserve"> </w:t>
      </w:r>
      <w:r w:rsidRPr="004355F0">
        <w:rPr>
          <w:sz w:val="20"/>
        </w:rPr>
        <w:t>ICCAT</w:t>
      </w:r>
      <w:r w:rsidRPr="004355F0">
        <w:rPr>
          <w:spacing w:val="-9"/>
          <w:sz w:val="20"/>
        </w:rPr>
        <w:t xml:space="preserve"> </w:t>
      </w:r>
      <w:r w:rsidRPr="004355F0">
        <w:rPr>
          <w:sz w:val="20"/>
        </w:rPr>
        <w:t>Secretariat</w:t>
      </w:r>
      <w:r w:rsidRPr="004355F0">
        <w:rPr>
          <w:spacing w:val="-11"/>
          <w:sz w:val="20"/>
        </w:rPr>
        <w:t xml:space="preserve"> </w:t>
      </w:r>
      <w:r w:rsidRPr="004355F0">
        <w:rPr>
          <w:sz w:val="20"/>
        </w:rPr>
        <w:t>has</w:t>
      </w:r>
      <w:r w:rsidRPr="004355F0">
        <w:rPr>
          <w:spacing w:val="-10"/>
          <w:sz w:val="20"/>
        </w:rPr>
        <w:t xml:space="preserve"> </w:t>
      </w:r>
      <w:r w:rsidRPr="004355F0">
        <w:rPr>
          <w:sz w:val="20"/>
        </w:rPr>
        <w:t>received/collected</w:t>
      </w:r>
      <w:r w:rsidRPr="004355F0">
        <w:rPr>
          <w:spacing w:val="-10"/>
          <w:sz w:val="20"/>
        </w:rPr>
        <w:t xml:space="preserve"> </w:t>
      </w:r>
      <w:r w:rsidRPr="004355F0">
        <w:rPr>
          <w:sz w:val="20"/>
        </w:rPr>
        <w:t>the</w:t>
      </w:r>
      <w:r w:rsidRPr="004355F0">
        <w:rPr>
          <w:spacing w:val="-10"/>
          <w:sz w:val="20"/>
        </w:rPr>
        <w:t xml:space="preserve"> </w:t>
      </w:r>
      <w:r w:rsidRPr="004355F0">
        <w:rPr>
          <w:sz w:val="20"/>
        </w:rPr>
        <w:t>information</w:t>
      </w:r>
      <w:r w:rsidRPr="004355F0">
        <w:rPr>
          <w:spacing w:val="-11"/>
          <w:sz w:val="20"/>
        </w:rPr>
        <w:t xml:space="preserve"> </w:t>
      </w:r>
      <w:r w:rsidRPr="004355F0">
        <w:rPr>
          <w:sz w:val="20"/>
        </w:rPr>
        <w:t>outlined</w:t>
      </w:r>
      <w:r w:rsidRPr="004355F0">
        <w:rPr>
          <w:spacing w:val="-9"/>
          <w:sz w:val="20"/>
        </w:rPr>
        <w:t xml:space="preserve"> </w:t>
      </w:r>
      <w:r w:rsidRPr="004355F0">
        <w:rPr>
          <w:sz w:val="20"/>
        </w:rPr>
        <w:t>in</w:t>
      </w:r>
      <w:r w:rsidRPr="004355F0">
        <w:rPr>
          <w:spacing w:val="-11"/>
          <w:sz w:val="20"/>
        </w:rPr>
        <w:t xml:space="preserve"> </w:t>
      </w:r>
      <w:r w:rsidRPr="004355F0">
        <w:rPr>
          <w:sz w:val="20"/>
        </w:rPr>
        <w:t>paragraphs</w:t>
      </w:r>
      <w:r w:rsidRPr="004355F0">
        <w:rPr>
          <w:spacing w:val="-11"/>
          <w:sz w:val="20"/>
        </w:rPr>
        <w:t xml:space="preserve"> </w:t>
      </w:r>
      <w:r w:rsidRPr="004355F0">
        <w:rPr>
          <w:sz w:val="20"/>
        </w:rPr>
        <w:t>(a)</w:t>
      </w:r>
      <w:r w:rsidRPr="004355F0">
        <w:rPr>
          <w:spacing w:val="-10"/>
          <w:sz w:val="20"/>
        </w:rPr>
        <w:t xml:space="preserve"> </w:t>
      </w:r>
      <w:r w:rsidRPr="004355F0">
        <w:rPr>
          <w:sz w:val="20"/>
        </w:rPr>
        <w:t>and (b), it shall, consistent with paragraph 11 of this Recommendation, promptly circulate the other RFMO’s</w:t>
      </w:r>
      <w:r w:rsidRPr="004355F0">
        <w:rPr>
          <w:spacing w:val="-5"/>
          <w:sz w:val="20"/>
        </w:rPr>
        <w:t xml:space="preserve"> </w:t>
      </w:r>
      <w:r w:rsidRPr="004355F0">
        <w:rPr>
          <w:sz w:val="20"/>
        </w:rPr>
        <w:t>IUU</w:t>
      </w:r>
      <w:r w:rsidRPr="004355F0">
        <w:rPr>
          <w:spacing w:val="-6"/>
          <w:sz w:val="20"/>
        </w:rPr>
        <w:t xml:space="preserve"> </w:t>
      </w:r>
      <w:r w:rsidRPr="004355F0">
        <w:rPr>
          <w:sz w:val="20"/>
        </w:rPr>
        <w:t>vessel</w:t>
      </w:r>
      <w:r w:rsidRPr="004355F0">
        <w:rPr>
          <w:spacing w:val="-6"/>
          <w:sz w:val="20"/>
        </w:rPr>
        <w:t xml:space="preserve"> </w:t>
      </w:r>
      <w:r w:rsidRPr="004355F0">
        <w:rPr>
          <w:sz w:val="20"/>
        </w:rPr>
        <w:t>list,</w:t>
      </w:r>
      <w:r w:rsidRPr="004355F0">
        <w:rPr>
          <w:spacing w:val="-6"/>
          <w:sz w:val="20"/>
        </w:rPr>
        <w:t xml:space="preserve"> </w:t>
      </w:r>
      <w:r w:rsidRPr="004355F0">
        <w:rPr>
          <w:sz w:val="20"/>
        </w:rPr>
        <w:t>supporting</w:t>
      </w:r>
      <w:r w:rsidRPr="004355F0">
        <w:rPr>
          <w:spacing w:val="-5"/>
          <w:sz w:val="20"/>
        </w:rPr>
        <w:t xml:space="preserve"> </w:t>
      </w:r>
      <w:r w:rsidRPr="004355F0">
        <w:rPr>
          <w:sz w:val="20"/>
        </w:rPr>
        <w:t>information,</w:t>
      </w:r>
      <w:r w:rsidRPr="004355F0">
        <w:rPr>
          <w:spacing w:val="-7"/>
          <w:sz w:val="20"/>
        </w:rPr>
        <w:t xml:space="preserve"> </w:t>
      </w:r>
      <w:r w:rsidRPr="004355F0">
        <w:rPr>
          <w:sz w:val="20"/>
        </w:rPr>
        <w:t>and</w:t>
      </w:r>
      <w:r w:rsidRPr="004355F0">
        <w:rPr>
          <w:spacing w:val="-7"/>
          <w:sz w:val="20"/>
        </w:rPr>
        <w:t xml:space="preserve"> </w:t>
      </w:r>
      <w:r w:rsidRPr="004355F0">
        <w:rPr>
          <w:sz w:val="20"/>
        </w:rPr>
        <w:t>any</w:t>
      </w:r>
      <w:r w:rsidRPr="004355F0">
        <w:rPr>
          <w:spacing w:val="-7"/>
          <w:sz w:val="20"/>
        </w:rPr>
        <w:t xml:space="preserve"> </w:t>
      </w:r>
      <w:r w:rsidRPr="004355F0">
        <w:rPr>
          <w:sz w:val="20"/>
        </w:rPr>
        <w:t>other</w:t>
      </w:r>
      <w:r w:rsidRPr="004355F0">
        <w:rPr>
          <w:spacing w:val="-7"/>
          <w:sz w:val="20"/>
        </w:rPr>
        <w:t xml:space="preserve"> </w:t>
      </w:r>
      <w:r w:rsidRPr="004355F0">
        <w:rPr>
          <w:sz w:val="20"/>
        </w:rPr>
        <w:t>relevant</w:t>
      </w:r>
      <w:r w:rsidRPr="004355F0">
        <w:rPr>
          <w:spacing w:val="-5"/>
          <w:sz w:val="20"/>
        </w:rPr>
        <w:t xml:space="preserve"> </w:t>
      </w:r>
      <w:r w:rsidRPr="004355F0">
        <w:rPr>
          <w:sz w:val="20"/>
        </w:rPr>
        <w:t>information</w:t>
      </w:r>
      <w:r w:rsidRPr="004355F0">
        <w:rPr>
          <w:spacing w:val="-7"/>
          <w:sz w:val="20"/>
        </w:rPr>
        <w:t xml:space="preserve"> </w:t>
      </w:r>
      <w:r w:rsidRPr="004355F0">
        <w:rPr>
          <w:sz w:val="20"/>
        </w:rPr>
        <w:t>regarding</w:t>
      </w:r>
      <w:r w:rsidRPr="004355F0">
        <w:rPr>
          <w:spacing w:val="-7"/>
          <w:sz w:val="20"/>
        </w:rPr>
        <w:t xml:space="preserve"> </w:t>
      </w:r>
      <w:r w:rsidRPr="004355F0">
        <w:rPr>
          <w:sz w:val="20"/>
        </w:rPr>
        <w:t>the listing determination to all CPCs. The requisite circular shall clearly state the reason the information</w:t>
      </w:r>
      <w:r w:rsidRPr="004355F0">
        <w:rPr>
          <w:spacing w:val="-4"/>
          <w:sz w:val="20"/>
        </w:rPr>
        <w:t xml:space="preserve"> </w:t>
      </w:r>
      <w:r w:rsidRPr="004355F0">
        <w:rPr>
          <w:sz w:val="20"/>
        </w:rPr>
        <w:t>is</w:t>
      </w:r>
      <w:r w:rsidRPr="004355F0">
        <w:rPr>
          <w:spacing w:val="-6"/>
          <w:sz w:val="20"/>
        </w:rPr>
        <w:t xml:space="preserve"> </w:t>
      </w:r>
      <w:r w:rsidRPr="004355F0">
        <w:rPr>
          <w:sz w:val="20"/>
        </w:rPr>
        <w:t>being</w:t>
      </w:r>
      <w:r w:rsidRPr="004355F0">
        <w:rPr>
          <w:spacing w:val="-4"/>
          <w:sz w:val="20"/>
        </w:rPr>
        <w:t xml:space="preserve"> </w:t>
      </w:r>
      <w:r w:rsidRPr="004355F0">
        <w:rPr>
          <w:sz w:val="20"/>
        </w:rPr>
        <w:t>provided,</w:t>
      </w:r>
      <w:r w:rsidRPr="004355F0">
        <w:rPr>
          <w:spacing w:val="-5"/>
          <w:sz w:val="20"/>
        </w:rPr>
        <w:t xml:space="preserve"> </w:t>
      </w:r>
      <w:r w:rsidRPr="004355F0">
        <w:rPr>
          <w:sz w:val="20"/>
        </w:rPr>
        <w:t>explain</w:t>
      </w:r>
      <w:r w:rsidRPr="004355F0">
        <w:rPr>
          <w:spacing w:val="-5"/>
          <w:sz w:val="20"/>
        </w:rPr>
        <w:t xml:space="preserve"> </w:t>
      </w:r>
      <w:r w:rsidRPr="004355F0">
        <w:rPr>
          <w:sz w:val="20"/>
        </w:rPr>
        <w:t>that</w:t>
      </w:r>
      <w:r w:rsidRPr="004355F0">
        <w:rPr>
          <w:spacing w:val="-5"/>
          <w:sz w:val="20"/>
        </w:rPr>
        <w:t xml:space="preserve"> </w:t>
      </w:r>
      <w:r w:rsidRPr="004355F0">
        <w:rPr>
          <w:sz w:val="20"/>
        </w:rPr>
        <w:t>ICCAT</w:t>
      </w:r>
      <w:r w:rsidRPr="004355F0">
        <w:rPr>
          <w:spacing w:val="-5"/>
          <w:sz w:val="20"/>
        </w:rPr>
        <w:t xml:space="preserve"> </w:t>
      </w:r>
      <w:r w:rsidRPr="004355F0">
        <w:rPr>
          <w:sz w:val="20"/>
        </w:rPr>
        <w:t>Contracting</w:t>
      </w:r>
      <w:r w:rsidRPr="004355F0">
        <w:rPr>
          <w:spacing w:val="-6"/>
          <w:sz w:val="20"/>
        </w:rPr>
        <w:t xml:space="preserve"> </w:t>
      </w:r>
      <w:r w:rsidRPr="004355F0">
        <w:rPr>
          <w:sz w:val="20"/>
        </w:rPr>
        <w:t>Parties</w:t>
      </w:r>
      <w:r w:rsidRPr="004355F0">
        <w:rPr>
          <w:spacing w:val="-4"/>
          <w:sz w:val="20"/>
        </w:rPr>
        <w:t xml:space="preserve"> </w:t>
      </w:r>
      <w:r w:rsidRPr="004355F0">
        <w:rPr>
          <w:sz w:val="20"/>
        </w:rPr>
        <w:t>have</w:t>
      </w:r>
      <w:r w:rsidRPr="004355F0">
        <w:rPr>
          <w:spacing w:val="-5"/>
          <w:sz w:val="20"/>
        </w:rPr>
        <w:t xml:space="preserve"> </w:t>
      </w:r>
      <w:r w:rsidRPr="004355F0">
        <w:rPr>
          <w:sz w:val="20"/>
        </w:rPr>
        <w:t>30</w:t>
      </w:r>
      <w:r w:rsidRPr="004355F0">
        <w:rPr>
          <w:spacing w:val="-5"/>
          <w:sz w:val="20"/>
        </w:rPr>
        <w:t xml:space="preserve"> </w:t>
      </w:r>
      <w:r w:rsidRPr="004355F0">
        <w:rPr>
          <w:sz w:val="20"/>
        </w:rPr>
        <w:t>days</w:t>
      </w:r>
      <w:r w:rsidRPr="004355F0">
        <w:rPr>
          <w:spacing w:val="-4"/>
          <w:sz w:val="20"/>
        </w:rPr>
        <w:t xml:space="preserve"> </w:t>
      </w:r>
      <w:r w:rsidRPr="004355F0">
        <w:rPr>
          <w:sz w:val="20"/>
        </w:rPr>
        <w:t>from</w:t>
      </w:r>
      <w:r w:rsidRPr="004355F0">
        <w:rPr>
          <w:spacing w:val="-4"/>
          <w:sz w:val="20"/>
        </w:rPr>
        <w:t xml:space="preserve"> </w:t>
      </w:r>
      <w:r w:rsidRPr="004355F0">
        <w:rPr>
          <w:sz w:val="20"/>
        </w:rPr>
        <w:t>the</w:t>
      </w:r>
      <w:r w:rsidRPr="004355F0">
        <w:rPr>
          <w:spacing w:val="-5"/>
          <w:sz w:val="20"/>
        </w:rPr>
        <w:t xml:space="preserve"> </w:t>
      </w:r>
      <w:r w:rsidRPr="004355F0">
        <w:rPr>
          <w:sz w:val="20"/>
        </w:rPr>
        <w:t>date of</w:t>
      </w:r>
      <w:r w:rsidRPr="004355F0">
        <w:rPr>
          <w:spacing w:val="-6"/>
          <w:sz w:val="20"/>
        </w:rPr>
        <w:t xml:space="preserve"> </w:t>
      </w:r>
      <w:r w:rsidRPr="004355F0">
        <w:rPr>
          <w:sz w:val="20"/>
        </w:rPr>
        <w:t>the</w:t>
      </w:r>
      <w:r w:rsidRPr="004355F0">
        <w:rPr>
          <w:spacing w:val="-7"/>
          <w:sz w:val="20"/>
        </w:rPr>
        <w:t xml:space="preserve"> </w:t>
      </w:r>
      <w:r w:rsidRPr="004355F0">
        <w:rPr>
          <w:sz w:val="20"/>
        </w:rPr>
        <w:t>circular</w:t>
      </w:r>
      <w:r w:rsidRPr="004355F0">
        <w:rPr>
          <w:spacing w:val="-7"/>
          <w:sz w:val="20"/>
        </w:rPr>
        <w:t xml:space="preserve"> </w:t>
      </w:r>
      <w:r w:rsidRPr="004355F0">
        <w:rPr>
          <w:sz w:val="20"/>
        </w:rPr>
        <w:t>to</w:t>
      </w:r>
      <w:r w:rsidRPr="004355F0">
        <w:rPr>
          <w:spacing w:val="-7"/>
          <w:sz w:val="20"/>
        </w:rPr>
        <w:t xml:space="preserve"> </w:t>
      </w:r>
      <w:r w:rsidRPr="004355F0">
        <w:rPr>
          <w:sz w:val="20"/>
        </w:rPr>
        <w:t>object</w:t>
      </w:r>
      <w:r w:rsidRPr="004355F0">
        <w:rPr>
          <w:spacing w:val="-6"/>
          <w:sz w:val="20"/>
        </w:rPr>
        <w:t xml:space="preserve"> </w:t>
      </w:r>
      <w:r w:rsidRPr="004355F0">
        <w:rPr>
          <w:sz w:val="20"/>
        </w:rPr>
        <w:t>to</w:t>
      </w:r>
      <w:r w:rsidRPr="004355F0">
        <w:rPr>
          <w:spacing w:val="-7"/>
          <w:sz w:val="20"/>
        </w:rPr>
        <w:t xml:space="preserve"> </w:t>
      </w:r>
      <w:r w:rsidRPr="004355F0">
        <w:rPr>
          <w:sz w:val="20"/>
        </w:rPr>
        <w:t>the</w:t>
      </w:r>
      <w:r w:rsidRPr="004355F0">
        <w:rPr>
          <w:spacing w:val="-6"/>
          <w:sz w:val="20"/>
        </w:rPr>
        <w:t xml:space="preserve"> </w:t>
      </w:r>
      <w:r w:rsidRPr="004355F0">
        <w:rPr>
          <w:sz w:val="20"/>
        </w:rPr>
        <w:t>inclusion</w:t>
      </w:r>
      <w:r w:rsidRPr="004355F0">
        <w:rPr>
          <w:spacing w:val="-6"/>
          <w:sz w:val="20"/>
        </w:rPr>
        <w:t xml:space="preserve"> </w:t>
      </w:r>
      <w:r w:rsidRPr="004355F0">
        <w:rPr>
          <w:sz w:val="20"/>
        </w:rPr>
        <w:t>of</w:t>
      </w:r>
      <w:r w:rsidRPr="004355F0">
        <w:rPr>
          <w:spacing w:val="-7"/>
          <w:sz w:val="20"/>
        </w:rPr>
        <w:t xml:space="preserve"> </w:t>
      </w:r>
      <w:r w:rsidRPr="004355F0">
        <w:rPr>
          <w:sz w:val="20"/>
        </w:rPr>
        <w:t>the</w:t>
      </w:r>
      <w:r w:rsidRPr="004355F0">
        <w:rPr>
          <w:spacing w:val="-7"/>
          <w:sz w:val="20"/>
        </w:rPr>
        <w:t xml:space="preserve"> </w:t>
      </w:r>
      <w:r w:rsidRPr="004355F0">
        <w:rPr>
          <w:sz w:val="20"/>
        </w:rPr>
        <w:t>vessels</w:t>
      </w:r>
      <w:r w:rsidRPr="004355F0">
        <w:rPr>
          <w:spacing w:val="-7"/>
          <w:sz w:val="20"/>
        </w:rPr>
        <w:t xml:space="preserve"> </w:t>
      </w:r>
      <w:r w:rsidRPr="004355F0">
        <w:rPr>
          <w:sz w:val="20"/>
        </w:rPr>
        <w:t>on</w:t>
      </w:r>
      <w:r w:rsidRPr="004355F0">
        <w:rPr>
          <w:spacing w:val="-7"/>
          <w:sz w:val="20"/>
        </w:rPr>
        <w:t xml:space="preserve"> </w:t>
      </w:r>
      <w:r w:rsidRPr="004355F0">
        <w:rPr>
          <w:sz w:val="20"/>
        </w:rPr>
        <w:t>the</w:t>
      </w:r>
      <w:r w:rsidRPr="004355F0">
        <w:rPr>
          <w:spacing w:val="-7"/>
          <w:sz w:val="20"/>
        </w:rPr>
        <w:t xml:space="preserve"> </w:t>
      </w:r>
      <w:r w:rsidRPr="004355F0">
        <w:rPr>
          <w:sz w:val="20"/>
        </w:rPr>
        <w:t>ICCAT</w:t>
      </w:r>
      <w:r w:rsidRPr="004355F0">
        <w:rPr>
          <w:spacing w:val="-7"/>
          <w:sz w:val="20"/>
        </w:rPr>
        <w:t xml:space="preserve"> </w:t>
      </w:r>
      <w:r w:rsidRPr="004355F0">
        <w:rPr>
          <w:sz w:val="20"/>
        </w:rPr>
        <w:t>IUU</w:t>
      </w:r>
      <w:r w:rsidRPr="004355F0">
        <w:rPr>
          <w:spacing w:val="-8"/>
          <w:sz w:val="20"/>
        </w:rPr>
        <w:t xml:space="preserve"> </w:t>
      </w:r>
      <w:r w:rsidRPr="004355F0">
        <w:rPr>
          <w:sz w:val="20"/>
        </w:rPr>
        <w:t>vessel</w:t>
      </w:r>
      <w:r w:rsidRPr="004355F0">
        <w:rPr>
          <w:spacing w:val="-6"/>
          <w:sz w:val="20"/>
        </w:rPr>
        <w:t xml:space="preserve"> </w:t>
      </w:r>
      <w:r w:rsidRPr="004355F0">
        <w:rPr>
          <w:sz w:val="20"/>
        </w:rPr>
        <w:t>list,</w:t>
      </w:r>
      <w:r w:rsidRPr="004355F0">
        <w:rPr>
          <w:spacing w:val="-7"/>
          <w:sz w:val="20"/>
        </w:rPr>
        <w:t xml:space="preserve"> </w:t>
      </w:r>
      <w:r w:rsidRPr="004355F0">
        <w:rPr>
          <w:sz w:val="20"/>
        </w:rPr>
        <w:t>and</w:t>
      </w:r>
      <w:r w:rsidRPr="004355F0">
        <w:rPr>
          <w:spacing w:val="-6"/>
          <w:sz w:val="20"/>
        </w:rPr>
        <w:t xml:space="preserve"> </w:t>
      </w:r>
      <w:r w:rsidRPr="004355F0">
        <w:rPr>
          <w:sz w:val="20"/>
        </w:rPr>
        <w:t>that</w:t>
      </w:r>
      <w:r w:rsidRPr="004355F0">
        <w:rPr>
          <w:spacing w:val="-7"/>
          <w:sz w:val="20"/>
        </w:rPr>
        <w:t xml:space="preserve"> </w:t>
      </w:r>
      <w:r w:rsidRPr="004355F0">
        <w:rPr>
          <w:sz w:val="20"/>
        </w:rPr>
        <w:t>absent any</w:t>
      </w:r>
      <w:r w:rsidRPr="004355F0">
        <w:rPr>
          <w:spacing w:val="-3"/>
          <w:sz w:val="20"/>
        </w:rPr>
        <w:t xml:space="preserve"> </w:t>
      </w:r>
      <w:r w:rsidRPr="004355F0">
        <w:rPr>
          <w:sz w:val="20"/>
        </w:rPr>
        <w:t>such</w:t>
      </w:r>
      <w:r w:rsidRPr="004355F0">
        <w:rPr>
          <w:spacing w:val="-3"/>
          <w:sz w:val="20"/>
        </w:rPr>
        <w:t xml:space="preserve"> </w:t>
      </w:r>
      <w:r w:rsidRPr="004355F0">
        <w:rPr>
          <w:sz w:val="20"/>
        </w:rPr>
        <w:t>objection</w:t>
      </w:r>
      <w:r w:rsidRPr="004355F0">
        <w:rPr>
          <w:spacing w:val="-4"/>
          <w:sz w:val="20"/>
        </w:rPr>
        <w:t xml:space="preserve"> </w:t>
      </w:r>
      <w:r w:rsidRPr="004355F0">
        <w:rPr>
          <w:sz w:val="20"/>
        </w:rPr>
        <w:t>the</w:t>
      </w:r>
      <w:r w:rsidRPr="004355F0">
        <w:rPr>
          <w:spacing w:val="-3"/>
          <w:sz w:val="20"/>
        </w:rPr>
        <w:t xml:space="preserve"> </w:t>
      </w:r>
      <w:r w:rsidRPr="004355F0">
        <w:rPr>
          <w:sz w:val="20"/>
        </w:rPr>
        <w:t>vessel</w:t>
      </w:r>
      <w:r w:rsidRPr="004355F0">
        <w:rPr>
          <w:spacing w:val="-3"/>
          <w:sz w:val="20"/>
        </w:rPr>
        <w:t xml:space="preserve"> </w:t>
      </w:r>
      <w:r w:rsidRPr="004355F0">
        <w:rPr>
          <w:sz w:val="20"/>
        </w:rPr>
        <w:t>will</w:t>
      </w:r>
      <w:r w:rsidRPr="004355F0">
        <w:rPr>
          <w:spacing w:val="-2"/>
          <w:sz w:val="20"/>
        </w:rPr>
        <w:t xml:space="preserve"> </w:t>
      </w:r>
      <w:r w:rsidRPr="004355F0">
        <w:rPr>
          <w:sz w:val="20"/>
        </w:rPr>
        <w:t>be</w:t>
      </w:r>
      <w:r w:rsidRPr="004355F0">
        <w:rPr>
          <w:spacing w:val="-3"/>
          <w:sz w:val="20"/>
        </w:rPr>
        <w:t xml:space="preserve"> </w:t>
      </w:r>
      <w:r w:rsidRPr="004355F0">
        <w:rPr>
          <w:sz w:val="20"/>
        </w:rPr>
        <w:t>added</w:t>
      </w:r>
      <w:r w:rsidRPr="004355F0">
        <w:rPr>
          <w:spacing w:val="-3"/>
          <w:sz w:val="20"/>
        </w:rPr>
        <w:t xml:space="preserve"> </w:t>
      </w:r>
      <w:r w:rsidRPr="004355F0">
        <w:rPr>
          <w:sz w:val="20"/>
        </w:rPr>
        <w:t>at</w:t>
      </w:r>
      <w:r w:rsidRPr="004355F0">
        <w:rPr>
          <w:spacing w:val="-2"/>
          <w:sz w:val="20"/>
        </w:rPr>
        <w:t xml:space="preserve"> </w:t>
      </w:r>
      <w:r w:rsidRPr="004355F0">
        <w:rPr>
          <w:sz w:val="20"/>
        </w:rPr>
        <w:t>the</w:t>
      </w:r>
      <w:r w:rsidRPr="004355F0">
        <w:rPr>
          <w:spacing w:val="-3"/>
          <w:sz w:val="20"/>
        </w:rPr>
        <w:t xml:space="preserve"> </w:t>
      </w:r>
      <w:r w:rsidRPr="004355F0">
        <w:rPr>
          <w:sz w:val="20"/>
        </w:rPr>
        <w:t>expiration</w:t>
      </w:r>
      <w:r w:rsidRPr="004355F0">
        <w:rPr>
          <w:spacing w:val="-3"/>
          <w:sz w:val="20"/>
        </w:rPr>
        <w:t xml:space="preserve"> </w:t>
      </w:r>
      <w:r w:rsidRPr="004355F0">
        <w:rPr>
          <w:sz w:val="20"/>
        </w:rPr>
        <w:t>of</w:t>
      </w:r>
      <w:r w:rsidRPr="004355F0">
        <w:rPr>
          <w:spacing w:val="-1"/>
          <w:sz w:val="20"/>
        </w:rPr>
        <w:t xml:space="preserve"> </w:t>
      </w:r>
      <w:r w:rsidRPr="004355F0">
        <w:rPr>
          <w:sz w:val="20"/>
        </w:rPr>
        <w:t>the</w:t>
      </w:r>
      <w:r w:rsidRPr="004355F0">
        <w:rPr>
          <w:spacing w:val="-3"/>
          <w:sz w:val="20"/>
        </w:rPr>
        <w:t xml:space="preserve"> </w:t>
      </w:r>
      <w:r w:rsidR="00070E90" w:rsidRPr="004355F0">
        <w:rPr>
          <w:sz w:val="20"/>
        </w:rPr>
        <w:t>30</w:t>
      </w:r>
      <w:r w:rsidR="00070E90" w:rsidRPr="004355F0">
        <w:rPr>
          <w:spacing w:val="-3"/>
          <w:sz w:val="20"/>
        </w:rPr>
        <w:t>-day</w:t>
      </w:r>
      <w:r w:rsidRPr="004355F0">
        <w:rPr>
          <w:spacing w:val="-2"/>
          <w:sz w:val="20"/>
        </w:rPr>
        <w:t xml:space="preserve"> </w:t>
      </w:r>
      <w:r w:rsidRPr="004355F0">
        <w:rPr>
          <w:sz w:val="20"/>
        </w:rPr>
        <w:t>period</w:t>
      </w:r>
      <w:r w:rsidRPr="004355F0">
        <w:rPr>
          <w:spacing w:val="-3"/>
          <w:sz w:val="20"/>
        </w:rPr>
        <w:t xml:space="preserve"> </w:t>
      </w:r>
      <w:r w:rsidRPr="004355F0">
        <w:rPr>
          <w:sz w:val="20"/>
        </w:rPr>
        <w:t>to</w:t>
      </w:r>
      <w:r w:rsidRPr="004355F0">
        <w:rPr>
          <w:spacing w:val="-3"/>
          <w:sz w:val="20"/>
        </w:rPr>
        <w:t xml:space="preserve"> </w:t>
      </w:r>
      <w:r w:rsidRPr="004355F0">
        <w:rPr>
          <w:sz w:val="20"/>
        </w:rPr>
        <w:t>the</w:t>
      </w:r>
      <w:r w:rsidRPr="004355F0">
        <w:rPr>
          <w:spacing w:val="-3"/>
          <w:sz w:val="20"/>
        </w:rPr>
        <w:t xml:space="preserve"> </w:t>
      </w:r>
      <w:r w:rsidRPr="004355F0">
        <w:rPr>
          <w:sz w:val="20"/>
        </w:rPr>
        <w:t>Final</w:t>
      </w:r>
      <w:r w:rsidRPr="004355F0">
        <w:rPr>
          <w:spacing w:val="-2"/>
          <w:sz w:val="20"/>
        </w:rPr>
        <w:t xml:space="preserve"> </w:t>
      </w:r>
      <w:r w:rsidRPr="004355F0">
        <w:rPr>
          <w:sz w:val="20"/>
        </w:rPr>
        <w:t>IUU Vessel</w:t>
      </w:r>
      <w:r w:rsidRPr="004355F0">
        <w:rPr>
          <w:spacing w:val="-1"/>
          <w:sz w:val="20"/>
        </w:rPr>
        <w:t xml:space="preserve"> </w:t>
      </w:r>
      <w:r w:rsidRPr="004355F0">
        <w:rPr>
          <w:sz w:val="20"/>
        </w:rPr>
        <w:t>List.</w:t>
      </w:r>
    </w:p>
    <w:p w14:paraId="731936B1" w14:textId="77777777" w:rsidR="002263C0" w:rsidRPr="004355F0" w:rsidRDefault="002263C0" w:rsidP="00335BA4">
      <w:pPr>
        <w:pStyle w:val="BodyText"/>
        <w:spacing w:before="11"/>
        <w:rPr>
          <w:sz w:val="19"/>
        </w:rPr>
      </w:pPr>
    </w:p>
    <w:p w14:paraId="295425B4" w14:textId="77777777" w:rsidR="002263C0" w:rsidRPr="004355F0" w:rsidRDefault="00711D55" w:rsidP="00335BA4">
      <w:pPr>
        <w:pStyle w:val="ListParagraph"/>
        <w:numPr>
          <w:ilvl w:val="1"/>
          <w:numId w:val="5"/>
        </w:numPr>
        <w:tabs>
          <w:tab w:val="left" w:pos="956"/>
        </w:tabs>
        <w:rPr>
          <w:sz w:val="20"/>
        </w:rPr>
      </w:pPr>
      <w:r w:rsidRPr="004355F0">
        <w:rPr>
          <w:sz w:val="20"/>
        </w:rPr>
        <w:t>The ICCAT Secretariat shall add any new vessels contained in the other RFMOs’ IUU vessel list to the Final ICCAT IUU Vessel List at the end of the 30-day period provided no objection to such inclusion</w:t>
      </w:r>
      <w:r w:rsidRPr="004355F0">
        <w:rPr>
          <w:spacing w:val="-7"/>
          <w:sz w:val="20"/>
        </w:rPr>
        <w:t xml:space="preserve"> </w:t>
      </w:r>
      <w:r w:rsidRPr="004355F0">
        <w:rPr>
          <w:sz w:val="20"/>
        </w:rPr>
        <w:t>is</w:t>
      </w:r>
      <w:r w:rsidRPr="004355F0">
        <w:rPr>
          <w:spacing w:val="-8"/>
          <w:sz w:val="20"/>
        </w:rPr>
        <w:t xml:space="preserve"> </w:t>
      </w:r>
      <w:r w:rsidRPr="004355F0">
        <w:rPr>
          <w:sz w:val="20"/>
        </w:rPr>
        <w:t>received</w:t>
      </w:r>
      <w:r w:rsidRPr="004355F0">
        <w:rPr>
          <w:spacing w:val="-7"/>
          <w:sz w:val="20"/>
        </w:rPr>
        <w:t xml:space="preserve"> </w:t>
      </w:r>
      <w:r w:rsidRPr="004355F0">
        <w:rPr>
          <w:sz w:val="20"/>
        </w:rPr>
        <w:t>from</w:t>
      </w:r>
      <w:r w:rsidRPr="004355F0">
        <w:rPr>
          <w:spacing w:val="-8"/>
          <w:sz w:val="20"/>
        </w:rPr>
        <w:t xml:space="preserve"> </w:t>
      </w:r>
      <w:r w:rsidRPr="004355F0">
        <w:rPr>
          <w:sz w:val="20"/>
        </w:rPr>
        <w:t>a</w:t>
      </w:r>
      <w:r w:rsidRPr="004355F0">
        <w:rPr>
          <w:spacing w:val="-9"/>
          <w:sz w:val="20"/>
        </w:rPr>
        <w:t xml:space="preserve"> </w:t>
      </w:r>
      <w:r w:rsidRPr="004355F0">
        <w:rPr>
          <w:sz w:val="20"/>
        </w:rPr>
        <w:t>Contracting</w:t>
      </w:r>
      <w:r w:rsidRPr="004355F0">
        <w:rPr>
          <w:spacing w:val="-6"/>
          <w:sz w:val="20"/>
        </w:rPr>
        <w:t xml:space="preserve"> </w:t>
      </w:r>
      <w:r w:rsidRPr="004355F0">
        <w:rPr>
          <w:sz w:val="20"/>
        </w:rPr>
        <w:t>Party</w:t>
      </w:r>
      <w:r w:rsidRPr="004355F0">
        <w:rPr>
          <w:spacing w:val="-8"/>
          <w:sz w:val="20"/>
        </w:rPr>
        <w:t xml:space="preserve"> </w:t>
      </w:r>
      <w:r w:rsidRPr="004355F0">
        <w:rPr>
          <w:sz w:val="20"/>
        </w:rPr>
        <w:t>pursuant</w:t>
      </w:r>
      <w:r w:rsidRPr="004355F0">
        <w:rPr>
          <w:spacing w:val="-8"/>
          <w:sz w:val="20"/>
        </w:rPr>
        <w:t xml:space="preserve"> </w:t>
      </w:r>
      <w:r w:rsidRPr="004355F0">
        <w:rPr>
          <w:sz w:val="20"/>
        </w:rPr>
        <w:t>to</w:t>
      </w:r>
      <w:r w:rsidRPr="004355F0">
        <w:rPr>
          <w:spacing w:val="-8"/>
          <w:sz w:val="20"/>
        </w:rPr>
        <w:t xml:space="preserve"> </w:t>
      </w:r>
      <w:r w:rsidRPr="004355F0">
        <w:rPr>
          <w:sz w:val="20"/>
        </w:rPr>
        <w:t>paragraph</w:t>
      </w:r>
      <w:r w:rsidRPr="004355F0">
        <w:rPr>
          <w:spacing w:val="-8"/>
          <w:sz w:val="20"/>
        </w:rPr>
        <w:t xml:space="preserve"> </w:t>
      </w:r>
      <w:r w:rsidRPr="004355F0">
        <w:rPr>
          <w:sz w:val="20"/>
        </w:rPr>
        <w:t>11</w:t>
      </w:r>
      <w:r w:rsidRPr="004355F0">
        <w:rPr>
          <w:spacing w:val="-7"/>
          <w:sz w:val="20"/>
        </w:rPr>
        <w:t xml:space="preserve"> </w:t>
      </w:r>
      <w:r w:rsidRPr="004355F0">
        <w:rPr>
          <w:sz w:val="20"/>
        </w:rPr>
        <w:t>of</w:t>
      </w:r>
      <w:r w:rsidRPr="004355F0">
        <w:rPr>
          <w:spacing w:val="-7"/>
          <w:sz w:val="20"/>
        </w:rPr>
        <w:t xml:space="preserve"> </w:t>
      </w:r>
      <w:r w:rsidRPr="004355F0">
        <w:rPr>
          <w:sz w:val="20"/>
        </w:rPr>
        <w:t>this</w:t>
      </w:r>
      <w:r w:rsidRPr="004355F0">
        <w:rPr>
          <w:spacing w:val="-8"/>
          <w:sz w:val="20"/>
        </w:rPr>
        <w:t xml:space="preserve"> </w:t>
      </w:r>
      <w:r w:rsidRPr="004355F0">
        <w:rPr>
          <w:sz w:val="20"/>
        </w:rPr>
        <w:t>Recommendation.</w:t>
      </w:r>
    </w:p>
    <w:p w14:paraId="1C37388B" w14:textId="77777777" w:rsidR="002263C0" w:rsidRPr="004355F0" w:rsidRDefault="002263C0" w:rsidP="00335BA4">
      <w:pPr>
        <w:pStyle w:val="BodyText"/>
      </w:pPr>
    </w:p>
    <w:p w14:paraId="0D80F149" w14:textId="567D33D5" w:rsidR="002263C0" w:rsidRPr="004355F0" w:rsidRDefault="00711D55" w:rsidP="00335BA4">
      <w:pPr>
        <w:pStyle w:val="ListParagraph"/>
        <w:numPr>
          <w:ilvl w:val="1"/>
          <w:numId w:val="5"/>
        </w:numPr>
        <w:tabs>
          <w:tab w:val="left" w:pos="956"/>
        </w:tabs>
        <w:spacing w:before="1"/>
        <w:rPr>
          <w:sz w:val="20"/>
        </w:rPr>
      </w:pPr>
      <w:r w:rsidRPr="004355F0">
        <w:rPr>
          <w:sz w:val="20"/>
        </w:rPr>
        <w:t>Where</w:t>
      </w:r>
      <w:r w:rsidRPr="004355F0">
        <w:rPr>
          <w:spacing w:val="-4"/>
          <w:sz w:val="20"/>
        </w:rPr>
        <w:t xml:space="preserve"> </w:t>
      </w:r>
      <w:r w:rsidRPr="004355F0">
        <w:rPr>
          <w:sz w:val="20"/>
        </w:rPr>
        <w:t>a</w:t>
      </w:r>
      <w:r w:rsidRPr="004355F0">
        <w:rPr>
          <w:spacing w:val="-3"/>
          <w:sz w:val="20"/>
        </w:rPr>
        <w:t xml:space="preserve"> </w:t>
      </w:r>
      <w:r w:rsidRPr="004355F0">
        <w:rPr>
          <w:sz w:val="20"/>
        </w:rPr>
        <w:t>vessel</w:t>
      </w:r>
      <w:r w:rsidRPr="004355F0">
        <w:rPr>
          <w:spacing w:val="-4"/>
          <w:sz w:val="20"/>
        </w:rPr>
        <w:t xml:space="preserve"> </w:t>
      </w:r>
      <w:r w:rsidRPr="004355F0">
        <w:rPr>
          <w:sz w:val="20"/>
        </w:rPr>
        <w:t>has</w:t>
      </w:r>
      <w:r w:rsidRPr="004355F0">
        <w:rPr>
          <w:spacing w:val="-3"/>
          <w:sz w:val="20"/>
        </w:rPr>
        <w:t xml:space="preserve"> </w:t>
      </w:r>
      <w:r w:rsidRPr="004355F0">
        <w:rPr>
          <w:sz w:val="20"/>
        </w:rPr>
        <w:t>been</w:t>
      </w:r>
      <w:r w:rsidRPr="004355F0">
        <w:rPr>
          <w:spacing w:val="-4"/>
          <w:sz w:val="20"/>
        </w:rPr>
        <w:t xml:space="preserve"> </w:t>
      </w:r>
      <w:r w:rsidRPr="004355F0">
        <w:rPr>
          <w:sz w:val="20"/>
        </w:rPr>
        <w:t>included</w:t>
      </w:r>
      <w:r w:rsidRPr="004355F0">
        <w:rPr>
          <w:spacing w:val="-3"/>
          <w:sz w:val="20"/>
        </w:rPr>
        <w:t xml:space="preserve"> </w:t>
      </w:r>
      <w:r w:rsidRPr="004355F0">
        <w:rPr>
          <w:sz w:val="20"/>
        </w:rPr>
        <w:t>on</w:t>
      </w:r>
      <w:r w:rsidRPr="004355F0">
        <w:rPr>
          <w:spacing w:val="-5"/>
          <w:sz w:val="20"/>
        </w:rPr>
        <w:t xml:space="preserve"> </w:t>
      </w:r>
      <w:r w:rsidRPr="004355F0">
        <w:rPr>
          <w:sz w:val="20"/>
        </w:rPr>
        <w:t>the</w:t>
      </w:r>
      <w:r w:rsidRPr="004355F0">
        <w:rPr>
          <w:spacing w:val="-4"/>
          <w:sz w:val="20"/>
        </w:rPr>
        <w:t xml:space="preserve"> </w:t>
      </w:r>
      <w:r w:rsidRPr="004355F0">
        <w:rPr>
          <w:sz w:val="20"/>
        </w:rPr>
        <w:t>ICCAT</w:t>
      </w:r>
      <w:r w:rsidRPr="004355F0">
        <w:rPr>
          <w:spacing w:val="-3"/>
          <w:sz w:val="20"/>
        </w:rPr>
        <w:t xml:space="preserve"> </w:t>
      </w:r>
      <w:r w:rsidRPr="004355F0">
        <w:rPr>
          <w:sz w:val="20"/>
        </w:rPr>
        <w:t>Final</w:t>
      </w:r>
      <w:r w:rsidRPr="004355F0">
        <w:rPr>
          <w:spacing w:val="-4"/>
          <w:sz w:val="20"/>
        </w:rPr>
        <w:t xml:space="preserve"> </w:t>
      </w:r>
      <w:r w:rsidRPr="004355F0">
        <w:rPr>
          <w:sz w:val="20"/>
        </w:rPr>
        <w:t>IUU</w:t>
      </w:r>
      <w:r w:rsidRPr="004355F0">
        <w:rPr>
          <w:spacing w:val="-5"/>
          <w:sz w:val="20"/>
        </w:rPr>
        <w:t xml:space="preserve"> </w:t>
      </w:r>
      <w:r w:rsidRPr="004355F0">
        <w:rPr>
          <w:sz w:val="20"/>
        </w:rPr>
        <w:t>Vessel</w:t>
      </w:r>
      <w:r w:rsidRPr="004355F0">
        <w:rPr>
          <w:spacing w:val="-4"/>
          <w:sz w:val="20"/>
        </w:rPr>
        <w:t xml:space="preserve"> </w:t>
      </w:r>
      <w:r w:rsidRPr="004355F0">
        <w:rPr>
          <w:sz w:val="20"/>
        </w:rPr>
        <w:t>List</w:t>
      </w:r>
      <w:r w:rsidRPr="004355F0">
        <w:rPr>
          <w:spacing w:val="-4"/>
          <w:sz w:val="20"/>
        </w:rPr>
        <w:t xml:space="preserve"> </w:t>
      </w:r>
      <w:r w:rsidRPr="004355F0">
        <w:rPr>
          <w:sz w:val="20"/>
        </w:rPr>
        <w:t>solely</w:t>
      </w:r>
      <w:r w:rsidRPr="004355F0">
        <w:rPr>
          <w:spacing w:val="-4"/>
          <w:sz w:val="20"/>
        </w:rPr>
        <w:t xml:space="preserve"> </w:t>
      </w:r>
      <w:r w:rsidRPr="004355F0">
        <w:rPr>
          <w:sz w:val="20"/>
        </w:rPr>
        <w:t>due</w:t>
      </w:r>
      <w:r w:rsidRPr="004355F0">
        <w:rPr>
          <w:spacing w:val="-4"/>
          <w:sz w:val="20"/>
        </w:rPr>
        <w:t xml:space="preserve"> </w:t>
      </w:r>
      <w:r w:rsidRPr="004355F0">
        <w:rPr>
          <w:sz w:val="20"/>
        </w:rPr>
        <w:t>to</w:t>
      </w:r>
      <w:r w:rsidRPr="004355F0">
        <w:rPr>
          <w:spacing w:val="-3"/>
          <w:sz w:val="20"/>
        </w:rPr>
        <w:t xml:space="preserve"> </w:t>
      </w:r>
      <w:r w:rsidRPr="004355F0">
        <w:rPr>
          <w:sz w:val="20"/>
        </w:rPr>
        <w:t>its</w:t>
      </w:r>
      <w:r w:rsidRPr="004355F0">
        <w:rPr>
          <w:spacing w:val="-4"/>
          <w:sz w:val="20"/>
        </w:rPr>
        <w:t xml:space="preserve"> </w:t>
      </w:r>
      <w:r w:rsidRPr="004355F0">
        <w:rPr>
          <w:sz w:val="20"/>
        </w:rPr>
        <w:t>inclusion</w:t>
      </w:r>
      <w:r w:rsidRPr="004355F0">
        <w:rPr>
          <w:spacing w:val="-4"/>
          <w:sz w:val="20"/>
        </w:rPr>
        <w:t xml:space="preserve"> </w:t>
      </w:r>
      <w:r w:rsidRPr="004355F0">
        <w:rPr>
          <w:sz w:val="20"/>
        </w:rPr>
        <w:t xml:space="preserve">on another RFMO’s IUU </w:t>
      </w:r>
      <w:r w:rsidR="00913D1F" w:rsidRPr="004355F0">
        <w:rPr>
          <w:sz w:val="20"/>
        </w:rPr>
        <w:t>V</w:t>
      </w:r>
      <w:r w:rsidRPr="004355F0">
        <w:rPr>
          <w:sz w:val="20"/>
        </w:rPr>
        <w:t xml:space="preserve">essel </w:t>
      </w:r>
      <w:r w:rsidR="00913D1F" w:rsidRPr="004355F0">
        <w:rPr>
          <w:sz w:val="20"/>
        </w:rPr>
        <w:t>L</w:t>
      </w:r>
      <w:r w:rsidRPr="004355F0">
        <w:rPr>
          <w:sz w:val="20"/>
        </w:rPr>
        <w:t>ist, the ICCAT Secretariat shall immediately remove that vessel from the Final ICCAT IUU Vessel List when it has been deleted by the RFMO that originally listed</w:t>
      </w:r>
      <w:r w:rsidRPr="004355F0">
        <w:rPr>
          <w:spacing w:val="-25"/>
          <w:sz w:val="20"/>
        </w:rPr>
        <w:t xml:space="preserve"> </w:t>
      </w:r>
      <w:r w:rsidRPr="004355F0">
        <w:rPr>
          <w:sz w:val="20"/>
        </w:rPr>
        <w:t>it.</w:t>
      </w:r>
    </w:p>
    <w:p w14:paraId="26B52742" w14:textId="77777777" w:rsidR="002263C0" w:rsidRPr="004355F0" w:rsidRDefault="002263C0" w:rsidP="00335BA4">
      <w:pPr>
        <w:pStyle w:val="BodyText"/>
      </w:pPr>
    </w:p>
    <w:p w14:paraId="0EAFC920" w14:textId="77777777" w:rsidR="002263C0" w:rsidRPr="004355F0" w:rsidRDefault="00711D55" w:rsidP="00335BA4">
      <w:pPr>
        <w:pStyle w:val="ListParagraph"/>
        <w:numPr>
          <w:ilvl w:val="1"/>
          <w:numId w:val="5"/>
        </w:numPr>
        <w:tabs>
          <w:tab w:val="left" w:pos="956"/>
        </w:tabs>
        <w:rPr>
          <w:sz w:val="20"/>
        </w:rPr>
      </w:pPr>
      <w:r w:rsidRPr="004355F0">
        <w:rPr>
          <w:sz w:val="20"/>
        </w:rPr>
        <w:t>Upon the addition or deletion of vessels from the Final ICCAT IUU Vessel List pursuant to paragraph</w:t>
      </w:r>
      <w:r w:rsidRPr="004355F0">
        <w:rPr>
          <w:spacing w:val="-12"/>
          <w:sz w:val="20"/>
        </w:rPr>
        <w:t xml:space="preserve"> </w:t>
      </w:r>
      <w:r w:rsidRPr="004355F0">
        <w:rPr>
          <w:sz w:val="20"/>
        </w:rPr>
        <w:t>11</w:t>
      </w:r>
      <w:r w:rsidRPr="004355F0">
        <w:rPr>
          <w:spacing w:val="-11"/>
          <w:sz w:val="20"/>
        </w:rPr>
        <w:t xml:space="preserve"> </w:t>
      </w:r>
      <w:r w:rsidRPr="004355F0">
        <w:rPr>
          <w:sz w:val="20"/>
        </w:rPr>
        <w:t>or</w:t>
      </w:r>
      <w:r w:rsidRPr="004355F0">
        <w:rPr>
          <w:spacing w:val="-10"/>
          <w:sz w:val="20"/>
        </w:rPr>
        <w:t xml:space="preserve"> </w:t>
      </w:r>
      <w:r w:rsidRPr="004355F0">
        <w:rPr>
          <w:sz w:val="20"/>
        </w:rPr>
        <w:t>12(e)</w:t>
      </w:r>
      <w:r w:rsidRPr="004355F0">
        <w:rPr>
          <w:spacing w:val="-12"/>
          <w:sz w:val="20"/>
        </w:rPr>
        <w:t xml:space="preserve"> </w:t>
      </w:r>
      <w:r w:rsidRPr="004355F0">
        <w:rPr>
          <w:sz w:val="20"/>
        </w:rPr>
        <w:t>of</w:t>
      </w:r>
      <w:r w:rsidRPr="004355F0">
        <w:rPr>
          <w:spacing w:val="-11"/>
          <w:sz w:val="20"/>
        </w:rPr>
        <w:t xml:space="preserve"> </w:t>
      </w:r>
      <w:r w:rsidRPr="004355F0">
        <w:rPr>
          <w:sz w:val="20"/>
        </w:rPr>
        <w:t>this</w:t>
      </w:r>
      <w:r w:rsidRPr="004355F0">
        <w:rPr>
          <w:spacing w:val="-10"/>
          <w:sz w:val="20"/>
        </w:rPr>
        <w:t xml:space="preserve"> </w:t>
      </w:r>
      <w:r w:rsidRPr="004355F0">
        <w:rPr>
          <w:sz w:val="20"/>
        </w:rPr>
        <w:t>Recommendation,</w:t>
      </w:r>
      <w:r w:rsidRPr="004355F0">
        <w:rPr>
          <w:spacing w:val="-12"/>
          <w:sz w:val="20"/>
        </w:rPr>
        <w:t xml:space="preserve"> </w:t>
      </w:r>
      <w:r w:rsidRPr="004355F0">
        <w:rPr>
          <w:sz w:val="20"/>
        </w:rPr>
        <w:t>the</w:t>
      </w:r>
      <w:r w:rsidRPr="004355F0">
        <w:rPr>
          <w:spacing w:val="-11"/>
          <w:sz w:val="20"/>
        </w:rPr>
        <w:t xml:space="preserve"> </w:t>
      </w:r>
      <w:r w:rsidRPr="004355F0">
        <w:rPr>
          <w:sz w:val="20"/>
        </w:rPr>
        <w:t>ICCAT</w:t>
      </w:r>
      <w:r w:rsidRPr="004355F0">
        <w:rPr>
          <w:spacing w:val="-11"/>
          <w:sz w:val="20"/>
        </w:rPr>
        <w:t xml:space="preserve"> </w:t>
      </w:r>
      <w:r w:rsidRPr="004355F0">
        <w:rPr>
          <w:sz w:val="20"/>
        </w:rPr>
        <w:t>Secretariat</w:t>
      </w:r>
      <w:r w:rsidRPr="004355F0">
        <w:rPr>
          <w:spacing w:val="-11"/>
          <w:sz w:val="20"/>
        </w:rPr>
        <w:t xml:space="preserve"> </w:t>
      </w:r>
      <w:r w:rsidRPr="004355F0">
        <w:rPr>
          <w:sz w:val="20"/>
        </w:rPr>
        <w:t>shall</w:t>
      </w:r>
      <w:r w:rsidRPr="004355F0">
        <w:rPr>
          <w:spacing w:val="-11"/>
          <w:sz w:val="20"/>
        </w:rPr>
        <w:t xml:space="preserve"> </w:t>
      </w:r>
      <w:r w:rsidRPr="004355F0">
        <w:rPr>
          <w:sz w:val="20"/>
        </w:rPr>
        <w:t>promptly</w:t>
      </w:r>
      <w:r w:rsidRPr="004355F0">
        <w:rPr>
          <w:spacing w:val="-11"/>
          <w:sz w:val="20"/>
        </w:rPr>
        <w:t xml:space="preserve"> </w:t>
      </w:r>
      <w:r w:rsidRPr="004355F0">
        <w:rPr>
          <w:sz w:val="20"/>
        </w:rPr>
        <w:t>circulate</w:t>
      </w:r>
      <w:r w:rsidRPr="004355F0">
        <w:rPr>
          <w:spacing w:val="-12"/>
          <w:sz w:val="20"/>
        </w:rPr>
        <w:t xml:space="preserve"> </w:t>
      </w:r>
      <w:r w:rsidRPr="004355F0">
        <w:rPr>
          <w:sz w:val="20"/>
        </w:rPr>
        <w:t xml:space="preserve">the Final ICCAT IUU Vessel List as amended to all ICCAT </w:t>
      </w:r>
      <w:proofErr w:type="gramStart"/>
      <w:r w:rsidRPr="004355F0">
        <w:rPr>
          <w:sz w:val="20"/>
        </w:rPr>
        <w:t>CPCs</w:t>
      </w:r>
      <w:proofErr w:type="gramEnd"/>
      <w:r w:rsidRPr="004355F0">
        <w:rPr>
          <w:sz w:val="20"/>
        </w:rPr>
        <w:t xml:space="preserve"> and non-CPCs</w:t>
      </w:r>
      <w:r w:rsidRPr="004355F0">
        <w:rPr>
          <w:spacing w:val="-14"/>
          <w:sz w:val="20"/>
        </w:rPr>
        <w:t xml:space="preserve"> </w:t>
      </w:r>
      <w:r w:rsidRPr="004355F0">
        <w:rPr>
          <w:sz w:val="20"/>
        </w:rPr>
        <w:t>concerned.</w:t>
      </w:r>
    </w:p>
    <w:p w14:paraId="08C3824E" w14:textId="77777777" w:rsidR="002263C0" w:rsidRPr="004355F0" w:rsidRDefault="002263C0" w:rsidP="00335BA4">
      <w:pPr>
        <w:pStyle w:val="BodyText"/>
        <w:spacing w:before="11"/>
        <w:rPr>
          <w:sz w:val="19"/>
        </w:rPr>
      </w:pPr>
    </w:p>
    <w:p w14:paraId="4F6AAE38" w14:textId="77777777" w:rsidR="002263C0" w:rsidRPr="004355F0" w:rsidRDefault="00711D55" w:rsidP="00335BA4">
      <w:pPr>
        <w:pStyle w:val="Heading3"/>
      </w:pPr>
      <w:r w:rsidRPr="004355F0">
        <w:t>Intersessional removal from the Final IUU Vessel List</w:t>
      </w:r>
    </w:p>
    <w:p w14:paraId="4AAA89E9" w14:textId="77777777" w:rsidR="002263C0" w:rsidRPr="004355F0" w:rsidRDefault="002263C0" w:rsidP="00335BA4">
      <w:pPr>
        <w:pStyle w:val="BodyText"/>
        <w:rPr>
          <w:b/>
          <w:i/>
        </w:rPr>
      </w:pPr>
    </w:p>
    <w:p w14:paraId="0B799B3F" w14:textId="1915CC25" w:rsidR="002263C0" w:rsidRPr="004355F0" w:rsidRDefault="00711D55" w:rsidP="00335BA4">
      <w:pPr>
        <w:pStyle w:val="ListParagraph"/>
        <w:numPr>
          <w:ilvl w:val="0"/>
          <w:numId w:val="5"/>
        </w:numPr>
        <w:tabs>
          <w:tab w:val="left" w:pos="545"/>
        </w:tabs>
        <w:rPr>
          <w:sz w:val="20"/>
        </w:rPr>
      </w:pPr>
      <w:r w:rsidRPr="004355F0">
        <w:rPr>
          <w:sz w:val="20"/>
        </w:rPr>
        <w:t>A</w:t>
      </w:r>
      <w:r w:rsidRPr="004355F0">
        <w:rPr>
          <w:spacing w:val="-9"/>
          <w:sz w:val="20"/>
        </w:rPr>
        <w:t xml:space="preserve"> </w:t>
      </w:r>
      <w:r w:rsidRPr="004355F0">
        <w:rPr>
          <w:sz w:val="20"/>
        </w:rPr>
        <w:t>CPC</w:t>
      </w:r>
      <w:r w:rsidRPr="004355F0">
        <w:rPr>
          <w:spacing w:val="-9"/>
          <w:sz w:val="20"/>
        </w:rPr>
        <w:t xml:space="preserve"> </w:t>
      </w:r>
      <w:r w:rsidRPr="004355F0">
        <w:rPr>
          <w:sz w:val="20"/>
        </w:rPr>
        <w:t>or</w:t>
      </w:r>
      <w:r w:rsidRPr="004355F0">
        <w:rPr>
          <w:spacing w:val="-9"/>
          <w:sz w:val="20"/>
        </w:rPr>
        <w:t xml:space="preserve"> </w:t>
      </w:r>
      <w:r w:rsidRPr="004355F0">
        <w:rPr>
          <w:sz w:val="20"/>
        </w:rPr>
        <w:t>non-CPC</w:t>
      </w:r>
      <w:r w:rsidRPr="004355F0">
        <w:rPr>
          <w:spacing w:val="-9"/>
          <w:sz w:val="20"/>
        </w:rPr>
        <w:t xml:space="preserve"> </w:t>
      </w:r>
      <w:r w:rsidRPr="004355F0">
        <w:rPr>
          <w:sz w:val="20"/>
        </w:rPr>
        <w:t>whose</w:t>
      </w:r>
      <w:r w:rsidRPr="004355F0">
        <w:rPr>
          <w:spacing w:val="-10"/>
          <w:sz w:val="20"/>
        </w:rPr>
        <w:t xml:space="preserve"> </w:t>
      </w:r>
      <w:r w:rsidRPr="004355F0">
        <w:rPr>
          <w:sz w:val="20"/>
        </w:rPr>
        <w:t>vessel</w:t>
      </w:r>
      <w:r w:rsidRPr="004355F0">
        <w:rPr>
          <w:spacing w:val="-9"/>
          <w:sz w:val="20"/>
        </w:rPr>
        <w:t xml:space="preserve"> </w:t>
      </w:r>
      <w:r w:rsidRPr="004355F0">
        <w:rPr>
          <w:sz w:val="20"/>
        </w:rPr>
        <w:t>appears</w:t>
      </w:r>
      <w:r w:rsidRPr="004355F0">
        <w:rPr>
          <w:spacing w:val="-9"/>
          <w:sz w:val="20"/>
        </w:rPr>
        <w:t xml:space="preserve"> </w:t>
      </w:r>
      <w:r w:rsidRPr="004355F0">
        <w:rPr>
          <w:sz w:val="20"/>
        </w:rPr>
        <w:t>on</w:t>
      </w:r>
      <w:r w:rsidRPr="004355F0">
        <w:rPr>
          <w:spacing w:val="-9"/>
          <w:sz w:val="20"/>
        </w:rPr>
        <w:t xml:space="preserve"> </w:t>
      </w:r>
      <w:r w:rsidRPr="004355F0">
        <w:rPr>
          <w:sz w:val="20"/>
        </w:rPr>
        <w:t>the</w:t>
      </w:r>
      <w:r w:rsidRPr="004355F0">
        <w:rPr>
          <w:spacing w:val="-10"/>
          <w:sz w:val="20"/>
        </w:rPr>
        <w:t xml:space="preserve"> </w:t>
      </w:r>
      <w:r w:rsidRPr="004355F0">
        <w:rPr>
          <w:sz w:val="20"/>
        </w:rPr>
        <w:t>Final</w:t>
      </w:r>
      <w:r w:rsidRPr="004355F0">
        <w:rPr>
          <w:spacing w:val="-9"/>
          <w:sz w:val="20"/>
        </w:rPr>
        <w:t xml:space="preserve"> </w:t>
      </w:r>
      <w:r w:rsidRPr="004355F0">
        <w:rPr>
          <w:sz w:val="20"/>
        </w:rPr>
        <w:t>IUU</w:t>
      </w:r>
      <w:r w:rsidRPr="004355F0">
        <w:rPr>
          <w:spacing w:val="-9"/>
          <w:sz w:val="20"/>
        </w:rPr>
        <w:t xml:space="preserve"> </w:t>
      </w:r>
      <w:r w:rsidRPr="004355F0">
        <w:rPr>
          <w:sz w:val="20"/>
        </w:rPr>
        <w:t>Vessel</w:t>
      </w:r>
      <w:r w:rsidRPr="004355F0">
        <w:rPr>
          <w:spacing w:val="-9"/>
          <w:sz w:val="20"/>
        </w:rPr>
        <w:t xml:space="preserve"> </w:t>
      </w:r>
      <w:r w:rsidRPr="004355F0">
        <w:rPr>
          <w:sz w:val="20"/>
        </w:rPr>
        <w:t>List</w:t>
      </w:r>
      <w:r w:rsidRPr="004355F0">
        <w:rPr>
          <w:spacing w:val="-10"/>
          <w:sz w:val="20"/>
        </w:rPr>
        <w:t xml:space="preserve"> </w:t>
      </w:r>
      <w:r w:rsidRPr="004355F0">
        <w:rPr>
          <w:sz w:val="20"/>
        </w:rPr>
        <w:t>that</w:t>
      </w:r>
      <w:r w:rsidRPr="004355F0">
        <w:rPr>
          <w:spacing w:val="-9"/>
          <w:sz w:val="20"/>
        </w:rPr>
        <w:t xml:space="preserve"> </w:t>
      </w:r>
      <w:r w:rsidRPr="004355F0">
        <w:rPr>
          <w:sz w:val="20"/>
        </w:rPr>
        <w:t>wishes</w:t>
      </w:r>
      <w:r w:rsidRPr="004355F0">
        <w:rPr>
          <w:spacing w:val="-10"/>
          <w:sz w:val="20"/>
        </w:rPr>
        <w:t xml:space="preserve"> </w:t>
      </w:r>
      <w:r w:rsidRPr="004355F0">
        <w:rPr>
          <w:sz w:val="20"/>
        </w:rPr>
        <w:t>to</w:t>
      </w:r>
      <w:r w:rsidRPr="004355F0">
        <w:rPr>
          <w:spacing w:val="-9"/>
          <w:sz w:val="20"/>
        </w:rPr>
        <w:t xml:space="preserve"> </w:t>
      </w:r>
      <w:r w:rsidRPr="004355F0">
        <w:rPr>
          <w:sz w:val="20"/>
        </w:rPr>
        <w:t>request</w:t>
      </w:r>
      <w:r w:rsidRPr="004355F0">
        <w:rPr>
          <w:spacing w:val="-9"/>
          <w:sz w:val="20"/>
        </w:rPr>
        <w:t xml:space="preserve"> </w:t>
      </w:r>
      <w:r w:rsidRPr="004355F0">
        <w:rPr>
          <w:sz w:val="20"/>
        </w:rPr>
        <w:t>the</w:t>
      </w:r>
      <w:r w:rsidRPr="004355F0">
        <w:rPr>
          <w:spacing w:val="-9"/>
          <w:sz w:val="20"/>
        </w:rPr>
        <w:t xml:space="preserve"> </w:t>
      </w:r>
      <w:r w:rsidRPr="004355F0">
        <w:rPr>
          <w:sz w:val="20"/>
        </w:rPr>
        <w:t>removal of</w:t>
      </w:r>
      <w:r w:rsidRPr="004355F0">
        <w:rPr>
          <w:spacing w:val="-5"/>
          <w:sz w:val="20"/>
        </w:rPr>
        <w:t xml:space="preserve"> </w:t>
      </w:r>
      <w:r w:rsidRPr="004355F0">
        <w:rPr>
          <w:sz w:val="20"/>
        </w:rPr>
        <w:t>its</w:t>
      </w:r>
      <w:r w:rsidRPr="004355F0">
        <w:rPr>
          <w:spacing w:val="-5"/>
          <w:sz w:val="20"/>
        </w:rPr>
        <w:t xml:space="preserve"> </w:t>
      </w:r>
      <w:r w:rsidRPr="004355F0">
        <w:rPr>
          <w:sz w:val="20"/>
        </w:rPr>
        <w:t>vessel</w:t>
      </w:r>
      <w:r w:rsidRPr="004355F0">
        <w:rPr>
          <w:spacing w:val="-5"/>
          <w:sz w:val="20"/>
        </w:rPr>
        <w:t xml:space="preserve"> </w:t>
      </w:r>
      <w:r w:rsidRPr="004355F0">
        <w:rPr>
          <w:sz w:val="20"/>
        </w:rPr>
        <w:t>from</w:t>
      </w:r>
      <w:r w:rsidRPr="004355F0">
        <w:rPr>
          <w:spacing w:val="-5"/>
          <w:sz w:val="20"/>
        </w:rPr>
        <w:t xml:space="preserve"> </w:t>
      </w:r>
      <w:r w:rsidRPr="004355F0">
        <w:rPr>
          <w:sz w:val="20"/>
        </w:rPr>
        <w:t>the</w:t>
      </w:r>
      <w:r w:rsidRPr="004355F0">
        <w:rPr>
          <w:spacing w:val="-6"/>
          <w:sz w:val="20"/>
        </w:rPr>
        <w:t xml:space="preserve"> </w:t>
      </w:r>
      <w:r w:rsidRPr="004355F0">
        <w:rPr>
          <w:sz w:val="20"/>
        </w:rPr>
        <w:t>Final</w:t>
      </w:r>
      <w:r w:rsidRPr="004355F0">
        <w:rPr>
          <w:spacing w:val="-5"/>
          <w:sz w:val="20"/>
        </w:rPr>
        <w:t xml:space="preserve"> </w:t>
      </w:r>
      <w:r w:rsidRPr="004355F0">
        <w:rPr>
          <w:sz w:val="20"/>
        </w:rPr>
        <w:t>IUU</w:t>
      </w:r>
      <w:r w:rsidRPr="004355F0">
        <w:rPr>
          <w:spacing w:val="-5"/>
          <w:sz w:val="20"/>
        </w:rPr>
        <w:t xml:space="preserve"> </w:t>
      </w:r>
      <w:r w:rsidRPr="004355F0">
        <w:rPr>
          <w:sz w:val="20"/>
        </w:rPr>
        <w:t>Vessel</w:t>
      </w:r>
      <w:r w:rsidRPr="004355F0">
        <w:rPr>
          <w:spacing w:val="-5"/>
          <w:sz w:val="20"/>
        </w:rPr>
        <w:t xml:space="preserve"> </w:t>
      </w:r>
      <w:r w:rsidRPr="004355F0">
        <w:rPr>
          <w:sz w:val="20"/>
        </w:rPr>
        <w:t>List</w:t>
      </w:r>
      <w:r w:rsidRPr="004355F0">
        <w:rPr>
          <w:spacing w:val="-5"/>
          <w:sz w:val="20"/>
        </w:rPr>
        <w:t xml:space="preserve"> </w:t>
      </w:r>
      <w:r w:rsidRPr="004355F0">
        <w:rPr>
          <w:sz w:val="20"/>
        </w:rPr>
        <w:t>during</w:t>
      </w:r>
      <w:r w:rsidRPr="004355F0">
        <w:rPr>
          <w:spacing w:val="-6"/>
          <w:sz w:val="20"/>
        </w:rPr>
        <w:t xml:space="preserve"> </w:t>
      </w:r>
      <w:r w:rsidRPr="004355F0">
        <w:rPr>
          <w:sz w:val="20"/>
        </w:rPr>
        <w:t>the</w:t>
      </w:r>
      <w:r w:rsidRPr="004355F0">
        <w:rPr>
          <w:spacing w:val="-5"/>
          <w:sz w:val="20"/>
        </w:rPr>
        <w:t xml:space="preserve"> </w:t>
      </w:r>
      <w:r w:rsidRPr="004355F0">
        <w:rPr>
          <w:sz w:val="20"/>
        </w:rPr>
        <w:t>intersessional</w:t>
      </w:r>
      <w:r w:rsidRPr="004355F0">
        <w:rPr>
          <w:spacing w:val="-6"/>
          <w:sz w:val="20"/>
        </w:rPr>
        <w:t xml:space="preserve"> </w:t>
      </w:r>
      <w:r w:rsidRPr="004355F0">
        <w:rPr>
          <w:sz w:val="20"/>
        </w:rPr>
        <w:t>period</w:t>
      </w:r>
      <w:r w:rsidRPr="004355F0">
        <w:rPr>
          <w:spacing w:val="-5"/>
          <w:sz w:val="20"/>
        </w:rPr>
        <w:t xml:space="preserve"> </w:t>
      </w:r>
      <w:r w:rsidRPr="004355F0">
        <w:rPr>
          <w:sz w:val="20"/>
        </w:rPr>
        <w:t>shall</w:t>
      </w:r>
      <w:r w:rsidRPr="004355F0">
        <w:rPr>
          <w:spacing w:val="-5"/>
          <w:sz w:val="20"/>
        </w:rPr>
        <w:t xml:space="preserve"> </w:t>
      </w:r>
      <w:r w:rsidRPr="004355F0">
        <w:rPr>
          <w:sz w:val="20"/>
        </w:rPr>
        <w:t>submit</w:t>
      </w:r>
      <w:r w:rsidRPr="004355F0">
        <w:rPr>
          <w:spacing w:val="-5"/>
          <w:sz w:val="20"/>
        </w:rPr>
        <w:t xml:space="preserve"> </w:t>
      </w:r>
      <w:r w:rsidRPr="004355F0">
        <w:rPr>
          <w:sz w:val="20"/>
        </w:rPr>
        <w:t>this</w:t>
      </w:r>
      <w:r w:rsidRPr="004355F0">
        <w:rPr>
          <w:spacing w:val="-5"/>
          <w:sz w:val="20"/>
        </w:rPr>
        <w:t xml:space="preserve"> </w:t>
      </w:r>
      <w:r w:rsidRPr="004355F0">
        <w:rPr>
          <w:sz w:val="20"/>
        </w:rPr>
        <w:t>request</w:t>
      </w:r>
      <w:r w:rsidRPr="004355F0">
        <w:rPr>
          <w:spacing w:val="-5"/>
          <w:sz w:val="20"/>
        </w:rPr>
        <w:t xml:space="preserve"> </w:t>
      </w:r>
      <w:r w:rsidRPr="004355F0">
        <w:rPr>
          <w:sz w:val="20"/>
        </w:rPr>
        <w:t xml:space="preserve">to the ICCAT Executive Secretary no later than </w:t>
      </w:r>
      <w:r w:rsidR="00913D1F" w:rsidRPr="004355F0">
        <w:rPr>
          <w:sz w:val="20"/>
        </w:rPr>
        <w:t xml:space="preserve">15 </w:t>
      </w:r>
      <w:r w:rsidRPr="004355F0">
        <w:rPr>
          <w:sz w:val="20"/>
        </w:rPr>
        <w:t>July of each year accompanied by information to demonstrate that it meets one or more of the grounds for removal specified in paragraph</w:t>
      </w:r>
      <w:r w:rsidRPr="004355F0">
        <w:rPr>
          <w:spacing w:val="-20"/>
          <w:sz w:val="20"/>
        </w:rPr>
        <w:t xml:space="preserve"> </w:t>
      </w:r>
      <w:r w:rsidRPr="004355F0">
        <w:rPr>
          <w:sz w:val="20"/>
        </w:rPr>
        <w:t>6.</w:t>
      </w:r>
    </w:p>
    <w:p w14:paraId="53456D11" w14:textId="77777777" w:rsidR="002263C0" w:rsidRPr="004355F0" w:rsidRDefault="002263C0" w:rsidP="00335BA4">
      <w:pPr>
        <w:pStyle w:val="BodyText"/>
        <w:spacing w:before="1"/>
      </w:pPr>
    </w:p>
    <w:p w14:paraId="29761352" w14:textId="384B1190" w:rsidR="002263C0" w:rsidRPr="004355F0" w:rsidRDefault="00711D55" w:rsidP="00335BA4">
      <w:pPr>
        <w:pStyle w:val="ListParagraph"/>
        <w:numPr>
          <w:ilvl w:val="0"/>
          <w:numId w:val="5"/>
        </w:numPr>
        <w:tabs>
          <w:tab w:val="left" w:pos="545"/>
        </w:tabs>
        <w:rPr>
          <w:sz w:val="20"/>
        </w:rPr>
      </w:pPr>
      <w:proofErr w:type="gramStart"/>
      <w:r w:rsidRPr="004355F0">
        <w:rPr>
          <w:sz w:val="20"/>
        </w:rPr>
        <w:t>On the basis of</w:t>
      </w:r>
      <w:proofErr w:type="gramEnd"/>
      <w:r w:rsidRPr="004355F0">
        <w:rPr>
          <w:sz w:val="20"/>
        </w:rPr>
        <w:t xml:space="preserve"> the information received by the </w:t>
      </w:r>
      <w:r w:rsidR="00913D1F" w:rsidRPr="004355F0">
        <w:rPr>
          <w:sz w:val="20"/>
        </w:rPr>
        <w:t xml:space="preserve">15 </w:t>
      </w:r>
      <w:r w:rsidRPr="004355F0">
        <w:rPr>
          <w:sz w:val="20"/>
        </w:rPr>
        <w:t>July deadline, the Executive Secretary will transmit the removal request, with all supporting information to the Contracting Parties within 15 days following receipt of the removal</w:t>
      </w:r>
      <w:r w:rsidRPr="004355F0">
        <w:rPr>
          <w:spacing w:val="-11"/>
          <w:sz w:val="20"/>
        </w:rPr>
        <w:t xml:space="preserve"> </w:t>
      </w:r>
      <w:r w:rsidRPr="004355F0">
        <w:rPr>
          <w:sz w:val="20"/>
        </w:rPr>
        <w:t>request.</w:t>
      </w:r>
    </w:p>
    <w:p w14:paraId="31D00B14" w14:textId="77777777" w:rsidR="002263C0" w:rsidRPr="004355F0" w:rsidRDefault="002263C0" w:rsidP="00335BA4">
      <w:pPr>
        <w:pStyle w:val="BodyText"/>
        <w:spacing w:before="11"/>
        <w:rPr>
          <w:sz w:val="19"/>
        </w:rPr>
      </w:pPr>
    </w:p>
    <w:p w14:paraId="1545D363" w14:textId="77777777" w:rsidR="002263C0" w:rsidRPr="004355F0" w:rsidRDefault="00711D55" w:rsidP="00335BA4">
      <w:pPr>
        <w:pStyle w:val="ListParagraph"/>
        <w:numPr>
          <w:ilvl w:val="0"/>
          <w:numId w:val="5"/>
        </w:numPr>
        <w:tabs>
          <w:tab w:val="left" w:pos="545"/>
        </w:tabs>
        <w:rPr>
          <w:sz w:val="20"/>
        </w:rPr>
      </w:pPr>
      <w:r w:rsidRPr="004355F0">
        <w:rPr>
          <w:sz w:val="20"/>
        </w:rPr>
        <w:t>The Contracting Parties shall examine the request to remove the vessel and reply within 30 days following the notification by the Executive Secretary if they object to the removal of the vessel from the Final IUU Vessel</w:t>
      </w:r>
      <w:r w:rsidRPr="004355F0">
        <w:rPr>
          <w:spacing w:val="-6"/>
          <w:sz w:val="20"/>
        </w:rPr>
        <w:t xml:space="preserve"> </w:t>
      </w:r>
      <w:r w:rsidRPr="004355F0">
        <w:rPr>
          <w:sz w:val="20"/>
        </w:rPr>
        <w:t>List.</w:t>
      </w:r>
    </w:p>
    <w:p w14:paraId="32CB3DA1" w14:textId="50F71698" w:rsidR="002263C0" w:rsidRPr="004355F0" w:rsidRDefault="002263C0" w:rsidP="00335BA4">
      <w:pPr>
        <w:pStyle w:val="BodyText"/>
      </w:pPr>
    </w:p>
    <w:p w14:paraId="3A0819F6" w14:textId="77777777" w:rsidR="002263C0" w:rsidRPr="004355F0" w:rsidRDefault="00711D55" w:rsidP="00335BA4">
      <w:pPr>
        <w:pStyle w:val="ListParagraph"/>
        <w:numPr>
          <w:ilvl w:val="0"/>
          <w:numId w:val="5"/>
        </w:numPr>
        <w:tabs>
          <w:tab w:val="left" w:pos="545"/>
        </w:tabs>
        <w:rPr>
          <w:sz w:val="20"/>
        </w:rPr>
      </w:pPr>
      <w:r w:rsidRPr="004355F0">
        <w:rPr>
          <w:sz w:val="20"/>
        </w:rPr>
        <w:t>The result of the examination of the request by mail will be checked by the Executive Secretary at the end of the 30-day period following the date of the notification by the Executive Secretary referred to in paragraph</w:t>
      </w:r>
      <w:r w:rsidRPr="004355F0">
        <w:rPr>
          <w:spacing w:val="-14"/>
          <w:sz w:val="20"/>
        </w:rPr>
        <w:t xml:space="preserve"> </w:t>
      </w:r>
      <w:r w:rsidRPr="004355F0">
        <w:rPr>
          <w:spacing w:val="-10"/>
          <w:sz w:val="20"/>
        </w:rPr>
        <w:t>15.</w:t>
      </w:r>
    </w:p>
    <w:p w14:paraId="0587F384" w14:textId="77777777" w:rsidR="00B07B72" w:rsidRPr="004355F0" w:rsidRDefault="00B07B72" w:rsidP="00B07B72">
      <w:pPr>
        <w:pStyle w:val="ListParagraph"/>
        <w:tabs>
          <w:tab w:val="left" w:pos="545"/>
        </w:tabs>
        <w:ind w:firstLine="0"/>
        <w:rPr>
          <w:spacing w:val="-10"/>
          <w:sz w:val="12"/>
          <w:szCs w:val="12"/>
        </w:rPr>
      </w:pPr>
    </w:p>
    <w:p w14:paraId="0F97997F" w14:textId="2475A794" w:rsidR="002263C0" w:rsidRPr="004355F0" w:rsidRDefault="00711D55" w:rsidP="002F723B">
      <w:pPr>
        <w:pStyle w:val="BodyText"/>
        <w:ind w:left="567"/>
        <w:jc w:val="both"/>
      </w:pPr>
      <w:r w:rsidRPr="004355F0">
        <w:t>If</w:t>
      </w:r>
      <w:r w:rsidRPr="004355F0">
        <w:rPr>
          <w:spacing w:val="-8"/>
        </w:rPr>
        <w:t xml:space="preserve"> </w:t>
      </w:r>
      <w:r w:rsidRPr="004355F0">
        <w:t>a</w:t>
      </w:r>
      <w:r w:rsidRPr="004355F0">
        <w:rPr>
          <w:spacing w:val="-9"/>
        </w:rPr>
        <w:t xml:space="preserve"> </w:t>
      </w:r>
      <w:r w:rsidRPr="004355F0">
        <w:t>Contracting</w:t>
      </w:r>
      <w:r w:rsidRPr="004355F0">
        <w:rPr>
          <w:spacing w:val="-8"/>
        </w:rPr>
        <w:t xml:space="preserve"> </w:t>
      </w:r>
      <w:r w:rsidRPr="004355F0">
        <w:t>Party</w:t>
      </w:r>
      <w:r w:rsidRPr="004355F0">
        <w:rPr>
          <w:spacing w:val="-9"/>
        </w:rPr>
        <w:t xml:space="preserve"> </w:t>
      </w:r>
      <w:r w:rsidRPr="004355F0">
        <w:t>objects</w:t>
      </w:r>
      <w:r w:rsidRPr="004355F0">
        <w:rPr>
          <w:spacing w:val="-8"/>
        </w:rPr>
        <w:t xml:space="preserve"> </w:t>
      </w:r>
      <w:r w:rsidRPr="004355F0">
        <w:t>to</w:t>
      </w:r>
      <w:r w:rsidRPr="004355F0">
        <w:rPr>
          <w:spacing w:val="-10"/>
        </w:rPr>
        <w:t xml:space="preserve"> </w:t>
      </w:r>
      <w:r w:rsidRPr="004355F0">
        <w:t>the</w:t>
      </w:r>
      <w:r w:rsidRPr="004355F0">
        <w:rPr>
          <w:spacing w:val="-9"/>
        </w:rPr>
        <w:t xml:space="preserve"> </w:t>
      </w:r>
      <w:r w:rsidRPr="004355F0">
        <w:t>removal</w:t>
      </w:r>
      <w:r w:rsidRPr="004355F0">
        <w:rPr>
          <w:spacing w:val="-9"/>
        </w:rPr>
        <w:t xml:space="preserve"> </w:t>
      </w:r>
      <w:r w:rsidRPr="004355F0">
        <w:t>request,</w:t>
      </w:r>
      <w:r w:rsidRPr="004355F0">
        <w:rPr>
          <w:spacing w:val="-9"/>
        </w:rPr>
        <w:t xml:space="preserve"> </w:t>
      </w:r>
      <w:r w:rsidRPr="004355F0">
        <w:t>the</w:t>
      </w:r>
      <w:r w:rsidRPr="004355F0">
        <w:rPr>
          <w:spacing w:val="-10"/>
        </w:rPr>
        <w:t xml:space="preserve"> </w:t>
      </w:r>
      <w:r w:rsidRPr="004355F0">
        <w:t>Executive</w:t>
      </w:r>
      <w:r w:rsidRPr="004355F0">
        <w:rPr>
          <w:spacing w:val="-9"/>
        </w:rPr>
        <w:t xml:space="preserve"> </w:t>
      </w:r>
      <w:r w:rsidRPr="004355F0">
        <w:t>Secretary</w:t>
      </w:r>
      <w:r w:rsidRPr="004355F0">
        <w:rPr>
          <w:spacing w:val="-9"/>
        </w:rPr>
        <w:t xml:space="preserve"> </w:t>
      </w:r>
      <w:r w:rsidRPr="004355F0">
        <w:t>shall</w:t>
      </w:r>
      <w:r w:rsidRPr="004355F0">
        <w:rPr>
          <w:spacing w:val="-9"/>
        </w:rPr>
        <w:t xml:space="preserve"> </w:t>
      </w:r>
      <w:r w:rsidRPr="004355F0">
        <w:t>maintain</w:t>
      </w:r>
      <w:r w:rsidRPr="004355F0">
        <w:rPr>
          <w:spacing w:val="-9"/>
        </w:rPr>
        <w:t xml:space="preserve"> </w:t>
      </w:r>
      <w:r w:rsidRPr="004355F0">
        <w:t>the</w:t>
      </w:r>
      <w:r w:rsidRPr="004355F0">
        <w:rPr>
          <w:spacing w:val="-9"/>
        </w:rPr>
        <w:t xml:space="preserve"> </w:t>
      </w:r>
      <w:r w:rsidRPr="004355F0">
        <w:t>vessel on</w:t>
      </w:r>
      <w:r w:rsidRPr="004355F0">
        <w:rPr>
          <w:spacing w:val="-3"/>
        </w:rPr>
        <w:t xml:space="preserve"> </w:t>
      </w:r>
      <w:r w:rsidRPr="004355F0">
        <w:t>the</w:t>
      </w:r>
      <w:r w:rsidRPr="004355F0">
        <w:rPr>
          <w:spacing w:val="-4"/>
        </w:rPr>
        <w:t xml:space="preserve"> </w:t>
      </w:r>
      <w:r w:rsidRPr="004355F0">
        <w:t>Final</w:t>
      </w:r>
      <w:r w:rsidRPr="004355F0">
        <w:rPr>
          <w:spacing w:val="-3"/>
        </w:rPr>
        <w:t xml:space="preserve"> </w:t>
      </w:r>
      <w:r w:rsidRPr="004355F0">
        <w:t>ICCAT</w:t>
      </w:r>
      <w:r w:rsidRPr="004355F0">
        <w:rPr>
          <w:spacing w:val="-3"/>
        </w:rPr>
        <w:t xml:space="preserve"> </w:t>
      </w:r>
      <w:r w:rsidRPr="004355F0">
        <w:t>IUU</w:t>
      </w:r>
      <w:r w:rsidRPr="004355F0">
        <w:rPr>
          <w:spacing w:val="-4"/>
        </w:rPr>
        <w:t xml:space="preserve"> </w:t>
      </w:r>
      <w:r w:rsidRPr="004355F0">
        <w:t>List</w:t>
      </w:r>
      <w:r w:rsidRPr="004355F0">
        <w:rPr>
          <w:spacing w:val="-3"/>
        </w:rPr>
        <w:t xml:space="preserve"> </w:t>
      </w:r>
      <w:r w:rsidRPr="004355F0">
        <w:t>and</w:t>
      </w:r>
      <w:r w:rsidRPr="004355F0">
        <w:rPr>
          <w:spacing w:val="-2"/>
        </w:rPr>
        <w:t xml:space="preserve"> </w:t>
      </w:r>
      <w:r w:rsidRPr="004355F0">
        <w:t>the</w:t>
      </w:r>
      <w:r w:rsidRPr="004355F0">
        <w:rPr>
          <w:spacing w:val="-4"/>
        </w:rPr>
        <w:t xml:space="preserve"> </w:t>
      </w:r>
      <w:r w:rsidRPr="004355F0">
        <w:t>removal</w:t>
      </w:r>
      <w:r w:rsidRPr="004355F0">
        <w:rPr>
          <w:spacing w:val="-4"/>
        </w:rPr>
        <w:t xml:space="preserve"> </w:t>
      </w:r>
      <w:r w:rsidRPr="004355F0">
        <w:t>request</w:t>
      </w:r>
      <w:r w:rsidRPr="004355F0">
        <w:rPr>
          <w:spacing w:val="-2"/>
        </w:rPr>
        <w:t xml:space="preserve"> </w:t>
      </w:r>
      <w:r w:rsidRPr="004355F0">
        <w:t>shall</w:t>
      </w:r>
      <w:r w:rsidRPr="004355F0">
        <w:rPr>
          <w:spacing w:val="-4"/>
        </w:rPr>
        <w:t xml:space="preserve"> </w:t>
      </w:r>
      <w:r w:rsidRPr="004355F0">
        <w:t>be</w:t>
      </w:r>
      <w:r w:rsidRPr="004355F0">
        <w:rPr>
          <w:spacing w:val="-4"/>
        </w:rPr>
        <w:t xml:space="preserve"> </w:t>
      </w:r>
      <w:r w:rsidRPr="004355F0">
        <w:t>forwarded</w:t>
      </w:r>
      <w:r w:rsidRPr="004355F0">
        <w:rPr>
          <w:spacing w:val="-2"/>
        </w:rPr>
        <w:t xml:space="preserve"> </w:t>
      </w:r>
      <w:r w:rsidRPr="004355F0">
        <w:t>to</w:t>
      </w:r>
      <w:r w:rsidRPr="004355F0">
        <w:rPr>
          <w:spacing w:val="-2"/>
        </w:rPr>
        <w:t xml:space="preserve"> </w:t>
      </w:r>
      <w:r w:rsidRPr="004355F0">
        <w:t>the</w:t>
      </w:r>
      <w:r w:rsidRPr="004355F0">
        <w:rPr>
          <w:spacing w:val="-4"/>
        </w:rPr>
        <w:t xml:space="preserve"> </w:t>
      </w:r>
      <w:r w:rsidRPr="004355F0">
        <w:t>PWG</w:t>
      </w:r>
      <w:r w:rsidRPr="004355F0">
        <w:rPr>
          <w:spacing w:val="-3"/>
        </w:rPr>
        <w:t xml:space="preserve"> </w:t>
      </w:r>
      <w:r w:rsidRPr="004355F0">
        <w:t>for</w:t>
      </w:r>
      <w:r w:rsidRPr="004355F0">
        <w:rPr>
          <w:spacing w:val="-3"/>
        </w:rPr>
        <w:t xml:space="preserve"> </w:t>
      </w:r>
      <w:r w:rsidRPr="004355F0">
        <w:t>consideration at</w:t>
      </w:r>
      <w:r w:rsidRPr="004355F0">
        <w:rPr>
          <w:spacing w:val="-5"/>
        </w:rPr>
        <w:t xml:space="preserve"> </w:t>
      </w:r>
      <w:r w:rsidRPr="004355F0">
        <w:t>the</w:t>
      </w:r>
      <w:r w:rsidRPr="004355F0">
        <w:rPr>
          <w:spacing w:val="-5"/>
        </w:rPr>
        <w:t xml:space="preserve"> </w:t>
      </w:r>
      <w:r w:rsidRPr="004355F0">
        <w:t>annual</w:t>
      </w:r>
      <w:r w:rsidRPr="004355F0">
        <w:rPr>
          <w:spacing w:val="-6"/>
        </w:rPr>
        <w:t xml:space="preserve"> </w:t>
      </w:r>
      <w:r w:rsidRPr="004355F0">
        <w:t>meeting,</w:t>
      </w:r>
      <w:r w:rsidRPr="004355F0">
        <w:rPr>
          <w:spacing w:val="-5"/>
        </w:rPr>
        <w:t xml:space="preserve"> </w:t>
      </w:r>
      <w:r w:rsidRPr="004355F0">
        <w:t>if</w:t>
      </w:r>
      <w:r w:rsidRPr="004355F0">
        <w:rPr>
          <w:spacing w:val="-5"/>
        </w:rPr>
        <w:t xml:space="preserve"> </w:t>
      </w:r>
      <w:r w:rsidRPr="004355F0">
        <w:t>requested</w:t>
      </w:r>
      <w:r w:rsidRPr="004355F0">
        <w:rPr>
          <w:spacing w:val="-4"/>
        </w:rPr>
        <w:t xml:space="preserve"> </w:t>
      </w:r>
      <w:r w:rsidRPr="004355F0">
        <w:t>by</w:t>
      </w:r>
      <w:r w:rsidRPr="004355F0">
        <w:rPr>
          <w:spacing w:val="-5"/>
        </w:rPr>
        <w:t xml:space="preserve"> </w:t>
      </w:r>
      <w:r w:rsidRPr="004355F0">
        <w:t>the</w:t>
      </w:r>
      <w:r w:rsidRPr="004355F0">
        <w:rPr>
          <w:spacing w:val="-6"/>
        </w:rPr>
        <w:t xml:space="preserve"> </w:t>
      </w:r>
      <w:r w:rsidRPr="004355F0">
        <w:t>CPC</w:t>
      </w:r>
      <w:r w:rsidRPr="004355F0">
        <w:rPr>
          <w:spacing w:val="-4"/>
        </w:rPr>
        <w:t xml:space="preserve"> </w:t>
      </w:r>
      <w:r w:rsidRPr="004355F0">
        <w:t>seeking</w:t>
      </w:r>
      <w:r w:rsidRPr="004355F0">
        <w:rPr>
          <w:spacing w:val="-4"/>
        </w:rPr>
        <w:t xml:space="preserve"> </w:t>
      </w:r>
      <w:r w:rsidRPr="004355F0">
        <w:t>intersessional</w:t>
      </w:r>
      <w:r w:rsidRPr="004355F0">
        <w:rPr>
          <w:spacing w:val="-6"/>
        </w:rPr>
        <w:t xml:space="preserve"> </w:t>
      </w:r>
      <w:r w:rsidRPr="004355F0">
        <w:t>removal.</w:t>
      </w:r>
      <w:r w:rsidRPr="004355F0">
        <w:rPr>
          <w:spacing w:val="-5"/>
        </w:rPr>
        <w:t xml:space="preserve"> </w:t>
      </w:r>
      <w:r w:rsidRPr="004355F0">
        <w:t>If</w:t>
      </w:r>
      <w:r w:rsidRPr="004355F0">
        <w:rPr>
          <w:spacing w:val="-4"/>
        </w:rPr>
        <w:t xml:space="preserve"> </w:t>
      </w:r>
      <w:r w:rsidRPr="004355F0">
        <w:t>no</w:t>
      </w:r>
      <w:r w:rsidRPr="004355F0">
        <w:rPr>
          <w:spacing w:val="-4"/>
        </w:rPr>
        <w:t xml:space="preserve"> </w:t>
      </w:r>
      <w:r w:rsidRPr="004355F0">
        <w:t>Contracting</w:t>
      </w:r>
      <w:r w:rsidRPr="004355F0">
        <w:rPr>
          <w:spacing w:val="-4"/>
        </w:rPr>
        <w:t xml:space="preserve"> </w:t>
      </w:r>
      <w:r w:rsidRPr="004355F0">
        <w:t>Party objects to request to remove the vessel, the Executive Secretary shall promptly remove the vessel concerned from the Final ICCAT IUU Vessel List, as published on the ICCAT website.</w:t>
      </w:r>
    </w:p>
    <w:p w14:paraId="50AA91A3" w14:textId="77777777" w:rsidR="00070E90" w:rsidRPr="004355F0" w:rsidRDefault="00070E90" w:rsidP="002F723B">
      <w:pPr>
        <w:pStyle w:val="BodyText"/>
        <w:ind w:left="567"/>
        <w:jc w:val="both"/>
      </w:pPr>
    </w:p>
    <w:p w14:paraId="7F26C926" w14:textId="77777777" w:rsidR="002263C0" w:rsidRPr="004355F0" w:rsidRDefault="00711D55" w:rsidP="00335BA4">
      <w:pPr>
        <w:pStyle w:val="ListParagraph"/>
        <w:numPr>
          <w:ilvl w:val="0"/>
          <w:numId w:val="5"/>
        </w:numPr>
        <w:tabs>
          <w:tab w:val="left" w:pos="545"/>
        </w:tabs>
        <w:spacing w:before="186"/>
        <w:rPr>
          <w:sz w:val="20"/>
        </w:rPr>
      </w:pPr>
      <w:r w:rsidRPr="004355F0">
        <w:rPr>
          <w:sz w:val="20"/>
        </w:rPr>
        <w:lastRenderedPageBreak/>
        <w:t>The</w:t>
      </w:r>
      <w:r w:rsidRPr="004355F0">
        <w:rPr>
          <w:spacing w:val="-6"/>
          <w:sz w:val="20"/>
        </w:rPr>
        <w:t xml:space="preserve"> </w:t>
      </w:r>
      <w:r w:rsidRPr="004355F0">
        <w:rPr>
          <w:sz w:val="20"/>
        </w:rPr>
        <w:t>Executive</w:t>
      </w:r>
      <w:r w:rsidRPr="004355F0">
        <w:rPr>
          <w:spacing w:val="-6"/>
          <w:sz w:val="20"/>
        </w:rPr>
        <w:t xml:space="preserve"> </w:t>
      </w:r>
      <w:r w:rsidRPr="004355F0">
        <w:rPr>
          <w:sz w:val="20"/>
        </w:rPr>
        <w:t>Secretary</w:t>
      </w:r>
      <w:r w:rsidRPr="004355F0">
        <w:rPr>
          <w:spacing w:val="-7"/>
          <w:sz w:val="20"/>
        </w:rPr>
        <w:t xml:space="preserve"> </w:t>
      </w:r>
      <w:r w:rsidRPr="004355F0">
        <w:rPr>
          <w:sz w:val="20"/>
        </w:rPr>
        <w:t>shall</w:t>
      </w:r>
      <w:r w:rsidRPr="004355F0">
        <w:rPr>
          <w:spacing w:val="-6"/>
          <w:sz w:val="20"/>
        </w:rPr>
        <w:t xml:space="preserve"> </w:t>
      </w:r>
      <w:r w:rsidRPr="004355F0">
        <w:rPr>
          <w:sz w:val="20"/>
        </w:rPr>
        <w:t>promptly</w:t>
      </w:r>
      <w:r w:rsidRPr="004355F0">
        <w:rPr>
          <w:spacing w:val="-6"/>
          <w:sz w:val="20"/>
        </w:rPr>
        <w:t xml:space="preserve"> </w:t>
      </w:r>
      <w:r w:rsidRPr="004355F0">
        <w:rPr>
          <w:sz w:val="20"/>
        </w:rPr>
        <w:t>communicate</w:t>
      </w:r>
      <w:r w:rsidRPr="004355F0">
        <w:rPr>
          <w:spacing w:val="-7"/>
          <w:sz w:val="20"/>
        </w:rPr>
        <w:t xml:space="preserve"> </w:t>
      </w:r>
      <w:r w:rsidRPr="004355F0">
        <w:rPr>
          <w:sz w:val="20"/>
        </w:rPr>
        <w:t>the</w:t>
      </w:r>
      <w:r w:rsidRPr="004355F0">
        <w:rPr>
          <w:spacing w:val="-6"/>
          <w:sz w:val="20"/>
        </w:rPr>
        <w:t xml:space="preserve"> </w:t>
      </w:r>
      <w:r w:rsidRPr="004355F0">
        <w:rPr>
          <w:sz w:val="20"/>
        </w:rPr>
        <w:t>result</w:t>
      </w:r>
      <w:r w:rsidRPr="004355F0">
        <w:rPr>
          <w:spacing w:val="-5"/>
          <w:sz w:val="20"/>
        </w:rPr>
        <w:t xml:space="preserve"> </w:t>
      </w:r>
      <w:r w:rsidRPr="004355F0">
        <w:rPr>
          <w:sz w:val="20"/>
        </w:rPr>
        <w:t>of</w:t>
      </w:r>
      <w:r w:rsidRPr="004355F0">
        <w:rPr>
          <w:spacing w:val="-6"/>
          <w:sz w:val="20"/>
        </w:rPr>
        <w:t xml:space="preserve"> </w:t>
      </w:r>
      <w:r w:rsidRPr="004355F0">
        <w:rPr>
          <w:sz w:val="20"/>
        </w:rPr>
        <w:t>the</w:t>
      </w:r>
      <w:r w:rsidRPr="004355F0">
        <w:rPr>
          <w:spacing w:val="-8"/>
          <w:sz w:val="20"/>
        </w:rPr>
        <w:t xml:space="preserve"> </w:t>
      </w:r>
      <w:r w:rsidRPr="004355F0">
        <w:rPr>
          <w:sz w:val="20"/>
        </w:rPr>
        <w:t>delisting</w:t>
      </w:r>
      <w:r w:rsidRPr="004355F0">
        <w:rPr>
          <w:spacing w:val="-6"/>
          <w:sz w:val="20"/>
        </w:rPr>
        <w:t xml:space="preserve"> </w:t>
      </w:r>
      <w:r w:rsidRPr="004355F0">
        <w:rPr>
          <w:sz w:val="20"/>
        </w:rPr>
        <w:t>process</w:t>
      </w:r>
      <w:r w:rsidRPr="004355F0">
        <w:rPr>
          <w:spacing w:val="-6"/>
          <w:sz w:val="20"/>
        </w:rPr>
        <w:t xml:space="preserve"> </w:t>
      </w:r>
      <w:r w:rsidRPr="004355F0">
        <w:rPr>
          <w:sz w:val="20"/>
        </w:rPr>
        <w:t>to</w:t>
      </w:r>
      <w:r w:rsidRPr="004355F0">
        <w:rPr>
          <w:spacing w:val="-7"/>
          <w:sz w:val="20"/>
        </w:rPr>
        <w:t xml:space="preserve"> </w:t>
      </w:r>
      <w:r w:rsidRPr="004355F0">
        <w:rPr>
          <w:sz w:val="20"/>
        </w:rPr>
        <w:t>all</w:t>
      </w:r>
      <w:r w:rsidRPr="004355F0">
        <w:rPr>
          <w:spacing w:val="-6"/>
          <w:sz w:val="20"/>
        </w:rPr>
        <w:t xml:space="preserve"> </w:t>
      </w:r>
      <w:r w:rsidRPr="004355F0">
        <w:rPr>
          <w:sz w:val="20"/>
        </w:rPr>
        <w:t>CPCs</w:t>
      </w:r>
      <w:r w:rsidRPr="004355F0">
        <w:rPr>
          <w:spacing w:val="-7"/>
          <w:sz w:val="20"/>
        </w:rPr>
        <w:t xml:space="preserve"> </w:t>
      </w:r>
      <w:r w:rsidRPr="004355F0">
        <w:rPr>
          <w:sz w:val="20"/>
        </w:rPr>
        <w:t>as well as non-CPCs concerned. Moreover, the ICCAT Executive Secretary shall forward the decision to remove the vessel to other</w:t>
      </w:r>
      <w:r w:rsidRPr="004355F0">
        <w:rPr>
          <w:spacing w:val="-4"/>
          <w:sz w:val="20"/>
        </w:rPr>
        <w:t xml:space="preserve"> </w:t>
      </w:r>
      <w:r w:rsidRPr="004355F0">
        <w:rPr>
          <w:sz w:val="20"/>
        </w:rPr>
        <w:t>RFMOs.</w:t>
      </w:r>
    </w:p>
    <w:p w14:paraId="0DFFAE78" w14:textId="77777777" w:rsidR="002263C0" w:rsidRPr="004355F0" w:rsidRDefault="002263C0" w:rsidP="00335BA4">
      <w:pPr>
        <w:pStyle w:val="BodyText"/>
      </w:pPr>
    </w:p>
    <w:p w14:paraId="24D4E838" w14:textId="77777777" w:rsidR="002263C0" w:rsidRPr="004355F0" w:rsidRDefault="00711D55" w:rsidP="00335BA4">
      <w:pPr>
        <w:pStyle w:val="Heading2"/>
      </w:pPr>
      <w:r w:rsidRPr="004355F0">
        <w:t>General dispositions</w:t>
      </w:r>
    </w:p>
    <w:p w14:paraId="16DD6FC8" w14:textId="77777777" w:rsidR="002263C0" w:rsidRPr="004355F0" w:rsidRDefault="002263C0" w:rsidP="00335BA4">
      <w:pPr>
        <w:pStyle w:val="BodyText"/>
        <w:spacing w:before="1"/>
        <w:rPr>
          <w:b/>
        </w:rPr>
      </w:pPr>
    </w:p>
    <w:p w14:paraId="4816116A" w14:textId="61AA6B9F" w:rsidR="002263C0" w:rsidRPr="004355F0" w:rsidRDefault="00711D55" w:rsidP="00335BA4">
      <w:pPr>
        <w:pStyle w:val="ListParagraph"/>
        <w:numPr>
          <w:ilvl w:val="0"/>
          <w:numId w:val="5"/>
        </w:numPr>
        <w:tabs>
          <w:tab w:val="left" w:pos="545"/>
        </w:tabs>
        <w:rPr>
          <w:sz w:val="20"/>
        </w:rPr>
      </w:pPr>
      <w:r w:rsidRPr="004355F0">
        <w:rPr>
          <w:sz w:val="20"/>
        </w:rPr>
        <w:t xml:space="preserve">This </w:t>
      </w:r>
      <w:r w:rsidR="003F71B6" w:rsidRPr="004355F0">
        <w:rPr>
          <w:sz w:val="20"/>
        </w:rPr>
        <w:t>R</w:t>
      </w:r>
      <w:r w:rsidRPr="004355F0">
        <w:rPr>
          <w:sz w:val="20"/>
        </w:rPr>
        <w:t xml:space="preserve">ecommendation shall apply </w:t>
      </w:r>
      <w:r w:rsidRPr="004355F0">
        <w:rPr>
          <w:i/>
          <w:sz w:val="20"/>
        </w:rPr>
        <w:t xml:space="preserve">mutatis mutandis </w:t>
      </w:r>
      <w:r w:rsidRPr="004355F0">
        <w:rPr>
          <w:sz w:val="20"/>
        </w:rPr>
        <w:t xml:space="preserve">to fish processing vessels, tug and towing vessels, vessels engaged in </w:t>
      </w:r>
      <w:proofErr w:type="spellStart"/>
      <w:r w:rsidRPr="004355F0">
        <w:rPr>
          <w:sz w:val="20"/>
        </w:rPr>
        <w:t>transshipment</w:t>
      </w:r>
      <w:proofErr w:type="spellEnd"/>
      <w:r w:rsidRPr="004355F0">
        <w:rPr>
          <w:sz w:val="20"/>
        </w:rPr>
        <w:t>, and support vessels, and other vessels engaged in fishing related activities managed by</w:t>
      </w:r>
      <w:r w:rsidRPr="004355F0">
        <w:rPr>
          <w:spacing w:val="-2"/>
          <w:sz w:val="20"/>
        </w:rPr>
        <w:t xml:space="preserve"> </w:t>
      </w:r>
      <w:r w:rsidRPr="004355F0">
        <w:rPr>
          <w:sz w:val="20"/>
        </w:rPr>
        <w:t>ICCAT.</w:t>
      </w:r>
    </w:p>
    <w:p w14:paraId="11A6ED79" w14:textId="77777777" w:rsidR="002263C0" w:rsidRPr="004355F0" w:rsidRDefault="002263C0" w:rsidP="00335BA4">
      <w:pPr>
        <w:pStyle w:val="BodyText"/>
        <w:spacing w:before="11"/>
        <w:rPr>
          <w:sz w:val="19"/>
        </w:rPr>
      </w:pPr>
    </w:p>
    <w:p w14:paraId="2F1C109C" w14:textId="28422BDC" w:rsidR="001323C3" w:rsidRPr="004355F0" w:rsidRDefault="00711D55" w:rsidP="001323C3">
      <w:pPr>
        <w:pStyle w:val="ListParagraph"/>
        <w:numPr>
          <w:ilvl w:val="0"/>
          <w:numId w:val="5"/>
        </w:numPr>
        <w:tabs>
          <w:tab w:val="left" w:pos="545"/>
        </w:tabs>
        <w:rPr>
          <w:sz w:val="20"/>
          <w:szCs w:val="20"/>
        </w:rPr>
      </w:pPr>
      <w:r w:rsidRPr="004355F0">
        <w:rPr>
          <w:sz w:val="20"/>
        </w:rPr>
        <w:t>This Recommendation repeals and replaces</w:t>
      </w:r>
      <w:r w:rsidR="0043586E" w:rsidRPr="004355F0">
        <w:rPr>
          <w:sz w:val="20"/>
        </w:rPr>
        <w:t xml:space="preserve"> the</w:t>
      </w:r>
      <w:r w:rsidRPr="004355F0">
        <w:rPr>
          <w:sz w:val="20"/>
        </w:rPr>
        <w:t xml:space="preserve"> </w:t>
      </w:r>
      <w:r w:rsidR="001323C3" w:rsidRPr="004355F0">
        <w:rPr>
          <w:i/>
          <w:iCs/>
          <w:sz w:val="20"/>
          <w:szCs w:val="20"/>
        </w:rPr>
        <w:t>Recommendation by ICCAT on establishing a list of vessels presumed to have carried out Illegal, Unreported and Unregulated (IUU) fishing activities</w:t>
      </w:r>
      <w:r w:rsidR="001323C3" w:rsidRPr="004355F0">
        <w:rPr>
          <w:sz w:val="20"/>
          <w:szCs w:val="20"/>
        </w:rPr>
        <w:t xml:space="preserve"> </w:t>
      </w:r>
      <w:r w:rsidR="00F636C5" w:rsidRPr="004355F0">
        <w:rPr>
          <w:sz w:val="20"/>
          <w:szCs w:val="20"/>
        </w:rPr>
        <w:t>(</w:t>
      </w:r>
      <w:r w:rsidR="001323C3" w:rsidRPr="004355F0">
        <w:rPr>
          <w:sz w:val="20"/>
          <w:szCs w:val="20"/>
        </w:rPr>
        <w:t>Rec.</w:t>
      </w:r>
      <w:r w:rsidR="00F636C5" w:rsidRPr="004355F0">
        <w:rPr>
          <w:sz w:val="20"/>
          <w:szCs w:val="20"/>
        </w:rPr>
        <w:t> </w:t>
      </w:r>
      <w:r w:rsidR="001323C3" w:rsidRPr="004355F0">
        <w:rPr>
          <w:sz w:val="20"/>
          <w:szCs w:val="20"/>
        </w:rPr>
        <w:t>18-08</w:t>
      </w:r>
      <w:r w:rsidR="00F636C5" w:rsidRPr="004355F0">
        <w:rPr>
          <w:sz w:val="20"/>
          <w:szCs w:val="20"/>
        </w:rPr>
        <w:t>)</w:t>
      </w:r>
      <w:r w:rsidR="001323C3" w:rsidRPr="004355F0">
        <w:rPr>
          <w:sz w:val="20"/>
          <w:szCs w:val="20"/>
        </w:rPr>
        <w:t>.</w:t>
      </w:r>
    </w:p>
    <w:p w14:paraId="73B038BD" w14:textId="62B5F634" w:rsidR="002263C0" w:rsidRPr="004355F0" w:rsidRDefault="002263C0" w:rsidP="00335BA4">
      <w:pPr>
        <w:pStyle w:val="ListParagraph"/>
        <w:numPr>
          <w:ilvl w:val="0"/>
          <w:numId w:val="5"/>
        </w:numPr>
        <w:tabs>
          <w:tab w:val="left" w:pos="545"/>
        </w:tabs>
        <w:rPr>
          <w:sz w:val="20"/>
        </w:rPr>
        <w:sectPr w:rsidR="002263C0" w:rsidRPr="004355F0" w:rsidSect="00335BA4">
          <w:footerReference w:type="default" r:id="rId8"/>
          <w:pgSz w:w="11910" w:h="16840" w:code="9"/>
          <w:pgMar w:top="1418" w:right="1418" w:bottom="1418" w:left="1418" w:header="851" w:footer="1134" w:gutter="0"/>
          <w:cols w:space="720"/>
        </w:sectPr>
      </w:pPr>
    </w:p>
    <w:p w14:paraId="4A7D8D7E" w14:textId="77777777" w:rsidR="002263C0" w:rsidRPr="004355F0" w:rsidRDefault="00711D55" w:rsidP="004A4D0E">
      <w:pPr>
        <w:pStyle w:val="Heading2"/>
        <w:ind w:left="0"/>
        <w:jc w:val="right"/>
      </w:pPr>
      <w:r w:rsidRPr="004355F0">
        <w:lastRenderedPageBreak/>
        <w:t>Addendum 1</w:t>
      </w:r>
    </w:p>
    <w:p w14:paraId="4DA9E4BA" w14:textId="77777777" w:rsidR="002263C0" w:rsidRPr="004355F0" w:rsidRDefault="002263C0" w:rsidP="00335BA4">
      <w:pPr>
        <w:pStyle w:val="BodyText"/>
        <w:rPr>
          <w:b/>
          <w:sz w:val="24"/>
        </w:rPr>
      </w:pPr>
    </w:p>
    <w:p w14:paraId="09B89821" w14:textId="77777777" w:rsidR="002263C0" w:rsidRPr="004355F0" w:rsidRDefault="00711D55" w:rsidP="00335BA4">
      <w:pPr>
        <w:ind w:left="2950"/>
        <w:rPr>
          <w:b/>
          <w:sz w:val="20"/>
        </w:rPr>
      </w:pPr>
      <w:r w:rsidRPr="004355F0">
        <w:rPr>
          <w:b/>
          <w:sz w:val="20"/>
        </w:rPr>
        <w:t>ICCAT reporting form for IUU activity</w:t>
      </w:r>
    </w:p>
    <w:p w14:paraId="09B0D454" w14:textId="77777777" w:rsidR="002263C0" w:rsidRPr="004355F0" w:rsidRDefault="002263C0" w:rsidP="00335BA4">
      <w:pPr>
        <w:pStyle w:val="BodyText"/>
        <w:rPr>
          <w:b/>
        </w:rPr>
      </w:pPr>
    </w:p>
    <w:p w14:paraId="5FCE3FAE" w14:textId="595F09F9" w:rsidR="002263C0" w:rsidRPr="004355F0" w:rsidRDefault="00711D55" w:rsidP="00335BA4">
      <w:pPr>
        <w:ind w:left="118"/>
        <w:jc w:val="both"/>
        <w:rPr>
          <w:sz w:val="20"/>
        </w:rPr>
      </w:pPr>
      <w:r w:rsidRPr="004355F0">
        <w:rPr>
          <w:sz w:val="20"/>
        </w:rPr>
        <w:t xml:space="preserve">Pursuant to paragraph 2 of </w:t>
      </w:r>
      <w:r w:rsidR="00913D1F" w:rsidRPr="004355F0">
        <w:rPr>
          <w:sz w:val="20"/>
        </w:rPr>
        <w:t xml:space="preserve">this </w:t>
      </w:r>
      <w:r w:rsidRPr="004355F0">
        <w:rPr>
          <w:sz w:val="20"/>
        </w:rPr>
        <w:t>Recommendation,</w:t>
      </w:r>
      <w:r w:rsidRPr="004355F0">
        <w:rPr>
          <w:spacing w:val="-9"/>
          <w:sz w:val="20"/>
        </w:rPr>
        <w:t xml:space="preserve"> </w:t>
      </w:r>
      <w:r w:rsidRPr="004355F0">
        <w:rPr>
          <w:sz w:val="20"/>
        </w:rPr>
        <w:t>attached</w:t>
      </w:r>
      <w:r w:rsidRPr="004355F0">
        <w:rPr>
          <w:spacing w:val="-9"/>
          <w:sz w:val="20"/>
        </w:rPr>
        <w:t xml:space="preserve"> </w:t>
      </w:r>
      <w:r w:rsidRPr="004355F0">
        <w:rPr>
          <w:sz w:val="20"/>
        </w:rPr>
        <w:t>are</w:t>
      </w:r>
      <w:r w:rsidRPr="004355F0">
        <w:rPr>
          <w:spacing w:val="-10"/>
          <w:sz w:val="20"/>
        </w:rPr>
        <w:t xml:space="preserve"> </w:t>
      </w:r>
      <w:r w:rsidRPr="004355F0">
        <w:rPr>
          <w:sz w:val="20"/>
        </w:rPr>
        <w:t>details</w:t>
      </w:r>
      <w:r w:rsidRPr="004355F0">
        <w:rPr>
          <w:spacing w:val="-10"/>
          <w:sz w:val="20"/>
        </w:rPr>
        <w:t xml:space="preserve"> </w:t>
      </w:r>
      <w:r w:rsidRPr="004355F0">
        <w:rPr>
          <w:sz w:val="20"/>
        </w:rPr>
        <w:t>of</w:t>
      </w:r>
      <w:r w:rsidRPr="004355F0">
        <w:rPr>
          <w:spacing w:val="-10"/>
          <w:sz w:val="20"/>
        </w:rPr>
        <w:t xml:space="preserve"> </w:t>
      </w:r>
      <w:r w:rsidRPr="004355F0">
        <w:rPr>
          <w:sz w:val="20"/>
        </w:rPr>
        <w:t>alleged IUU activity and available vessel</w:t>
      </w:r>
      <w:r w:rsidRPr="004355F0">
        <w:rPr>
          <w:spacing w:val="-3"/>
          <w:sz w:val="20"/>
        </w:rPr>
        <w:t xml:space="preserve"> </w:t>
      </w:r>
      <w:r w:rsidRPr="004355F0">
        <w:rPr>
          <w:sz w:val="20"/>
        </w:rPr>
        <w:t>information.</w:t>
      </w:r>
    </w:p>
    <w:p w14:paraId="066DD3A6" w14:textId="77777777" w:rsidR="002263C0" w:rsidRPr="004355F0" w:rsidRDefault="002263C0" w:rsidP="00335BA4">
      <w:pPr>
        <w:pStyle w:val="BodyText"/>
        <w:spacing w:before="11"/>
      </w:pPr>
    </w:p>
    <w:p w14:paraId="3E5D4E30" w14:textId="77777777" w:rsidR="002263C0" w:rsidRPr="004355F0" w:rsidRDefault="00711D55" w:rsidP="00335BA4">
      <w:pPr>
        <w:pStyle w:val="Heading2"/>
        <w:numPr>
          <w:ilvl w:val="0"/>
          <w:numId w:val="1"/>
        </w:numPr>
        <w:tabs>
          <w:tab w:val="left" w:pos="544"/>
          <w:tab w:val="left" w:pos="545"/>
        </w:tabs>
      </w:pPr>
      <w:r w:rsidRPr="004355F0">
        <w:t>Details of</w:t>
      </w:r>
      <w:r w:rsidRPr="004355F0">
        <w:rPr>
          <w:spacing w:val="-2"/>
        </w:rPr>
        <w:t xml:space="preserve"> </w:t>
      </w:r>
      <w:r w:rsidRPr="004355F0">
        <w:t>vessel</w:t>
      </w:r>
    </w:p>
    <w:p w14:paraId="1C8D5AD6" w14:textId="77777777" w:rsidR="002263C0" w:rsidRPr="004355F0" w:rsidRDefault="00711D55" w:rsidP="00335BA4">
      <w:pPr>
        <w:spacing w:before="115"/>
        <w:ind w:left="118"/>
        <w:jc w:val="both"/>
        <w:rPr>
          <w:i/>
          <w:sz w:val="20"/>
        </w:rPr>
      </w:pPr>
      <w:r w:rsidRPr="004355F0">
        <w:rPr>
          <w:i/>
          <w:sz w:val="20"/>
        </w:rPr>
        <w:t>(Please detail information on the vessel and the incidents(s) in the format below, where such information is applicable and available)</w:t>
      </w:r>
    </w:p>
    <w:p w14:paraId="75E27D95" w14:textId="77777777" w:rsidR="002263C0" w:rsidRPr="004355F0" w:rsidRDefault="002263C0" w:rsidP="00335BA4">
      <w:pPr>
        <w:pStyle w:val="BodyText"/>
        <w:spacing w:before="7"/>
        <w:rPr>
          <w:i/>
        </w:rPr>
      </w:pPr>
    </w:p>
    <w:tbl>
      <w:tblPr>
        <w:tblStyle w:val="TableNormal1"/>
        <w:tblW w:w="8815"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5654"/>
        <w:gridCol w:w="2409"/>
      </w:tblGrid>
      <w:tr w:rsidR="002263C0" w:rsidRPr="004355F0" w14:paraId="60DD17AC" w14:textId="77777777" w:rsidTr="005E37DE">
        <w:trPr>
          <w:trHeight w:val="240"/>
        </w:trPr>
        <w:tc>
          <w:tcPr>
            <w:tcW w:w="752" w:type="dxa"/>
            <w:vAlign w:val="center"/>
          </w:tcPr>
          <w:p w14:paraId="0CF8C607" w14:textId="77777777" w:rsidR="002263C0" w:rsidRPr="004355F0" w:rsidRDefault="00711D55" w:rsidP="00335BA4">
            <w:pPr>
              <w:pStyle w:val="TableParagraph"/>
              <w:spacing w:line="220" w:lineRule="exact"/>
              <w:ind w:left="147"/>
              <w:jc w:val="center"/>
              <w:rPr>
                <w:bCs/>
                <w:i/>
                <w:iCs/>
                <w:sz w:val="20"/>
              </w:rPr>
            </w:pPr>
            <w:r w:rsidRPr="004355F0">
              <w:rPr>
                <w:bCs/>
                <w:i/>
                <w:iCs/>
                <w:sz w:val="20"/>
              </w:rPr>
              <w:t>Item</w:t>
            </w:r>
          </w:p>
        </w:tc>
        <w:tc>
          <w:tcPr>
            <w:tcW w:w="5654" w:type="dxa"/>
            <w:vAlign w:val="center"/>
          </w:tcPr>
          <w:p w14:paraId="3ED1A8A0" w14:textId="77777777" w:rsidR="002263C0" w:rsidRPr="004355F0" w:rsidRDefault="002263C0" w:rsidP="00335BA4">
            <w:pPr>
              <w:pStyle w:val="TableParagraph"/>
              <w:rPr>
                <w:rFonts w:ascii="Times New Roman"/>
                <w:bCs/>
                <w:i/>
                <w:iCs/>
                <w:sz w:val="16"/>
              </w:rPr>
            </w:pPr>
          </w:p>
        </w:tc>
        <w:tc>
          <w:tcPr>
            <w:tcW w:w="2409" w:type="dxa"/>
            <w:vAlign w:val="center"/>
          </w:tcPr>
          <w:p w14:paraId="0C3ED0CE" w14:textId="77777777" w:rsidR="002263C0" w:rsidRPr="004355F0" w:rsidRDefault="00711D55" w:rsidP="00E544AF">
            <w:pPr>
              <w:pStyle w:val="TableParagraph"/>
              <w:spacing w:line="220" w:lineRule="exact"/>
              <w:ind w:left="114"/>
              <w:jc w:val="center"/>
              <w:rPr>
                <w:bCs/>
                <w:i/>
                <w:iCs/>
                <w:sz w:val="20"/>
              </w:rPr>
            </w:pPr>
            <w:r w:rsidRPr="004355F0">
              <w:rPr>
                <w:bCs/>
                <w:i/>
                <w:iCs/>
                <w:sz w:val="20"/>
              </w:rPr>
              <w:t>Available Information</w:t>
            </w:r>
          </w:p>
        </w:tc>
      </w:tr>
      <w:tr w:rsidR="002263C0" w:rsidRPr="004355F0" w14:paraId="72740B9C" w14:textId="77777777" w:rsidTr="005E37DE">
        <w:trPr>
          <w:trHeight w:val="239"/>
        </w:trPr>
        <w:tc>
          <w:tcPr>
            <w:tcW w:w="752" w:type="dxa"/>
            <w:vAlign w:val="center"/>
          </w:tcPr>
          <w:p w14:paraId="1CE1FB1A" w14:textId="77777777" w:rsidR="002263C0" w:rsidRPr="004355F0" w:rsidRDefault="00711D55" w:rsidP="00335BA4">
            <w:pPr>
              <w:pStyle w:val="TableParagraph"/>
              <w:spacing w:line="219" w:lineRule="exact"/>
              <w:ind w:left="30"/>
              <w:jc w:val="center"/>
              <w:rPr>
                <w:sz w:val="20"/>
              </w:rPr>
            </w:pPr>
            <w:r w:rsidRPr="004355F0">
              <w:rPr>
                <w:sz w:val="20"/>
              </w:rPr>
              <w:t>A</w:t>
            </w:r>
          </w:p>
        </w:tc>
        <w:tc>
          <w:tcPr>
            <w:tcW w:w="5654" w:type="dxa"/>
            <w:vAlign w:val="center"/>
          </w:tcPr>
          <w:p w14:paraId="246AD137" w14:textId="77777777" w:rsidR="002263C0" w:rsidRPr="004355F0" w:rsidRDefault="00711D55" w:rsidP="00335BA4">
            <w:pPr>
              <w:pStyle w:val="TableParagraph"/>
              <w:spacing w:line="219" w:lineRule="exact"/>
              <w:ind w:left="114"/>
              <w:rPr>
                <w:sz w:val="20"/>
              </w:rPr>
            </w:pPr>
            <w:r w:rsidRPr="004355F0">
              <w:rPr>
                <w:sz w:val="20"/>
              </w:rPr>
              <w:t>Name of vessel and previous names</w:t>
            </w:r>
          </w:p>
        </w:tc>
        <w:tc>
          <w:tcPr>
            <w:tcW w:w="2409" w:type="dxa"/>
            <w:vAlign w:val="center"/>
          </w:tcPr>
          <w:p w14:paraId="30E8EA5F" w14:textId="77777777" w:rsidR="002263C0" w:rsidRPr="004355F0" w:rsidRDefault="002263C0" w:rsidP="00335BA4">
            <w:pPr>
              <w:pStyle w:val="TableParagraph"/>
              <w:rPr>
                <w:rFonts w:ascii="Times New Roman"/>
                <w:sz w:val="16"/>
              </w:rPr>
            </w:pPr>
          </w:p>
        </w:tc>
      </w:tr>
      <w:tr w:rsidR="002263C0" w:rsidRPr="004355F0" w14:paraId="08596173" w14:textId="77777777" w:rsidTr="005E37DE">
        <w:trPr>
          <w:trHeight w:val="240"/>
        </w:trPr>
        <w:tc>
          <w:tcPr>
            <w:tcW w:w="752" w:type="dxa"/>
            <w:vAlign w:val="center"/>
          </w:tcPr>
          <w:p w14:paraId="68EE5C5A" w14:textId="77777777" w:rsidR="002263C0" w:rsidRPr="004355F0" w:rsidRDefault="00711D55" w:rsidP="00335BA4">
            <w:pPr>
              <w:pStyle w:val="TableParagraph"/>
              <w:spacing w:line="220" w:lineRule="exact"/>
              <w:ind w:left="28"/>
              <w:jc w:val="center"/>
              <w:rPr>
                <w:sz w:val="20"/>
              </w:rPr>
            </w:pPr>
            <w:r w:rsidRPr="004355F0">
              <w:rPr>
                <w:sz w:val="20"/>
              </w:rPr>
              <w:t>B</w:t>
            </w:r>
          </w:p>
        </w:tc>
        <w:tc>
          <w:tcPr>
            <w:tcW w:w="5654" w:type="dxa"/>
            <w:vAlign w:val="center"/>
          </w:tcPr>
          <w:p w14:paraId="1B59CC21" w14:textId="77777777" w:rsidR="002263C0" w:rsidRPr="004355F0" w:rsidRDefault="00711D55" w:rsidP="00335BA4">
            <w:pPr>
              <w:pStyle w:val="TableParagraph"/>
              <w:spacing w:line="220" w:lineRule="exact"/>
              <w:ind w:left="114"/>
              <w:rPr>
                <w:sz w:val="20"/>
              </w:rPr>
            </w:pPr>
            <w:r w:rsidRPr="004355F0">
              <w:rPr>
                <w:sz w:val="20"/>
              </w:rPr>
              <w:t>Flag and previous flags</w:t>
            </w:r>
          </w:p>
        </w:tc>
        <w:tc>
          <w:tcPr>
            <w:tcW w:w="2409" w:type="dxa"/>
            <w:vAlign w:val="center"/>
          </w:tcPr>
          <w:p w14:paraId="5EF8C2E3" w14:textId="77777777" w:rsidR="002263C0" w:rsidRPr="004355F0" w:rsidRDefault="002263C0" w:rsidP="00335BA4">
            <w:pPr>
              <w:pStyle w:val="TableParagraph"/>
              <w:rPr>
                <w:rFonts w:ascii="Times New Roman"/>
                <w:sz w:val="16"/>
              </w:rPr>
            </w:pPr>
          </w:p>
        </w:tc>
      </w:tr>
      <w:tr w:rsidR="002263C0" w:rsidRPr="004355F0" w14:paraId="08ABDFCE" w14:textId="77777777" w:rsidTr="005E37DE">
        <w:trPr>
          <w:trHeight w:val="211"/>
        </w:trPr>
        <w:tc>
          <w:tcPr>
            <w:tcW w:w="752" w:type="dxa"/>
            <w:vAlign w:val="center"/>
          </w:tcPr>
          <w:p w14:paraId="67FC2A3A" w14:textId="77777777" w:rsidR="002263C0" w:rsidRPr="004355F0" w:rsidRDefault="00711D55" w:rsidP="00E544AF">
            <w:pPr>
              <w:pStyle w:val="TableParagraph"/>
              <w:spacing w:line="220" w:lineRule="exact"/>
              <w:ind w:left="28"/>
              <w:jc w:val="center"/>
              <w:rPr>
                <w:sz w:val="20"/>
              </w:rPr>
            </w:pPr>
            <w:r w:rsidRPr="004355F0">
              <w:rPr>
                <w:sz w:val="20"/>
              </w:rPr>
              <w:t>C</w:t>
            </w:r>
          </w:p>
        </w:tc>
        <w:tc>
          <w:tcPr>
            <w:tcW w:w="5654" w:type="dxa"/>
            <w:vAlign w:val="center"/>
          </w:tcPr>
          <w:p w14:paraId="4F911DDC" w14:textId="50FBD554" w:rsidR="002263C0" w:rsidRPr="004355F0" w:rsidRDefault="00711D55" w:rsidP="00E544AF">
            <w:pPr>
              <w:pStyle w:val="TableParagraph"/>
              <w:spacing w:line="220" w:lineRule="exact"/>
              <w:ind w:left="114"/>
              <w:rPr>
                <w:sz w:val="20"/>
              </w:rPr>
            </w:pPr>
            <w:r w:rsidRPr="004355F0">
              <w:rPr>
                <w:sz w:val="20"/>
              </w:rPr>
              <w:t>Owner and previous owners, including beneficial</w:t>
            </w:r>
            <w:r w:rsidR="00E544AF" w:rsidRPr="004355F0">
              <w:rPr>
                <w:sz w:val="20"/>
              </w:rPr>
              <w:t xml:space="preserve"> </w:t>
            </w:r>
            <w:r w:rsidRPr="004355F0">
              <w:rPr>
                <w:sz w:val="20"/>
              </w:rPr>
              <w:t>owner</w:t>
            </w:r>
          </w:p>
        </w:tc>
        <w:tc>
          <w:tcPr>
            <w:tcW w:w="2409" w:type="dxa"/>
            <w:vAlign w:val="center"/>
          </w:tcPr>
          <w:p w14:paraId="0D336B66" w14:textId="77777777" w:rsidR="002263C0" w:rsidRPr="004355F0" w:rsidRDefault="002263C0" w:rsidP="00335BA4">
            <w:pPr>
              <w:pStyle w:val="TableParagraph"/>
              <w:rPr>
                <w:rFonts w:ascii="Times New Roman"/>
                <w:sz w:val="20"/>
              </w:rPr>
            </w:pPr>
          </w:p>
        </w:tc>
      </w:tr>
      <w:tr w:rsidR="002263C0" w:rsidRPr="004355F0" w14:paraId="48C634C3" w14:textId="77777777" w:rsidTr="005E37DE">
        <w:trPr>
          <w:trHeight w:val="240"/>
        </w:trPr>
        <w:tc>
          <w:tcPr>
            <w:tcW w:w="752" w:type="dxa"/>
            <w:vAlign w:val="center"/>
          </w:tcPr>
          <w:p w14:paraId="44B59AB5" w14:textId="77777777" w:rsidR="002263C0" w:rsidRPr="004355F0" w:rsidRDefault="00711D55" w:rsidP="00335BA4">
            <w:pPr>
              <w:pStyle w:val="TableParagraph"/>
              <w:spacing w:line="220" w:lineRule="exact"/>
              <w:ind w:left="28"/>
              <w:jc w:val="center"/>
              <w:rPr>
                <w:sz w:val="20"/>
              </w:rPr>
            </w:pPr>
            <w:r w:rsidRPr="004355F0">
              <w:rPr>
                <w:sz w:val="20"/>
              </w:rPr>
              <w:t>D</w:t>
            </w:r>
          </w:p>
        </w:tc>
        <w:tc>
          <w:tcPr>
            <w:tcW w:w="5654" w:type="dxa"/>
            <w:vAlign w:val="center"/>
          </w:tcPr>
          <w:p w14:paraId="05FCE66D" w14:textId="77777777" w:rsidR="002263C0" w:rsidRPr="004355F0" w:rsidRDefault="00711D55" w:rsidP="00335BA4">
            <w:pPr>
              <w:pStyle w:val="TableParagraph"/>
              <w:spacing w:line="220" w:lineRule="exact"/>
              <w:ind w:left="114"/>
              <w:rPr>
                <w:sz w:val="20"/>
              </w:rPr>
            </w:pPr>
            <w:r w:rsidRPr="004355F0">
              <w:rPr>
                <w:sz w:val="20"/>
              </w:rPr>
              <w:t>Owner’s place of registration</w:t>
            </w:r>
          </w:p>
        </w:tc>
        <w:tc>
          <w:tcPr>
            <w:tcW w:w="2409" w:type="dxa"/>
            <w:vAlign w:val="center"/>
          </w:tcPr>
          <w:p w14:paraId="5220A0D0" w14:textId="77777777" w:rsidR="002263C0" w:rsidRPr="004355F0" w:rsidRDefault="002263C0" w:rsidP="00335BA4">
            <w:pPr>
              <w:pStyle w:val="TableParagraph"/>
              <w:rPr>
                <w:rFonts w:ascii="Times New Roman"/>
                <w:sz w:val="16"/>
              </w:rPr>
            </w:pPr>
          </w:p>
        </w:tc>
      </w:tr>
      <w:tr w:rsidR="002263C0" w:rsidRPr="004355F0" w14:paraId="1A577F40" w14:textId="77777777" w:rsidTr="005E37DE">
        <w:trPr>
          <w:trHeight w:val="239"/>
        </w:trPr>
        <w:tc>
          <w:tcPr>
            <w:tcW w:w="752" w:type="dxa"/>
            <w:vAlign w:val="center"/>
          </w:tcPr>
          <w:p w14:paraId="76E2F793" w14:textId="77777777" w:rsidR="002263C0" w:rsidRPr="004355F0" w:rsidRDefault="00711D55" w:rsidP="00335BA4">
            <w:pPr>
              <w:pStyle w:val="TableParagraph"/>
              <w:spacing w:line="220" w:lineRule="exact"/>
              <w:ind w:left="30"/>
              <w:jc w:val="center"/>
              <w:rPr>
                <w:sz w:val="20"/>
              </w:rPr>
            </w:pPr>
            <w:r w:rsidRPr="004355F0">
              <w:rPr>
                <w:sz w:val="20"/>
              </w:rPr>
              <w:t>E</w:t>
            </w:r>
          </w:p>
        </w:tc>
        <w:tc>
          <w:tcPr>
            <w:tcW w:w="5654" w:type="dxa"/>
            <w:vAlign w:val="center"/>
          </w:tcPr>
          <w:p w14:paraId="7C40C154" w14:textId="77777777" w:rsidR="002263C0" w:rsidRPr="004355F0" w:rsidRDefault="00711D55" w:rsidP="00335BA4">
            <w:pPr>
              <w:pStyle w:val="TableParagraph"/>
              <w:spacing w:line="220" w:lineRule="exact"/>
              <w:ind w:left="114"/>
              <w:rPr>
                <w:sz w:val="20"/>
              </w:rPr>
            </w:pPr>
            <w:r w:rsidRPr="004355F0">
              <w:rPr>
                <w:sz w:val="20"/>
              </w:rPr>
              <w:t>Operator and previous operators</w:t>
            </w:r>
          </w:p>
        </w:tc>
        <w:tc>
          <w:tcPr>
            <w:tcW w:w="2409" w:type="dxa"/>
            <w:vAlign w:val="center"/>
          </w:tcPr>
          <w:p w14:paraId="5B45A854" w14:textId="77777777" w:rsidR="002263C0" w:rsidRPr="004355F0" w:rsidRDefault="002263C0" w:rsidP="00335BA4">
            <w:pPr>
              <w:pStyle w:val="TableParagraph"/>
              <w:rPr>
                <w:rFonts w:ascii="Times New Roman"/>
                <w:sz w:val="16"/>
              </w:rPr>
            </w:pPr>
          </w:p>
        </w:tc>
      </w:tr>
      <w:tr w:rsidR="002263C0" w:rsidRPr="004355F0" w14:paraId="75D793EF" w14:textId="77777777" w:rsidTr="005E37DE">
        <w:trPr>
          <w:trHeight w:val="240"/>
        </w:trPr>
        <w:tc>
          <w:tcPr>
            <w:tcW w:w="752" w:type="dxa"/>
            <w:vAlign w:val="center"/>
          </w:tcPr>
          <w:p w14:paraId="29B980D6" w14:textId="77777777" w:rsidR="002263C0" w:rsidRPr="004355F0" w:rsidRDefault="00711D55" w:rsidP="00335BA4">
            <w:pPr>
              <w:pStyle w:val="TableParagraph"/>
              <w:spacing w:line="220" w:lineRule="exact"/>
              <w:ind w:left="29"/>
              <w:jc w:val="center"/>
              <w:rPr>
                <w:sz w:val="20"/>
              </w:rPr>
            </w:pPr>
            <w:r w:rsidRPr="004355F0">
              <w:rPr>
                <w:sz w:val="20"/>
              </w:rPr>
              <w:t>F</w:t>
            </w:r>
          </w:p>
        </w:tc>
        <w:tc>
          <w:tcPr>
            <w:tcW w:w="5654" w:type="dxa"/>
            <w:vAlign w:val="center"/>
          </w:tcPr>
          <w:p w14:paraId="4C904943" w14:textId="77777777" w:rsidR="002263C0" w:rsidRPr="004355F0" w:rsidRDefault="00711D55" w:rsidP="00335BA4">
            <w:pPr>
              <w:pStyle w:val="TableParagraph"/>
              <w:spacing w:line="220" w:lineRule="exact"/>
              <w:ind w:left="114"/>
              <w:rPr>
                <w:sz w:val="20"/>
              </w:rPr>
            </w:pPr>
            <w:r w:rsidRPr="004355F0">
              <w:rPr>
                <w:sz w:val="20"/>
              </w:rPr>
              <w:t>Call sign and previous call signs</w:t>
            </w:r>
          </w:p>
        </w:tc>
        <w:tc>
          <w:tcPr>
            <w:tcW w:w="2409" w:type="dxa"/>
            <w:vAlign w:val="center"/>
          </w:tcPr>
          <w:p w14:paraId="56578008" w14:textId="77777777" w:rsidR="002263C0" w:rsidRPr="004355F0" w:rsidRDefault="002263C0" w:rsidP="00335BA4">
            <w:pPr>
              <w:pStyle w:val="TableParagraph"/>
              <w:rPr>
                <w:rFonts w:ascii="Times New Roman"/>
                <w:sz w:val="16"/>
              </w:rPr>
            </w:pPr>
          </w:p>
        </w:tc>
      </w:tr>
      <w:tr w:rsidR="002263C0" w:rsidRPr="004355F0" w14:paraId="472CA6D6" w14:textId="77777777" w:rsidTr="005E37DE">
        <w:trPr>
          <w:trHeight w:val="240"/>
        </w:trPr>
        <w:tc>
          <w:tcPr>
            <w:tcW w:w="752" w:type="dxa"/>
            <w:vAlign w:val="center"/>
          </w:tcPr>
          <w:p w14:paraId="6A5340A4" w14:textId="77777777" w:rsidR="002263C0" w:rsidRPr="004355F0" w:rsidRDefault="00711D55" w:rsidP="00335BA4">
            <w:pPr>
              <w:pStyle w:val="TableParagraph"/>
              <w:spacing w:line="220" w:lineRule="exact"/>
              <w:ind w:left="28"/>
              <w:jc w:val="center"/>
              <w:rPr>
                <w:sz w:val="20"/>
              </w:rPr>
            </w:pPr>
            <w:r w:rsidRPr="004355F0">
              <w:rPr>
                <w:sz w:val="20"/>
              </w:rPr>
              <w:t>G</w:t>
            </w:r>
          </w:p>
        </w:tc>
        <w:tc>
          <w:tcPr>
            <w:tcW w:w="5654" w:type="dxa"/>
            <w:vAlign w:val="center"/>
          </w:tcPr>
          <w:p w14:paraId="16E3C77F" w14:textId="77777777" w:rsidR="002263C0" w:rsidRPr="004355F0" w:rsidRDefault="00711D55" w:rsidP="00335BA4">
            <w:pPr>
              <w:pStyle w:val="TableParagraph"/>
              <w:spacing w:line="220" w:lineRule="exact"/>
              <w:ind w:left="114"/>
              <w:rPr>
                <w:sz w:val="20"/>
              </w:rPr>
            </w:pPr>
            <w:r w:rsidRPr="004355F0">
              <w:rPr>
                <w:sz w:val="20"/>
              </w:rPr>
              <w:t>IMO number</w:t>
            </w:r>
          </w:p>
        </w:tc>
        <w:tc>
          <w:tcPr>
            <w:tcW w:w="2409" w:type="dxa"/>
            <w:vAlign w:val="center"/>
          </w:tcPr>
          <w:p w14:paraId="3B69068A" w14:textId="77777777" w:rsidR="002263C0" w:rsidRPr="004355F0" w:rsidRDefault="002263C0" w:rsidP="00335BA4">
            <w:pPr>
              <w:pStyle w:val="TableParagraph"/>
              <w:rPr>
                <w:rFonts w:ascii="Times New Roman"/>
                <w:sz w:val="16"/>
              </w:rPr>
            </w:pPr>
          </w:p>
        </w:tc>
      </w:tr>
      <w:tr w:rsidR="002263C0" w:rsidRPr="004355F0" w14:paraId="11C21D73" w14:textId="77777777" w:rsidTr="005E37DE">
        <w:trPr>
          <w:trHeight w:val="315"/>
        </w:trPr>
        <w:tc>
          <w:tcPr>
            <w:tcW w:w="752" w:type="dxa"/>
            <w:vAlign w:val="center"/>
          </w:tcPr>
          <w:p w14:paraId="17093D41" w14:textId="77777777" w:rsidR="002263C0" w:rsidRPr="004355F0" w:rsidRDefault="00711D55" w:rsidP="00335BA4">
            <w:pPr>
              <w:pStyle w:val="TableParagraph"/>
              <w:spacing w:before="121"/>
              <w:ind w:left="28"/>
              <w:jc w:val="center"/>
              <w:rPr>
                <w:sz w:val="20"/>
              </w:rPr>
            </w:pPr>
            <w:r w:rsidRPr="004355F0">
              <w:rPr>
                <w:sz w:val="20"/>
              </w:rPr>
              <w:t>H</w:t>
            </w:r>
          </w:p>
        </w:tc>
        <w:tc>
          <w:tcPr>
            <w:tcW w:w="5654" w:type="dxa"/>
            <w:vAlign w:val="center"/>
          </w:tcPr>
          <w:p w14:paraId="587FB476" w14:textId="77777777" w:rsidR="002263C0" w:rsidRPr="004355F0" w:rsidRDefault="00711D55" w:rsidP="00335BA4">
            <w:pPr>
              <w:pStyle w:val="TableParagraph"/>
              <w:spacing w:line="244" w:lineRule="auto"/>
              <w:ind w:left="114"/>
              <w:rPr>
                <w:sz w:val="20"/>
              </w:rPr>
            </w:pPr>
            <w:r w:rsidRPr="004355F0">
              <w:rPr>
                <w:sz w:val="20"/>
              </w:rPr>
              <w:t>Unique Vessel Identifier (UVI), or, if not applicable, any other vessel identifier</w:t>
            </w:r>
          </w:p>
        </w:tc>
        <w:tc>
          <w:tcPr>
            <w:tcW w:w="2409" w:type="dxa"/>
            <w:vAlign w:val="center"/>
          </w:tcPr>
          <w:p w14:paraId="363B0881" w14:textId="77777777" w:rsidR="002263C0" w:rsidRPr="004355F0" w:rsidRDefault="002263C0" w:rsidP="00335BA4">
            <w:pPr>
              <w:pStyle w:val="TableParagraph"/>
              <w:rPr>
                <w:rFonts w:ascii="Times New Roman"/>
                <w:sz w:val="20"/>
              </w:rPr>
            </w:pPr>
          </w:p>
        </w:tc>
      </w:tr>
      <w:tr w:rsidR="002263C0" w:rsidRPr="004355F0" w14:paraId="1BF6FADD" w14:textId="77777777" w:rsidTr="005E37DE">
        <w:trPr>
          <w:trHeight w:val="240"/>
        </w:trPr>
        <w:tc>
          <w:tcPr>
            <w:tcW w:w="752" w:type="dxa"/>
            <w:vAlign w:val="center"/>
          </w:tcPr>
          <w:p w14:paraId="5EF07D6C" w14:textId="77777777" w:rsidR="002263C0" w:rsidRPr="004355F0" w:rsidRDefault="00711D55" w:rsidP="00335BA4">
            <w:pPr>
              <w:pStyle w:val="TableParagraph"/>
              <w:spacing w:line="220" w:lineRule="exact"/>
              <w:ind w:left="25"/>
              <w:jc w:val="center"/>
              <w:rPr>
                <w:sz w:val="20"/>
              </w:rPr>
            </w:pPr>
            <w:r w:rsidRPr="004355F0">
              <w:rPr>
                <w:sz w:val="20"/>
              </w:rPr>
              <w:t>I</w:t>
            </w:r>
          </w:p>
        </w:tc>
        <w:tc>
          <w:tcPr>
            <w:tcW w:w="5654" w:type="dxa"/>
            <w:vAlign w:val="center"/>
          </w:tcPr>
          <w:p w14:paraId="4B087E5C" w14:textId="77777777" w:rsidR="002263C0" w:rsidRPr="004355F0" w:rsidRDefault="00711D55" w:rsidP="00335BA4">
            <w:pPr>
              <w:pStyle w:val="TableParagraph"/>
              <w:spacing w:line="220" w:lineRule="exact"/>
              <w:ind w:left="114"/>
              <w:rPr>
                <w:sz w:val="20"/>
              </w:rPr>
            </w:pPr>
            <w:r w:rsidRPr="004355F0">
              <w:rPr>
                <w:sz w:val="20"/>
              </w:rPr>
              <w:t>Length overall</w:t>
            </w:r>
          </w:p>
        </w:tc>
        <w:tc>
          <w:tcPr>
            <w:tcW w:w="2409" w:type="dxa"/>
            <w:vAlign w:val="center"/>
          </w:tcPr>
          <w:p w14:paraId="1FE47F5E" w14:textId="77777777" w:rsidR="002263C0" w:rsidRPr="004355F0" w:rsidRDefault="002263C0" w:rsidP="00335BA4">
            <w:pPr>
              <w:pStyle w:val="TableParagraph"/>
              <w:rPr>
                <w:rFonts w:ascii="Times New Roman"/>
                <w:sz w:val="16"/>
              </w:rPr>
            </w:pPr>
          </w:p>
        </w:tc>
      </w:tr>
      <w:tr w:rsidR="002263C0" w:rsidRPr="004355F0" w14:paraId="1D82954E" w14:textId="77777777" w:rsidTr="005E37DE">
        <w:trPr>
          <w:trHeight w:val="239"/>
        </w:trPr>
        <w:tc>
          <w:tcPr>
            <w:tcW w:w="752" w:type="dxa"/>
            <w:vAlign w:val="center"/>
          </w:tcPr>
          <w:p w14:paraId="6D02AF39" w14:textId="77777777" w:rsidR="002263C0" w:rsidRPr="004355F0" w:rsidRDefault="00711D55" w:rsidP="00335BA4">
            <w:pPr>
              <w:pStyle w:val="TableParagraph"/>
              <w:spacing w:line="220" w:lineRule="exact"/>
              <w:ind w:left="27"/>
              <w:jc w:val="center"/>
              <w:rPr>
                <w:sz w:val="20"/>
              </w:rPr>
            </w:pPr>
            <w:r w:rsidRPr="004355F0">
              <w:rPr>
                <w:sz w:val="20"/>
              </w:rPr>
              <w:t>J</w:t>
            </w:r>
          </w:p>
        </w:tc>
        <w:tc>
          <w:tcPr>
            <w:tcW w:w="5654" w:type="dxa"/>
            <w:vAlign w:val="center"/>
          </w:tcPr>
          <w:p w14:paraId="1B090DBA" w14:textId="77777777" w:rsidR="002263C0" w:rsidRPr="004355F0" w:rsidRDefault="00711D55" w:rsidP="00335BA4">
            <w:pPr>
              <w:pStyle w:val="TableParagraph"/>
              <w:spacing w:line="220" w:lineRule="exact"/>
              <w:ind w:left="114"/>
              <w:rPr>
                <w:sz w:val="20"/>
              </w:rPr>
            </w:pPr>
            <w:r w:rsidRPr="004355F0">
              <w:rPr>
                <w:sz w:val="20"/>
              </w:rPr>
              <w:t>Photographs</w:t>
            </w:r>
          </w:p>
        </w:tc>
        <w:tc>
          <w:tcPr>
            <w:tcW w:w="2409" w:type="dxa"/>
            <w:vAlign w:val="center"/>
          </w:tcPr>
          <w:p w14:paraId="45606153" w14:textId="77777777" w:rsidR="002263C0" w:rsidRPr="004355F0" w:rsidRDefault="002263C0" w:rsidP="00335BA4">
            <w:pPr>
              <w:pStyle w:val="TableParagraph"/>
              <w:rPr>
                <w:rFonts w:ascii="Times New Roman"/>
                <w:sz w:val="16"/>
              </w:rPr>
            </w:pPr>
          </w:p>
        </w:tc>
      </w:tr>
      <w:tr w:rsidR="002263C0" w:rsidRPr="004355F0" w14:paraId="5CF5658B" w14:textId="77777777" w:rsidTr="005E37DE">
        <w:trPr>
          <w:trHeight w:val="199"/>
        </w:trPr>
        <w:tc>
          <w:tcPr>
            <w:tcW w:w="752" w:type="dxa"/>
            <w:vAlign w:val="center"/>
          </w:tcPr>
          <w:p w14:paraId="35A6973F" w14:textId="77777777" w:rsidR="002263C0" w:rsidRPr="004355F0" w:rsidRDefault="00711D55" w:rsidP="00335BA4">
            <w:pPr>
              <w:pStyle w:val="TableParagraph"/>
              <w:spacing w:before="121"/>
              <w:ind w:left="26"/>
              <w:jc w:val="center"/>
              <w:rPr>
                <w:sz w:val="20"/>
              </w:rPr>
            </w:pPr>
            <w:r w:rsidRPr="004355F0">
              <w:rPr>
                <w:sz w:val="20"/>
              </w:rPr>
              <w:t>K</w:t>
            </w:r>
          </w:p>
        </w:tc>
        <w:tc>
          <w:tcPr>
            <w:tcW w:w="5654" w:type="dxa"/>
            <w:vAlign w:val="center"/>
          </w:tcPr>
          <w:p w14:paraId="5305116B" w14:textId="77777777" w:rsidR="002263C0" w:rsidRPr="004355F0" w:rsidRDefault="00711D55" w:rsidP="00335BA4">
            <w:pPr>
              <w:pStyle w:val="TableParagraph"/>
              <w:spacing w:line="234" w:lineRule="exact"/>
              <w:ind w:left="114"/>
              <w:rPr>
                <w:sz w:val="20"/>
              </w:rPr>
            </w:pPr>
            <w:r w:rsidRPr="004355F0">
              <w:rPr>
                <w:sz w:val="20"/>
              </w:rPr>
              <w:t>Date first included on the ICCAT IUU list</w:t>
            </w:r>
          </w:p>
        </w:tc>
        <w:tc>
          <w:tcPr>
            <w:tcW w:w="2409" w:type="dxa"/>
            <w:vAlign w:val="center"/>
          </w:tcPr>
          <w:p w14:paraId="047A254B" w14:textId="77777777" w:rsidR="002263C0" w:rsidRPr="004355F0" w:rsidRDefault="002263C0" w:rsidP="00335BA4">
            <w:pPr>
              <w:pStyle w:val="TableParagraph"/>
              <w:rPr>
                <w:rFonts w:ascii="Times New Roman"/>
                <w:sz w:val="20"/>
              </w:rPr>
            </w:pPr>
          </w:p>
        </w:tc>
      </w:tr>
      <w:tr w:rsidR="002263C0" w:rsidRPr="004355F0" w14:paraId="7CA56DA0" w14:textId="77777777" w:rsidTr="005E37DE">
        <w:trPr>
          <w:trHeight w:val="240"/>
        </w:trPr>
        <w:tc>
          <w:tcPr>
            <w:tcW w:w="752" w:type="dxa"/>
            <w:vAlign w:val="center"/>
          </w:tcPr>
          <w:p w14:paraId="4D456148" w14:textId="77777777" w:rsidR="002263C0" w:rsidRPr="004355F0" w:rsidRDefault="00711D55" w:rsidP="00335BA4">
            <w:pPr>
              <w:pStyle w:val="TableParagraph"/>
              <w:spacing w:line="220" w:lineRule="exact"/>
              <w:ind w:left="27"/>
              <w:jc w:val="center"/>
              <w:rPr>
                <w:sz w:val="20"/>
              </w:rPr>
            </w:pPr>
            <w:r w:rsidRPr="004355F0">
              <w:rPr>
                <w:sz w:val="20"/>
              </w:rPr>
              <w:t>L</w:t>
            </w:r>
          </w:p>
        </w:tc>
        <w:tc>
          <w:tcPr>
            <w:tcW w:w="5654" w:type="dxa"/>
            <w:vAlign w:val="center"/>
          </w:tcPr>
          <w:p w14:paraId="79B1F48C" w14:textId="77777777" w:rsidR="002263C0" w:rsidRPr="004355F0" w:rsidRDefault="00711D55" w:rsidP="00335BA4">
            <w:pPr>
              <w:pStyle w:val="TableParagraph"/>
              <w:spacing w:line="220" w:lineRule="exact"/>
              <w:ind w:left="114"/>
              <w:rPr>
                <w:sz w:val="20"/>
              </w:rPr>
            </w:pPr>
            <w:r w:rsidRPr="004355F0">
              <w:rPr>
                <w:sz w:val="20"/>
              </w:rPr>
              <w:t>Date of alleged IUU fishing activities</w:t>
            </w:r>
          </w:p>
        </w:tc>
        <w:tc>
          <w:tcPr>
            <w:tcW w:w="2409" w:type="dxa"/>
            <w:vAlign w:val="center"/>
          </w:tcPr>
          <w:p w14:paraId="3AFFA68E" w14:textId="77777777" w:rsidR="002263C0" w:rsidRPr="004355F0" w:rsidRDefault="002263C0" w:rsidP="00335BA4">
            <w:pPr>
              <w:pStyle w:val="TableParagraph"/>
              <w:rPr>
                <w:rFonts w:ascii="Times New Roman"/>
                <w:sz w:val="16"/>
              </w:rPr>
            </w:pPr>
          </w:p>
        </w:tc>
      </w:tr>
      <w:tr w:rsidR="002263C0" w:rsidRPr="004355F0" w14:paraId="0CD4A47C" w14:textId="77777777" w:rsidTr="005E37DE">
        <w:trPr>
          <w:trHeight w:val="239"/>
        </w:trPr>
        <w:tc>
          <w:tcPr>
            <w:tcW w:w="752" w:type="dxa"/>
            <w:vAlign w:val="center"/>
          </w:tcPr>
          <w:p w14:paraId="716B7D5F" w14:textId="77777777" w:rsidR="002263C0" w:rsidRPr="004355F0" w:rsidRDefault="00711D55" w:rsidP="00335BA4">
            <w:pPr>
              <w:pStyle w:val="TableParagraph"/>
              <w:spacing w:line="219" w:lineRule="exact"/>
              <w:ind w:left="23"/>
              <w:jc w:val="center"/>
              <w:rPr>
                <w:sz w:val="20"/>
              </w:rPr>
            </w:pPr>
            <w:r w:rsidRPr="004355F0">
              <w:rPr>
                <w:sz w:val="20"/>
              </w:rPr>
              <w:t>M</w:t>
            </w:r>
          </w:p>
        </w:tc>
        <w:tc>
          <w:tcPr>
            <w:tcW w:w="5654" w:type="dxa"/>
            <w:vAlign w:val="center"/>
          </w:tcPr>
          <w:p w14:paraId="43B5953B" w14:textId="77777777" w:rsidR="002263C0" w:rsidRPr="004355F0" w:rsidRDefault="00711D55" w:rsidP="00335BA4">
            <w:pPr>
              <w:pStyle w:val="TableParagraph"/>
              <w:spacing w:line="219" w:lineRule="exact"/>
              <w:ind w:left="114"/>
              <w:rPr>
                <w:sz w:val="20"/>
              </w:rPr>
            </w:pPr>
            <w:r w:rsidRPr="004355F0">
              <w:rPr>
                <w:sz w:val="20"/>
              </w:rPr>
              <w:t>Position of alleged IUU fishing activities</w:t>
            </w:r>
          </w:p>
        </w:tc>
        <w:tc>
          <w:tcPr>
            <w:tcW w:w="2409" w:type="dxa"/>
            <w:vAlign w:val="center"/>
          </w:tcPr>
          <w:p w14:paraId="282ACBAE" w14:textId="77777777" w:rsidR="002263C0" w:rsidRPr="004355F0" w:rsidRDefault="002263C0" w:rsidP="00335BA4">
            <w:pPr>
              <w:pStyle w:val="TableParagraph"/>
              <w:rPr>
                <w:rFonts w:ascii="Times New Roman"/>
                <w:sz w:val="16"/>
              </w:rPr>
            </w:pPr>
          </w:p>
        </w:tc>
      </w:tr>
      <w:tr w:rsidR="002263C0" w:rsidRPr="004355F0" w14:paraId="4DD9080B" w14:textId="77777777" w:rsidTr="005E37DE">
        <w:trPr>
          <w:trHeight w:val="240"/>
        </w:trPr>
        <w:tc>
          <w:tcPr>
            <w:tcW w:w="752" w:type="dxa"/>
            <w:vAlign w:val="center"/>
          </w:tcPr>
          <w:p w14:paraId="54B6ED75" w14:textId="77777777" w:rsidR="002263C0" w:rsidRPr="004355F0" w:rsidRDefault="00711D55" w:rsidP="00335BA4">
            <w:pPr>
              <w:pStyle w:val="TableParagraph"/>
              <w:spacing w:line="220" w:lineRule="exact"/>
              <w:ind w:left="27"/>
              <w:jc w:val="center"/>
              <w:rPr>
                <w:sz w:val="20"/>
              </w:rPr>
            </w:pPr>
            <w:r w:rsidRPr="004355F0">
              <w:rPr>
                <w:sz w:val="20"/>
              </w:rPr>
              <w:t>N</w:t>
            </w:r>
          </w:p>
        </w:tc>
        <w:tc>
          <w:tcPr>
            <w:tcW w:w="5654" w:type="dxa"/>
            <w:vAlign w:val="center"/>
          </w:tcPr>
          <w:p w14:paraId="08C07521" w14:textId="77777777" w:rsidR="002263C0" w:rsidRPr="004355F0" w:rsidRDefault="00711D55" w:rsidP="00335BA4">
            <w:pPr>
              <w:pStyle w:val="TableParagraph"/>
              <w:spacing w:line="220" w:lineRule="exact"/>
              <w:ind w:left="114"/>
              <w:rPr>
                <w:sz w:val="20"/>
              </w:rPr>
            </w:pPr>
            <w:r w:rsidRPr="004355F0">
              <w:rPr>
                <w:sz w:val="20"/>
              </w:rPr>
              <w:t>Summary of alleged IUU activities (see also section B)</w:t>
            </w:r>
          </w:p>
        </w:tc>
        <w:tc>
          <w:tcPr>
            <w:tcW w:w="2409" w:type="dxa"/>
            <w:vAlign w:val="center"/>
          </w:tcPr>
          <w:p w14:paraId="5A5A1B60" w14:textId="77777777" w:rsidR="002263C0" w:rsidRPr="004355F0" w:rsidRDefault="002263C0" w:rsidP="00335BA4">
            <w:pPr>
              <w:pStyle w:val="TableParagraph"/>
              <w:rPr>
                <w:rFonts w:ascii="Times New Roman"/>
                <w:sz w:val="16"/>
              </w:rPr>
            </w:pPr>
          </w:p>
        </w:tc>
      </w:tr>
      <w:tr w:rsidR="002263C0" w:rsidRPr="004355F0" w14:paraId="37D44705" w14:textId="77777777" w:rsidTr="005E37DE">
        <w:trPr>
          <w:trHeight w:val="499"/>
        </w:trPr>
        <w:tc>
          <w:tcPr>
            <w:tcW w:w="752" w:type="dxa"/>
            <w:vAlign w:val="center"/>
          </w:tcPr>
          <w:p w14:paraId="1A16637E" w14:textId="77777777" w:rsidR="002263C0" w:rsidRPr="004355F0" w:rsidRDefault="00711D55" w:rsidP="00335BA4">
            <w:pPr>
              <w:pStyle w:val="TableParagraph"/>
              <w:spacing w:before="122"/>
              <w:ind w:left="26"/>
              <w:jc w:val="center"/>
              <w:rPr>
                <w:sz w:val="20"/>
              </w:rPr>
            </w:pPr>
            <w:r w:rsidRPr="004355F0">
              <w:rPr>
                <w:sz w:val="20"/>
              </w:rPr>
              <w:t>O</w:t>
            </w:r>
          </w:p>
        </w:tc>
        <w:tc>
          <w:tcPr>
            <w:tcW w:w="5654" w:type="dxa"/>
            <w:vAlign w:val="center"/>
          </w:tcPr>
          <w:p w14:paraId="67F395EA" w14:textId="77777777" w:rsidR="002263C0" w:rsidRPr="004355F0" w:rsidRDefault="00711D55" w:rsidP="00335BA4">
            <w:pPr>
              <w:pStyle w:val="TableParagraph"/>
              <w:spacing w:line="242" w:lineRule="auto"/>
              <w:ind w:left="114"/>
              <w:rPr>
                <w:sz w:val="20"/>
              </w:rPr>
            </w:pPr>
            <w:r w:rsidRPr="004355F0">
              <w:rPr>
                <w:sz w:val="20"/>
              </w:rPr>
              <w:t>Summary of any actions known to have been taken in response to the activities</w:t>
            </w:r>
          </w:p>
        </w:tc>
        <w:tc>
          <w:tcPr>
            <w:tcW w:w="2409" w:type="dxa"/>
            <w:vAlign w:val="center"/>
          </w:tcPr>
          <w:p w14:paraId="06CB143E" w14:textId="77777777" w:rsidR="002263C0" w:rsidRPr="004355F0" w:rsidRDefault="002263C0" w:rsidP="00335BA4">
            <w:pPr>
              <w:pStyle w:val="TableParagraph"/>
              <w:rPr>
                <w:rFonts w:ascii="Times New Roman"/>
                <w:sz w:val="20"/>
              </w:rPr>
            </w:pPr>
          </w:p>
        </w:tc>
      </w:tr>
      <w:tr w:rsidR="002263C0" w:rsidRPr="004355F0" w14:paraId="17448E80" w14:textId="77777777" w:rsidTr="005E37DE">
        <w:trPr>
          <w:trHeight w:val="240"/>
        </w:trPr>
        <w:tc>
          <w:tcPr>
            <w:tcW w:w="752" w:type="dxa"/>
            <w:vAlign w:val="center"/>
          </w:tcPr>
          <w:p w14:paraId="65B56301" w14:textId="77777777" w:rsidR="002263C0" w:rsidRPr="004355F0" w:rsidRDefault="00711D55" w:rsidP="00335BA4">
            <w:pPr>
              <w:pStyle w:val="TableParagraph"/>
              <w:spacing w:line="220" w:lineRule="exact"/>
              <w:ind w:left="26"/>
              <w:jc w:val="center"/>
              <w:rPr>
                <w:sz w:val="20"/>
              </w:rPr>
            </w:pPr>
            <w:r w:rsidRPr="004355F0">
              <w:rPr>
                <w:sz w:val="20"/>
              </w:rPr>
              <w:t>P</w:t>
            </w:r>
          </w:p>
        </w:tc>
        <w:tc>
          <w:tcPr>
            <w:tcW w:w="5654" w:type="dxa"/>
            <w:vAlign w:val="center"/>
          </w:tcPr>
          <w:p w14:paraId="7AA4158C" w14:textId="77777777" w:rsidR="002263C0" w:rsidRPr="004355F0" w:rsidRDefault="00711D55" w:rsidP="00335BA4">
            <w:pPr>
              <w:pStyle w:val="TableParagraph"/>
              <w:spacing w:line="220" w:lineRule="exact"/>
              <w:ind w:left="114"/>
              <w:rPr>
                <w:sz w:val="20"/>
              </w:rPr>
            </w:pPr>
            <w:r w:rsidRPr="004355F0">
              <w:rPr>
                <w:sz w:val="20"/>
              </w:rPr>
              <w:t>Outcome of any actions taken</w:t>
            </w:r>
          </w:p>
        </w:tc>
        <w:tc>
          <w:tcPr>
            <w:tcW w:w="2409" w:type="dxa"/>
            <w:vAlign w:val="center"/>
          </w:tcPr>
          <w:p w14:paraId="03DB8331" w14:textId="77777777" w:rsidR="002263C0" w:rsidRPr="004355F0" w:rsidRDefault="002263C0" w:rsidP="00335BA4">
            <w:pPr>
              <w:pStyle w:val="TableParagraph"/>
              <w:rPr>
                <w:rFonts w:ascii="Times New Roman"/>
                <w:sz w:val="16"/>
              </w:rPr>
            </w:pPr>
          </w:p>
        </w:tc>
      </w:tr>
      <w:tr w:rsidR="002263C0" w:rsidRPr="004355F0" w14:paraId="7B29423F" w14:textId="77777777" w:rsidTr="005E37DE">
        <w:trPr>
          <w:trHeight w:val="470"/>
        </w:trPr>
        <w:tc>
          <w:tcPr>
            <w:tcW w:w="752" w:type="dxa"/>
            <w:vAlign w:val="center"/>
          </w:tcPr>
          <w:p w14:paraId="3C1B719B" w14:textId="77777777" w:rsidR="002263C0" w:rsidRPr="004355F0" w:rsidRDefault="00711D55" w:rsidP="00335BA4">
            <w:pPr>
              <w:pStyle w:val="TableParagraph"/>
              <w:ind w:left="26"/>
              <w:jc w:val="center"/>
              <w:rPr>
                <w:sz w:val="20"/>
              </w:rPr>
            </w:pPr>
            <w:r w:rsidRPr="004355F0">
              <w:rPr>
                <w:sz w:val="20"/>
              </w:rPr>
              <w:t>Q</w:t>
            </w:r>
          </w:p>
        </w:tc>
        <w:tc>
          <w:tcPr>
            <w:tcW w:w="5654" w:type="dxa"/>
            <w:vAlign w:val="center"/>
          </w:tcPr>
          <w:p w14:paraId="03E22E7D" w14:textId="77777777" w:rsidR="002263C0" w:rsidRPr="004355F0" w:rsidRDefault="00711D55" w:rsidP="00335BA4">
            <w:pPr>
              <w:pStyle w:val="TableParagraph"/>
              <w:spacing w:before="3" w:line="234" w:lineRule="exact"/>
              <w:ind w:left="114"/>
              <w:rPr>
                <w:sz w:val="20"/>
              </w:rPr>
            </w:pPr>
            <w:r w:rsidRPr="004355F0">
              <w:rPr>
                <w:sz w:val="20"/>
              </w:rPr>
              <w:t xml:space="preserve">Other relevant information, as appropriate (e.g., possible false flags or vessel names used, </w:t>
            </w:r>
            <w:r w:rsidRPr="004355F0">
              <w:rPr>
                <w:i/>
                <w:sz w:val="20"/>
              </w:rPr>
              <w:t>modus operandi</w:t>
            </w:r>
            <w:r w:rsidRPr="004355F0">
              <w:rPr>
                <w:sz w:val="20"/>
              </w:rPr>
              <w:t>, etc.)</w:t>
            </w:r>
          </w:p>
        </w:tc>
        <w:tc>
          <w:tcPr>
            <w:tcW w:w="2409" w:type="dxa"/>
            <w:vAlign w:val="center"/>
          </w:tcPr>
          <w:p w14:paraId="171E2976" w14:textId="77777777" w:rsidR="002263C0" w:rsidRPr="004355F0" w:rsidRDefault="002263C0" w:rsidP="00335BA4">
            <w:pPr>
              <w:pStyle w:val="TableParagraph"/>
              <w:rPr>
                <w:rFonts w:ascii="Times New Roman"/>
                <w:sz w:val="20"/>
              </w:rPr>
            </w:pPr>
          </w:p>
        </w:tc>
      </w:tr>
    </w:tbl>
    <w:p w14:paraId="78DF556E" w14:textId="77777777" w:rsidR="002263C0" w:rsidRPr="004355F0" w:rsidRDefault="002263C0" w:rsidP="00335BA4">
      <w:pPr>
        <w:rPr>
          <w:rFonts w:ascii="Times New Roman"/>
          <w:sz w:val="20"/>
        </w:rPr>
        <w:sectPr w:rsidR="002263C0" w:rsidRPr="004355F0" w:rsidSect="00913D1F">
          <w:pgSz w:w="11910" w:h="16840" w:code="9"/>
          <w:pgMar w:top="1418" w:right="1418" w:bottom="1418" w:left="1418" w:header="851" w:footer="1134" w:gutter="0"/>
          <w:cols w:space="720"/>
        </w:sectPr>
      </w:pPr>
    </w:p>
    <w:p w14:paraId="0B00D25A" w14:textId="77777777" w:rsidR="002263C0" w:rsidRPr="004355F0" w:rsidRDefault="00711D55" w:rsidP="00335BA4">
      <w:pPr>
        <w:pStyle w:val="Heading2"/>
        <w:numPr>
          <w:ilvl w:val="0"/>
          <w:numId w:val="1"/>
        </w:numPr>
        <w:tabs>
          <w:tab w:val="left" w:pos="544"/>
          <w:tab w:val="left" w:pos="545"/>
        </w:tabs>
        <w:spacing w:before="90"/>
      </w:pPr>
      <w:r w:rsidRPr="004355F0">
        <w:lastRenderedPageBreak/>
        <w:t>Details of alleged IUU</w:t>
      </w:r>
      <w:r w:rsidRPr="004355F0">
        <w:rPr>
          <w:spacing w:val="-1"/>
        </w:rPr>
        <w:t xml:space="preserve"> </w:t>
      </w:r>
      <w:r w:rsidRPr="004355F0">
        <w:t>activity</w:t>
      </w:r>
    </w:p>
    <w:p w14:paraId="3992741A" w14:textId="77777777" w:rsidR="002263C0" w:rsidRPr="004355F0" w:rsidRDefault="002263C0" w:rsidP="00335BA4">
      <w:pPr>
        <w:pStyle w:val="BodyText"/>
        <w:spacing w:before="6"/>
        <w:rPr>
          <w:b/>
        </w:rPr>
      </w:pPr>
    </w:p>
    <w:p w14:paraId="427CE622" w14:textId="77777777" w:rsidR="002263C0" w:rsidRPr="004355F0" w:rsidRDefault="00711D55" w:rsidP="00E544AF">
      <w:pPr>
        <w:ind w:left="118"/>
        <w:jc w:val="both"/>
        <w:rPr>
          <w:i/>
          <w:sz w:val="20"/>
        </w:rPr>
      </w:pPr>
      <w:r w:rsidRPr="004355F0">
        <w:rPr>
          <w:i/>
          <w:sz w:val="20"/>
        </w:rPr>
        <w:t>(Indicate with an “X” the applicable elements of the activity and provide relevant details including date, location, source of information. Extra information can be provided in an attachment if necessary.)</w:t>
      </w:r>
    </w:p>
    <w:p w14:paraId="4C957447" w14:textId="77777777" w:rsidR="002263C0" w:rsidRPr="004355F0" w:rsidRDefault="002263C0" w:rsidP="00335BA4">
      <w:pPr>
        <w:pStyle w:val="BodyText"/>
        <w:spacing w:before="7"/>
        <w:rPr>
          <w:i/>
        </w:rPr>
      </w:pPr>
    </w:p>
    <w:tbl>
      <w:tblPr>
        <w:tblStyle w:val="TableNormal1"/>
        <w:tblW w:w="8788"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4819"/>
        <w:gridCol w:w="2835"/>
      </w:tblGrid>
      <w:tr w:rsidR="002263C0" w:rsidRPr="004355F0" w14:paraId="65AFEA1B" w14:textId="77777777" w:rsidTr="001323C3">
        <w:trPr>
          <w:trHeight w:val="759"/>
        </w:trPr>
        <w:tc>
          <w:tcPr>
            <w:tcW w:w="1134" w:type="dxa"/>
            <w:tcBorders>
              <w:left w:val="single" w:sz="4" w:space="0" w:color="000000"/>
            </w:tcBorders>
            <w:vAlign w:val="center"/>
          </w:tcPr>
          <w:p w14:paraId="1C9A9E0A" w14:textId="38131FF7" w:rsidR="002263C0" w:rsidRPr="004355F0" w:rsidRDefault="00711D55" w:rsidP="00335BA4">
            <w:pPr>
              <w:pStyle w:val="TableParagraph"/>
              <w:ind w:left="163"/>
              <w:rPr>
                <w:b/>
                <w:i/>
                <w:iCs/>
                <w:sz w:val="20"/>
                <w:u w:val="single"/>
              </w:rPr>
            </w:pPr>
            <w:r w:rsidRPr="004355F0">
              <w:rPr>
                <w:b/>
                <w:i/>
                <w:iCs/>
                <w:sz w:val="20"/>
                <w:u w:val="single"/>
              </w:rPr>
              <w:t xml:space="preserve">Rec. </w:t>
            </w:r>
            <w:r w:rsidR="001323C3" w:rsidRPr="004355F0">
              <w:rPr>
                <w:b/>
                <w:i/>
                <w:iCs/>
                <w:sz w:val="20"/>
                <w:u w:val="single"/>
              </w:rPr>
              <w:t>21-13</w:t>
            </w:r>
            <w:r w:rsidRPr="004355F0">
              <w:rPr>
                <w:b/>
                <w:i/>
                <w:iCs/>
                <w:sz w:val="20"/>
                <w:u w:val="single"/>
              </w:rPr>
              <w:t xml:space="preserve"> para. </w:t>
            </w:r>
            <w:r w:rsidR="001323C3" w:rsidRPr="004355F0">
              <w:rPr>
                <w:b/>
                <w:i/>
                <w:iCs/>
                <w:sz w:val="20"/>
                <w:u w:val="single"/>
              </w:rPr>
              <w:t>1</w:t>
            </w:r>
          </w:p>
        </w:tc>
        <w:tc>
          <w:tcPr>
            <w:tcW w:w="4819" w:type="dxa"/>
            <w:tcBorders>
              <w:right w:val="single" w:sz="4" w:space="0" w:color="000000"/>
            </w:tcBorders>
            <w:vAlign w:val="center"/>
          </w:tcPr>
          <w:p w14:paraId="72AD9BBA" w14:textId="77777777" w:rsidR="002263C0" w:rsidRPr="004355F0" w:rsidRDefault="00711D55" w:rsidP="00335BA4">
            <w:pPr>
              <w:pStyle w:val="TableParagraph"/>
              <w:ind w:left="102"/>
              <w:rPr>
                <w:b/>
                <w:i/>
                <w:iCs/>
                <w:sz w:val="20"/>
              </w:rPr>
            </w:pPr>
            <w:r w:rsidRPr="004355F0">
              <w:rPr>
                <w:b/>
                <w:i/>
                <w:iCs/>
                <w:sz w:val="20"/>
              </w:rPr>
              <w:t>Vessel fished for species covered by the ICCAT Convention within the Convention area and:</w:t>
            </w:r>
          </w:p>
        </w:tc>
        <w:tc>
          <w:tcPr>
            <w:tcW w:w="2835" w:type="dxa"/>
            <w:tcBorders>
              <w:left w:val="single" w:sz="4" w:space="0" w:color="000000"/>
              <w:right w:val="single" w:sz="4" w:space="0" w:color="000000"/>
            </w:tcBorders>
            <w:vAlign w:val="center"/>
          </w:tcPr>
          <w:p w14:paraId="093C3452" w14:textId="77777777" w:rsidR="002263C0" w:rsidRPr="004355F0" w:rsidRDefault="00711D55" w:rsidP="00E544AF">
            <w:pPr>
              <w:pStyle w:val="TableParagraph"/>
              <w:ind w:left="109"/>
              <w:jc w:val="center"/>
              <w:rPr>
                <w:b/>
                <w:i/>
                <w:iCs/>
                <w:sz w:val="20"/>
              </w:rPr>
            </w:pPr>
            <w:r w:rsidRPr="004355F0">
              <w:rPr>
                <w:b/>
                <w:i/>
                <w:iCs/>
                <w:sz w:val="20"/>
              </w:rPr>
              <w:t>Indicate and provide details</w:t>
            </w:r>
          </w:p>
        </w:tc>
      </w:tr>
      <w:tr w:rsidR="002263C0" w:rsidRPr="004355F0" w14:paraId="69F847EA" w14:textId="77777777" w:rsidTr="001323C3">
        <w:trPr>
          <w:trHeight w:val="937"/>
        </w:trPr>
        <w:tc>
          <w:tcPr>
            <w:tcW w:w="1134" w:type="dxa"/>
            <w:tcBorders>
              <w:left w:val="single" w:sz="4" w:space="0" w:color="000000"/>
            </w:tcBorders>
            <w:vAlign w:val="center"/>
          </w:tcPr>
          <w:p w14:paraId="28B4F01E" w14:textId="77777777" w:rsidR="002263C0" w:rsidRPr="004355F0" w:rsidRDefault="00711D55" w:rsidP="00335BA4">
            <w:pPr>
              <w:pStyle w:val="TableParagraph"/>
              <w:ind w:left="18"/>
              <w:jc w:val="center"/>
              <w:rPr>
                <w:sz w:val="20"/>
              </w:rPr>
            </w:pPr>
            <w:r w:rsidRPr="004355F0">
              <w:rPr>
                <w:sz w:val="20"/>
              </w:rPr>
              <w:t>a</w:t>
            </w:r>
          </w:p>
        </w:tc>
        <w:tc>
          <w:tcPr>
            <w:tcW w:w="4819" w:type="dxa"/>
            <w:tcBorders>
              <w:right w:val="single" w:sz="4" w:space="0" w:color="000000"/>
            </w:tcBorders>
            <w:vAlign w:val="center"/>
          </w:tcPr>
          <w:p w14:paraId="1AD2B9DB" w14:textId="161861E8" w:rsidR="002263C0" w:rsidRPr="004355F0" w:rsidRDefault="00711D55" w:rsidP="00814A93">
            <w:pPr>
              <w:pStyle w:val="TableParagraph"/>
              <w:ind w:left="4"/>
              <w:rPr>
                <w:sz w:val="20"/>
              </w:rPr>
            </w:pPr>
            <w:r w:rsidRPr="004355F0">
              <w:rPr>
                <w:sz w:val="20"/>
              </w:rPr>
              <w:t>Harvest tunas and tuna-like species in the Convention area and are not registered on the relevant ICCAT list of</w:t>
            </w:r>
            <w:r w:rsidR="00814A93" w:rsidRPr="004355F0">
              <w:rPr>
                <w:sz w:val="20"/>
              </w:rPr>
              <w:t xml:space="preserve"> </w:t>
            </w:r>
            <w:r w:rsidRPr="004355F0">
              <w:rPr>
                <w:sz w:val="20"/>
              </w:rPr>
              <w:t>vessels authorized to fish for tuna and tuna-like species in the ICCAT Convention area</w:t>
            </w:r>
          </w:p>
        </w:tc>
        <w:tc>
          <w:tcPr>
            <w:tcW w:w="2835" w:type="dxa"/>
            <w:tcBorders>
              <w:left w:val="single" w:sz="4" w:space="0" w:color="000000"/>
              <w:right w:val="single" w:sz="4" w:space="0" w:color="000000"/>
            </w:tcBorders>
            <w:vAlign w:val="center"/>
          </w:tcPr>
          <w:p w14:paraId="2130D8C2" w14:textId="77777777" w:rsidR="002263C0" w:rsidRPr="004355F0" w:rsidRDefault="002263C0" w:rsidP="00335BA4">
            <w:pPr>
              <w:pStyle w:val="TableParagraph"/>
              <w:rPr>
                <w:rFonts w:ascii="Times New Roman"/>
                <w:sz w:val="20"/>
              </w:rPr>
            </w:pPr>
          </w:p>
        </w:tc>
      </w:tr>
      <w:tr w:rsidR="002263C0" w:rsidRPr="004355F0" w14:paraId="4F32163C" w14:textId="77777777" w:rsidTr="001323C3">
        <w:trPr>
          <w:trHeight w:val="957"/>
        </w:trPr>
        <w:tc>
          <w:tcPr>
            <w:tcW w:w="1134" w:type="dxa"/>
            <w:tcBorders>
              <w:left w:val="single" w:sz="4" w:space="0" w:color="000000"/>
            </w:tcBorders>
            <w:vAlign w:val="center"/>
          </w:tcPr>
          <w:p w14:paraId="74EBDA1C" w14:textId="77777777" w:rsidR="002263C0" w:rsidRPr="004355F0" w:rsidRDefault="00711D55" w:rsidP="00335BA4">
            <w:pPr>
              <w:pStyle w:val="TableParagraph"/>
              <w:spacing w:line="233" w:lineRule="exact"/>
              <w:ind w:left="15"/>
              <w:jc w:val="center"/>
              <w:rPr>
                <w:sz w:val="20"/>
              </w:rPr>
            </w:pPr>
            <w:r w:rsidRPr="004355F0">
              <w:rPr>
                <w:sz w:val="20"/>
              </w:rPr>
              <w:t>b</w:t>
            </w:r>
          </w:p>
        </w:tc>
        <w:tc>
          <w:tcPr>
            <w:tcW w:w="4819" w:type="dxa"/>
            <w:tcBorders>
              <w:right w:val="single" w:sz="4" w:space="0" w:color="000000"/>
            </w:tcBorders>
            <w:vAlign w:val="center"/>
          </w:tcPr>
          <w:p w14:paraId="171B58EA" w14:textId="77777777" w:rsidR="002263C0" w:rsidRPr="004355F0" w:rsidRDefault="00711D55" w:rsidP="00814A93">
            <w:pPr>
              <w:pStyle w:val="TableParagraph"/>
              <w:ind w:left="6"/>
              <w:jc w:val="both"/>
              <w:rPr>
                <w:sz w:val="20"/>
              </w:rPr>
            </w:pPr>
            <w:r w:rsidRPr="004355F0">
              <w:rPr>
                <w:sz w:val="20"/>
              </w:rPr>
              <w:t>Harvest tuna and tuna-like species in the Convention area,</w:t>
            </w:r>
            <w:r w:rsidRPr="004355F0">
              <w:rPr>
                <w:spacing w:val="-10"/>
                <w:sz w:val="20"/>
              </w:rPr>
              <w:t xml:space="preserve"> </w:t>
            </w:r>
            <w:r w:rsidRPr="004355F0">
              <w:rPr>
                <w:sz w:val="20"/>
              </w:rPr>
              <w:t>and</w:t>
            </w:r>
            <w:r w:rsidRPr="004355F0">
              <w:rPr>
                <w:spacing w:val="-10"/>
                <w:sz w:val="20"/>
              </w:rPr>
              <w:t xml:space="preserve"> </w:t>
            </w:r>
            <w:r w:rsidRPr="004355F0">
              <w:rPr>
                <w:sz w:val="20"/>
              </w:rPr>
              <w:t>the</w:t>
            </w:r>
            <w:r w:rsidRPr="004355F0">
              <w:rPr>
                <w:spacing w:val="-9"/>
                <w:sz w:val="20"/>
              </w:rPr>
              <w:t xml:space="preserve"> </w:t>
            </w:r>
            <w:r w:rsidRPr="004355F0">
              <w:rPr>
                <w:sz w:val="20"/>
              </w:rPr>
              <w:t>vessel’s</w:t>
            </w:r>
            <w:r w:rsidRPr="004355F0">
              <w:rPr>
                <w:spacing w:val="-8"/>
                <w:sz w:val="20"/>
              </w:rPr>
              <w:t xml:space="preserve"> </w:t>
            </w:r>
            <w:r w:rsidRPr="004355F0">
              <w:rPr>
                <w:sz w:val="20"/>
              </w:rPr>
              <w:t>whose</w:t>
            </w:r>
            <w:r w:rsidRPr="004355F0">
              <w:rPr>
                <w:spacing w:val="-10"/>
                <w:sz w:val="20"/>
              </w:rPr>
              <w:t xml:space="preserve"> </w:t>
            </w:r>
            <w:r w:rsidRPr="004355F0">
              <w:rPr>
                <w:sz w:val="20"/>
              </w:rPr>
              <w:t>flag</w:t>
            </w:r>
            <w:r w:rsidRPr="004355F0">
              <w:rPr>
                <w:spacing w:val="-8"/>
                <w:sz w:val="20"/>
              </w:rPr>
              <w:t xml:space="preserve"> </w:t>
            </w:r>
            <w:r w:rsidRPr="004355F0">
              <w:rPr>
                <w:sz w:val="20"/>
              </w:rPr>
              <w:t>State</w:t>
            </w:r>
            <w:r w:rsidRPr="004355F0">
              <w:rPr>
                <w:spacing w:val="-9"/>
                <w:sz w:val="20"/>
              </w:rPr>
              <w:t xml:space="preserve"> </w:t>
            </w:r>
            <w:r w:rsidRPr="004355F0">
              <w:rPr>
                <w:sz w:val="20"/>
              </w:rPr>
              <w:t>is</w:t>
            </w:r>
            <w:r w:rsidRPr="004355F0">
              <w:rPr>
                <w:spacing w:val="-9"/>
                <w:sz w:val="20"/>
              </w:rPr>
              <w:t xml:space="preserve"> </w:t>
            </w:r>
            <w:r w:rsidRPr="004355F0">
              <w:rPr>
                <w:sz w:val="20"/>
              </w:rPr>
              <w:t>without</w:t>
            </w:r>
            <w:r w:rsidRPr="004355F0">
              <w:rPr>
                <w:spacing w:val="-8"/>
                <w:sz w:val="20"/>
              </w:rPr>
              <w:t xml:space="preserve"> </w:t>
            </w:r>
            <w:r w:rsidRPr="004355F0">
              <w:rPr>
                <w:sz w:val="20"/>
              </w:rPr>
              <w:t>quotas, catch limit or effort allocation under relevant</w:t>
            </w:r>
            <w:r w:rsidRPr="004355F0">
              <w:rPr>
                <w:spacing w:val="25"/>
                <w:sz w:val="20"/>
              </w:rPr>
              <w:t xml:space="preserve"> </w:t>
            </w:r>
            <w:r w:rsidRPr="004355F0">
              <w:rPr>
                <w:sz w:val="20"/>
              </w:rPr>
              <w:t>ICCAT</w:t>
            </w:r>
          </w:p>
          <w:p w14:paraId="0F2EBC7D" w14:textId="77777777" w:rsidR="002263C0" w:rsidRPr="004355F0" w:rsidRDefault="00711D55" w:rsidP="00814A93">
            <w:pPr>
              <w:pStyle w:val="TableParagraph"/>
              <w:ind w:left="4"/>
              <w:jc w:val="both"/>
              <w:rPr>
                <w:sz w:val="20"/>
              </w:rPr>
            </w:pPr>
            <w:r w:rsidRPr="004355F0">
              <w:rPr>
                <w:sz w:val="20"/>
              </w:rPr>
              <w:t>conservation and management measures</w:t>
            </w:r>
          </w:p>
        </w:tc>
        <w:tc>
          <w:tcPr>
            <w:tcW w:w="2835" w:type="dxa"/>
            <w:tcBorders>
              <w:left w:val="single" w:sz="4" w:space="0" w:color="000000"/>
              <w:right w:val="single" w:sz="4" w:space="0" w:color="000000"/>
            </w:tcBorders>
            <w:vAlign w:val="center"/>
          </w:tcPr>
          <w:p w14:paraId="0F01B2B9" w14:textId="77777777" w:rsidR="002263C0" w:rsidRPr="004355F0" w:rsidRDefault="002263C0" w:rsidP="00335BA4">
            <w:pPr>
              <w:pStyle w:val="TableParagraph"/>
              <w:rPr>
                <w:rFonts w:ascii="Times New Roman"/>
                <w:sz w:val="20"/>
              </w:rPr>
            </w:pPr>
          </w:p>
        </w:tc>
      </w:tr>
      <w:tr w:rsidR="002263C0" w:rsidRPr="004355F0" w14:paraId="5CF4305A" w14:textId="77777777" w:rsidTr="001323C3">
        <w:trPr>
          <w:trHeight w:val="462"/>
        </w:trPr>
        <w:tc>
          <w:tcPr>
            <w:tcW w:w="1134" w:type="dxa"/>
            <w:tcBorders>
              <w:left w:val="single" w:sz="4" w:space="0" w:color="000000"/>
            </w:tcBorders>
            <w:vAlign w:val="center"/>
          </w:tcPr>
          <w:p w14:paraId="4F8BCA05" w14:textId="77777777" w:rsidR="002263C0" w:rsidRPr="004355F0" w:rsidRDefault="00711D55" w:rsidP="00335BA4">
            <w:pPr>
              <w:pStyle w:val="TableParagraph"/>
              <w:spacing w:line="234" w:lineRule="exact"/>
              <w:ind w:left="18"/>
              <w:jc w:val="center"/>
              <w:rPr>
                <w:sz w:val="20"/>
              </w:rPr>
            </w:pPr>
            <w:r w:rsidRPr="004355F0">
              <w:rPr>
                <w:sz w:val="20"/>
              </w:rPr>
              <w:t>c</w:t>
            </w:r>
          </w:p>
        </w:tc>
        <w:tc>
          <w:tcPr>
            <w:tcW w:w="4819" w:type="dxa"/>
            <w:tcBorders>
              <w:right w:val="single" w:sz="4" w:space="0" w:color="000000"/>
            </w:tcBorders>
            <w:vAlign w:val="center"/>
          </w:tcPr>
          <w:p w14:paraId="40D213EF" w14:textId="77777777" w:rsidR="002263C0" w:rsidRPr="004355F0" w:rsidRDefault="00711D55" w:rsidP="00814A93">
            <w:pPr>
              <w:pStyle w:val="TableParagraph"/>
              <w:ind w:left="4"/>
              <w:rPr>
                <w:sz w:val="20"/>
              </w:rPr>
            </w:pPr>
            <w:r w:rsidRPr="004355F0">
              <w:rPr>
                <w:sz w:val="20"/>
              </w:rPr>
              <w:t>Do not record or report their catches made in the ICCAT Convention area, or make false</w:t>
            </w:r>
            <w:r w:rsidRPr="004355F0">
              <w:rPr>
                <w:spacing w:val="-5"/>
                <w:sz w:val="20"/>
              </w:rPr>
              <w:t xml:space="preserve"> </w:t>
            </w:r>
            <w:r w:rsidRPr="004355F0">
              <w:rPr>
                <w:sz w:val="20"/>
              </w:rPr>
              <w:t>reports</w:t>
            </w:r>
          </w:p>
        </w:tc>
        <w:tc>
          <w:tcPr>
            <w:tcW w:w="2835" w:type="dxa"/>
            <w:tcBorders>
              <w:left w:val="single" w:sz="4" w:space="0" w:color="000000"/>
              <w:right w:val="single" w:sz="4" w:space="0" w:color="000000"/>
            </w:tcBorders>
            <w:vAlign w:val="center"/>
          </w:tcPr>
          <w:p w14:paraId="565383CD" w14:textId="77777777" w:rsidR="002263C0" w:rsidRPr="004355F0" w:rsidRDefault="002263C0" w:rsidP="00335BA4">
            <w:pPr>
              <w:pStyle w:val="TableParagraph"/>
              <w:rPr>
                <w:rFonts w:ascii="Times New Roman"/>
                <w:sz w:val="20"/>
              </w:rPr>
            </w:pPr>
          </w:p>
        </w:tc>
      </w:tr>
      <w:tr w:rsidR="002263C0" w:rsidRPr="004355F0" w14:paraId="01584DDA" w14:textId="77777777" w:rsidTr="001323C3">
        <w:trPr>
          <w:trHeight w:val="587"/>
        </w:trPr>
        <w:tc>
          <w:tcPr>
            <w:tcW w:w="1134" w:type="dxa"/>
            <w:tcBorders>
              <w:left w:val="single" w:sz="4" w:space="0" w:color="000000"/>
            </w:tcBorders>
            <w:vAlign w:val="center"/>
          </w:tcPr>
          <w:p w14:paraId="1EEFE794" w14:textId="77777777" w:rsidR="002263C0" w:rsidRPr="004355F0" w:rsidRDefault="00711D55" w:rsidP="00335BA4">
            <w:pPr>
              <w:pStyle w:val="TableParagraph"/>
              <w:spacing w:line="232" w:lineRule="exact"/>
              <w:ind w:left="14"/>
              <w:jc w:val="center"/>
              <w:rPr>
                <w:sz w:val="20"/>
              </w:rPr>
            </w:pPr>
            <w:r w:rsidRPr="004355F0">
              <w:rPr>
                <w:sz w:val="20"/>
              </w:rPr>
              <w:t>d</w:t>
            </w:r>
          </w:p>
        </w:tc>
        <w:tc>
          <w:tcPr>
            <w:tcW w:w="4819" w:type="dxa"/>
            <w:tcBorders>
              <w:right w:val="single" w:sz="4" w:space="0" w:color="000000"/>
            </w:tcBorders>
            <w:vAlign w:val="center"/>
          </w:tcPr>
          <w:p w14:paraId="7493EE68" w14:textId="77777777" w:rsidR="002263C0" w:rsidRPr="004355F0" w:rsidRDefault="00711D55" w:rsidP="00814A93">
            <w:pPr>
              <w:pStyle w:val="TableParagraph"/>
              <w:ind w:left="6"/>
              <w:rPr>
                <w:sz w:val="20"/>
              </w:rPr>
            </w:pPr>
            <w:r w:rsidRPr="004355F0">
              <w:rPr>
                <w:sz w:val="20"/>
              </w:rPr>
              <w:t>Take or land undersized fish in contravention of ICCAT conservation</w:t>
            </w:r>
            <w:r w:rsidRPr="004355F0">
              <w:rPr>
                <w:spacing w:val="-2"/>
                <w:sz w:val="20"/>
              </w:rPr>
              <w:t xml:space="preserve"> </w:t>
            </w:r>
            <w:r w:rsidRPr="004355F0">
              <w:rPr>
                <w:sz w:val="20"/>
              </w:rPr>
              <w:t>measures</w:t>
            </w:r>
          </w:p>
        </w:tc>
        <w:tc>
          <w:tcPr>
            <w:tcW w:w="2835" w:type="dxa"/>
            <w:tcBorders>
              <w:left w:val="single" w:sz="4" w:space="0" w:color="000000"/>
              <w:right w:val="single" w:sz="4" w:space="0" w:color="000000"/>
            </w:tcBorders>
            <w:vAlign w:val="center"/>
          </w:tcPr>
          <w:p w14:paraId="6A2DFD38" w14:textId="77777777" w:rsidR="002263C0" w:rsidRPr="004355F0" w:rsidRDefault="002263C0" w:rsidP="00335BA4">
            <w:pPr>
              <w:pStyle w:val="TableParagraph"/>
              <w:rPr>
                <w:rFonts w:ascii="Times New Roman"/>
                <w:sz w:val="20"/>
              </w:rPr>
            </w:pPr>
          </w:p>
        </w:tc>
      </w:tr>
      <w:tr w:rsidR="002263C0" w:rsidRPr="004355F0" w14:paraId="745B8B94" w14:textId="77777777" w:rsidTr="001323C3">
        <w:trPr>
          <w:trHeight w:val="589"/>
        </w:trPr>
        <w:tc>
          <w:tcPr>
            <w:tcW w:w="1134" w:type="dxa"/>
            <w:tcBorders>
              <w:left w:val="single" w:sz="4" w:space="0" w:color="000000"/>
            </w:tcBorders>
            <w:vAlign w:val="center"/>
          </w:tcPr>
          <w:p w14:paraId="33AF4504" w14:textId="77777777" w:rsidR="002263C0" w:rsidRPr="004355F0" w:rsidRDefault="00711D55" w:rsidP="00335BA4">
            <w:pPr>
              <w:pStyle w:val="TableParagraph"/>
              <w:ind w:left="18"/>
              <w:jc w:val="center"/>
              <w:rPr>
                <w:sz w:val="20"/>
              </w:rPr>
            </w:pPr>
            <w:r w:rsidRPr="004355F0">
              <w:rPr>
                <w:sz w:val="20"/>
              </w:rPr>
              <w:t>e</w:t>
            </w:r>
          </w:p>
        </w:tc>
        <w:tc>
          <w:tcPr>
            <w:tcW w:w="4819" w:type="dxa"/>
            <w:tcBorders>
              <w:right w:val="single" w:sz="4" w:space="0" w:color="000000"/>
            </w:tcBorders>
            <w:vAlign w:val="center"/>
          </w:tcPr>
          <w:p w14:paraId="65F7735C" w14:textId="77777777" w:rsidR="002263C0" w:rsidRPr="004355F0" w:rsidRDefault="00711D55" w:rsidP="00814A93">
            <w:pPr>
              <w:pStyle w:val="TableParagraph"/>
              <w:ind w:left="4"/>
              <w:rPr>
                <w:sz w:val="20"/>
              </w:rPr>
            </w:pPr>
            <w:r w:rsidRPr="004355F0">
              <w:rPr>
                <w:sz w:val="20"/>
              </w:rPr>
              <w:t>Fish during closed fishing periods or in closed areas in contravention of ICCAT conservation</w:t>
            </w:r>
            <w:r w:rsidRPr="004355F0">
              <w:rPr>
                <w:spacing w:val="-8"/>
                <w:sz w:val="20"/>
              </w:rPr>
              <w:t xml:space="preserve"> </w:t>
            </w:r>
            <w:r w:rsidRPr="004355F0">
              <w:rPr>
                <w:sz w:val="20"/>
              </w:rPr>
              <w:t>measures</w:t>
            </w:r>
          </w:p>
        </w:tc>
        <w:tc>
          <w:tcPr>
            <w:tcW w:w="2835" w:type="dxa"/>
            <w:tcBorders>
              <w:left w:val="single" w:sz="4" w:space="0" w:color="000000"/>
              <w:right w:val="single" w:sz="4" w:space="0" w:color="000000"/>
            </w:tcBorders>
            <w:vAlign w:val="center"/>
          </w:tcPr>
          <w:p w14:paraId="61116BA5" w14:textId="77777777" w:rsidR="002263C0" w:rsidRPr="004355F0" w:rsidRDefault="002263C0" w:rsidP="00335BA4">
            <w:pPr>
              <w:pStyle w:val="TableParagraph"/>
              <w:rPr>
                <w:rFonts w:ascii="Times New Roman"/>
                <w:sz w:val="20"/>
              </w:rPr>
            </w:pPr>
          </w:p>
        </w:tc>
      </w:tr>
      <w:tr w:rsidR="002263C0" w:rsidRPr="004355F0" w14:paraId="676B3CE0" w14:textId="77777777" w:rsidTr="001323C3">
        <w:trPr>
          <w:trHeight w:val="555"/>
        </w:trPr>
        <w:tc>
          <w:tcPr>
            <w:tcW w:w="1134" w:type="dxa"/>
            <w:tcBorders>
              <w:left w:val="single" w:sz="4" w:space="0" w:color="000000"/>
            </w:tcBorders>
            <w:vAlign w:val="center"/>
          </w:tcPr>
          <w:p w14:paraId="7706A985" w14:textId="77777777" w:rsidR="002263C0" w:rsidRPr="004355F0" w:rsidRDefault="00711D55" w:rsidP="00335BA4">
            <w:pPr>
              <w:pStyle w:val="TableParagraph"/>
              <w:spacing w:line="233" w:lineRule="exact"/>
              <w:ind w:left="9"/>
              <w:jc w:val="center"/>
              <w:rPr>
                <w:sz w:val="20"/>
              </w:rPr>
            </w:pPr>
            <w:r w:rsidRPr="004355F0">
              <w:rPr>
                <w:sz w:val="20"/>
              </w:rPr>
              <w:t>f</w:t>
            </w:r>
          </w:p>
        </w:tc>
        <w:tc>
          <w:tcPr>
            <w:tcW w:w="4819" w:type="dxa"/>
            <w:tcBorders>
              <w:right w:val="single" w:sz="4" w:space="0" w:color="000000"/>
            </w:tcBorders>
            <w:vAlign w:val="center"/>
          </w:tcPr>
          <w:p w14:paraId="55A23DCA" w14:textId="77777777" w:rsidR="002263C0" w:rsidRPr="004355F0" w:rsidRDefault="00711D55" w:rsidP="00814A93">
            <w:pPr>
              <w:pStyle w:val="TableParagraph"/>
              <w:ind w:left="6"/>
              <w:rPr>
                <w:sz w:val="20"/>
              </w:rPr>
            </w:pPr>
            <w:r w:rsidRPr="004355F0">
              <w:rPr>
                <w:sz w:val="20"/>
              </w:rPr>
              <w:t>Use prohibited fishing gear or fishing methods in contravention of ICCAT conservation</w:t>
            </w:r>
            <w:r w:rsidRPr="004355F0">
              <w:rPr>
                <w:spacing w:val="-8"/>
                <w:sz w:val="20"/>
              </w:rPr>
              <w:t xml:space="preserve"> </w:t>
            </w:r>
            <w:r w:rsidRPr="004355F0">
              <w:rPr>
                <w:sz w:val="20"/>
              </w:rPr>
              <w:t>measures</w:t>
            </w:r>
          </w:p>
        </w:tc>
        <w:tc>
          <w:tcPr>
            <w:tcW w:w="2835" w:type="dxa"/>
            <w:tcBorders>
              <w:left w:val="single" w:sz="4" w:space="0" w:color="000000"/>
              <w:right w:val="single" w:sz="4" w:space="0" w:color="000000"/>
            </w:tcBorders>
            <w:vAlign w:val="center"/>
          </w:tcPr>
          <w:p w14:paraId="4C294C91" w14:textId="77777777" w:rsidR="002263C0" w:rsidRPr="004355F0" w:rsidRDefault="002263C0" w:rsidP="00335BA4">
            <w:pPr>
              <w:pStyle w:val="TableParagraph"/>
              <w:rPr>
                <w:rFonts w:ascii="Times New Roman"/>
                <w:sz w:val="20"/>
              </w:rPr>
            </w:pPr>
          </w:p>
        </w:tc>
      </w:tr>
      <w:tr w:rsidR="002263C0" w:rsidRPr="004355F0" w14:paraId="2786D659" w14:textId="77777777" w:rsidTr="001323C3">
        <w:trPr>
          <w:trHeight w:val="779"/>
        </w:trPr>
        <w:tc>
          <w:tcPr>
            <w:tcW w:w="1134" w:type="dxa"/>
            <w:tcBorders>
              <w:left w:val="single" w:sz="4" w:space="0" w:color="000000"/>
            </w:tcBorders>
            <w:vAlign w:val="center"/>
          </w:tcPr>
          <w:p w14:paraId="180B544A" w14:textId="77777777" w:rsidR="002263C0" w:rsidRPr="004355F0" w:rsidRDefault="00711D55" w:rsidP="00335BA4">
            <w:pPr>
              <w:pStyle w:val="TableParagraph"/>
              <w:ind w:left="14"/>
              <w:jc w:val="center"/>
              <w:rPr>
                <w:sz w:val="20"/>
              </w:rPr>
            </w:pPr>
            <w:r w:rsidRPr="004355F0">
              <w:rPr>
                <w:sz w:val="20"/>
              </w:rPr>
              <w:t>g</w:t>
            </w:r>
          </w:p>
        </w:tc>
        <w:tc>
          <w:tcPr>
            <w:tcW w:w="4819" w:type="dxa"/>
            <w:tcBorders>
              <w:right w:val="single" w:sz="4" w:space="0" w:color="000000"/>
            </w:tcBorders>
            <w:vAlign w:val="center"/>
          </w:tcPr>
          <w:p w14:paraId="05AD587A" w14:textId="16D14EFE" w:rsidR="00E442FC" w:rsidRPr="004355F0" w:rsidRDefault="00E442FC" w:rsidP="00E917CC">
            <w:pPr>
              <w:pStyle w:val="ListParagraph"/>
              <w:tabs>
                <w:tab w:val="left" w:pos="955"/>
                <w:tab w:val="left" w:pos="956"/>
              </w:tabs>
              <w:ind w:left="4" w:hanging="4"/>
              <w:rPr>
                <w:sz w:val="20"/>
              </w:rPr>
            </w:pPr>
            <w:proofErr w:type="spellStart"/>
            <w:r w:rsidRPr="004355F0">
              <w:rPr>
                <w:sz w:val="20"/>
              </w:rPr>
              <w:t>Transship</w:t>
            </w:r>
            <w:proofErr w:type="spellEnd"/>
            <w:r w:rsidRPr="004355F0">
              <w:rPr>
                <w:sz w:val="20"/>
              </w:rPr>
              <w:t xml:space="preserve"> or participate in other operations, such as re-supplying or re-</w:t>
            </w:r>
            <w:proofErr w:type="spellStart"/>
            <w:r w:rsidRPr="004355F0">
              <w:rPr>
                <w:sz w:val="20"/>
              </w:rPr>
              <w:t>fueling</w:t>
            </w:r>
            <w:proofErr w:type="spellEnd"/>
            <w:r w:rsidRPr="004355F0">
              <w:rPr>
                <w:sz w:val="20"/>
              </w:rPr>
              <w:t>, with vessels included in the IUU vessels</w:t>
            </w:r>
            <w:r w:rsidRPr="004355F0">
              <w:rPr>
                <w:spacing w:val="-3"/>
                <w:sz w:val="20"/>
              </w:rPr>
              <w:t xml:space="preserve"> </w:t>
            </w:r>
            <w:r w:rsidRPr="004355F0">
              <w:rPr>
                <w:sz w:val="20"/>
              </w:rPr>
              <w:t>list;</w:t>
            </w:r>
          </w:p>
        </w:tc>
        <w:tc>
          <w:tcPr>
            <w:tcW w:w="2835" w:type="dxa"/>
            <w:tcBorders>
              <w:left w:val="single" w:sz="4" w:space="0" w:color="000000"/>
              <w:right w:val="single" w:sz="4" w:space="0" w:color="000000"/>
            </w:tcBorders>
            <w:vAlign w:val="center"/>
          </w:tcPr>
          <w:p w14:paraId="6627FFA2" w14:textId="77777777" w:rsidR="002263C0" w:rsidRPr="004355F0" w:rsidRDefault="002263C0" w:rsidP="00335BA4">
            <w:pPr>
              <w:pStyle w:val="TableParagraph"/>
              <w:rPr>
                <w:rFonts w:ascii="Times New Roman"/>
                <w:sz w:val="20"/>
              </w:rPr>
            </w:pPr>
          </w:p>
        </w:tc>
      </w:tr>
      <w:tr w:rsidR="002263C0" w:rsidRPr="004355F0" w14:paraId="2827035B" w14:textId="77777777" w:rsidTr="001323C3">
        <w:trPr>
          <w:trHeight w:val="1528"/>
        </w:trPr>
        <w:tc>
          <w:tcPr>
            <w:tcW w:w="1134" w:type="dxa"/>
            <w:tcBorders>
              <w:left w:val="single" w:sz="4" w:space="0" w:color="000000"/>
            </w:tcBorders>
            <w:vAlign w:val="center"/>
          </w:tcPr>
          <w:p w14:paraId="7AD9EEC4" w14:textId="77777777" w:rsidR="002263C0" w:rsidRPr="004355F0" w:rsidRDefault="00711D55" w:rsidP="00335BA4">
            <w:pPr>
              <w:pStyle w:val="TableParagraph"/>
              <w:spacing w:line="234" w:lineRule="exact"/>
              <w:ind w:left="14"/>
              <w:jc w:val="center"/>
              <w:rPr>
                <w:sz w:val="20"/>
              </w:rPr>
            </w:pPr>
            <w:r w:rsidRPr="004355F0">
              <w:rPr>
                <w:sz w:val="20"/>
              </w:rPr>
              <w:t>h</w:t>
            </w:r>
          </w:p>
        </w:tc>
        <w:tc>
          <w:tcPr>
            <w:tcW w:w="4819" w:type="dxa"/>
            <w:tcBorders>
              <w:right w:val="single" w:sz="4" w:space="0" w:color="000000"/>
            </w:tcBorders>
            <w:vAlign w:val="center"/>
          </w:tcPr>
          <w:p w14:paraId="30CE58B2" w14:textId="7D30DFB2" w:rsidR="002263C0" w:rsidRPr="004355F0" w:rsidRDefault="00E442FC" w:rsidP="00E442FC">
            <w:pPr>
              <w:pStyle w:val="ListParagraph"/>
              <w:spacing w:before="1"/>
              <w:ind w:left="4" w:firstLine="0"/>
              <w:rPr>
                <w:sz w:val="20"/>
              </w:rPr>
            </w:pPr>
            <w:r w:rsidRPr="004355F0">
              <w:rPr>
                <w:sz w:val="20"/>
              </w:rPr>
              <w:t>Harvest</w:t>
            </w:r>
            <w:r w:rsidRPr="004355F0">
              <w:rPr>
                <w:spacing w:val="-11"/>
                <w:sz w:val="20"/>
              </w:rPr>
              <w:t xml:space="preserve"> </w:t>
            </w:r>
            <w:r w:rsidRPr="004355F0">
              <w:rPr>
                <w:sz w:val="20"/>
              </w:rPr>
              <w:t>tuna</w:t>
            </w:r>
            <w:r w:rsidRPr="004355F0">
              <w:rPr>
                <w:spacing w:val="-12"/>
                <w:sz w:val="20"/>
              </w:rPr>
              <w:t xml:space="preserve"> </w:t>
            </w:r>
            <w:r w:rsidRPr="004355F0">
              <w:rPr>
                <w:sz w:val="20"/>
              </w:rPr>
              <w:t>or</w:t>
            </w:r>
            <w:r w:rsidRPr="004355F0">
              <w:rPr>
                <w:spacing w:val="-10"/>
                <w:sz w:val="20"/>
              </w:rPr>
              <w:t xml:space="preserve"> </w:t>
            </w:r>
            <w:r w:rsidRPr="004355F0">
              <w:rPr>
                <w:sz w:val="20"/>
              </w:rPr>
              <w:t>tuna-like</w:t>
            </w:r>
            <w:r w:rsidRPr="004355F0">
              <w:rPr>
                <w:spacing w:val="-11"/>
                <w:sz w:val="20"/>
              </w:rPr>
              <w:t xml:space="preserve"> </w:t>
            </w:r>
            <w:r w:rsidRPr="004355F0">
              <w:rPr>
                <w:sz w:val="20"/>
              </w:rPr>
              <w:t>species</w:t>
            </w:r>
            <w:r w:rsidRPr="004355F0">
              <w:rPr>
                <w:spacing w:val="-11"/>
                <w:sz w:val="20"/>
              </w:rPr>
              <w:t xml:space="preserve"> </w:t>
            </w:r>
            <w:r w:rsidRPr="004355F0">
              <w:rPr>
                <w:sz w:val="20"/>
              </w:rPr>
              <w:t>in</w:t>
            </w:r>
            <w:r w:rsidRPr="004355F0">
              <w:rPr>
                <w:spacing w:val="-11"/>
                <w:sz w:val="20"/>
              </w:rPr>
              <w:t xml:space="preserve"> </w:t>
            </w:r>
            <w:r w:rsidRPr="004355F0">
              <w:rPr>
                <w:sz w:val="20"/>
              </w:rPr>
              <w:t>the</w:t>
            </w:r>
            <w:r w:rsidRPr="004355F0">
              <w:rPr>
                <w:spacing w:val="-11"/>
                <w:sz w:val="20"/>
              </w:rPr>
              <w:t xml:space="preserve"> </w:t>
            </w:r>
            <w:r w:rsidRPr="004355F0">
              <w:rPr>
                <w:sz w:val="20"/>
              </w:rPr>
              <w:t>waters</w:t>
            </w:r>
            <w:r w:rsidRPr="004355F0">
              <w:rPr>
                <w:spacing w:val="-10"/>
                <w:sz w:val="20"/>
              </w:rPr>
              <w:t xml:space="preserve"> </w:t>
            </w:r>
            <w:r w:rsidRPr="004355F0">
              <w:rPr>
                <w:sz w:val="20"/>
              </w:rPr>
              <w:t>under</w:t>
            </w:r>
            <w:r w:rsidRPr="004355F0">
              <w:rPr>
                <w:spacing w:val="-12"/>
                <w:sz w:val="20"/>
              </w:rPr>
              <w:t xml:space="preserve"> </w:t>
            </w:r>
            <w:r w:rsidRPr="004355F0">
              <w:rPr>
                <w:sz w:val="20"/>
              </w:rPr>
              <w:t>the</w:t>
            </w:r>
            <w:r w:rsidRPr="004355F0">
              <w:rPr>
                <w:spacing w:val="-11"/>
                <w:sz w:val="20"/>
              </w:rPr>
              <w:t xml:space="preserve"> </w:t>
            </w:r>
            <w:r w:rsidRPr="004355F0">
              <w:rPr>
                <w:sz w:val="20"/>
              </w:rPr>
              <w:t>national</w:t>
            </w:r>
            <w:r w:rsidRPr="004355F0">
              <w:rPr>
                <w:spacing w:val="-11"/>
                <w:sz w:val="20"/>
              </w:rPr>
              <w:t xml:space="preserve"> </w:t>
            </w:r>
            <w:r w:rsidRPr="004355F0">
              <w:rPr>
                <w:sz w:val="20"/>
              </w:rPr>
              <w:t>jurisdiction</w:t>
            </w:r>
            <w:r w:rsidRPr="004355F0">
              <w:rPr>
                <w:spacing w:val="-10"/>
                <w:sz w:val="20"/>
              </w:rPr>
              <w:t xml:space="preserve"> </w:t>
            </w:r>
            <w:r w:rsidRPr="004355F0">
              <w:rPr>
                <w:sz w:val="20"/>
              </w:rPr>
              <w:t>of</w:t>
            </w:r>
            <w:r w:rsidRPr="004355F0">
              <w:rPr>
                <w:spacing w:val="-10"/>
                <w:sz w:val="20"/>
              </w:rPr>
              <w:t xml:space="preserve"> </w:t>
            </w:r>
            <w:r w:rsidRPr="004355F0">
              <w:rPr>
                <w:sz w:val="20"/>
              </w:rPr>
              <w:t>the</w:t>
            </w:r>
            <w:r w:rsidRPr="004355F0">
              <w:rPr>
                <w:spacing w:val="-12"/>
                <w:sz w:val="20"/>
              </w:rPr>
              <w:t xml:space="preserve"> </w:t>
            </w:r>
            <w:r w:rsidRPr="004355F0">
              <w:rPr>
                <w:sz w:val="20"/>
              </w:rPr>
              <w:t>coastal</w:t>
            </w:r>
            <w:r w:rsidRPr="004355F0">
              <w:rPr>
                <w:spacing w:val="-11"/>
                <w:sz w:val="20"/>
              </w:rPr>
              <w:t xml:space="preserve"> </w:t>
            </w:r>
            <w:r w:rsidRPr="004355F0">
              <w:rPr>
                <w:sz w:val="20"/>
              </w:rPr>
              <w:t>States in the Convention area without authorization or infringe on that State’s laws and regulations, without prejudice to the sovereign rights of coastal States to take measures against such vessels;</w:t>
            </w:r>
          </w:p>
        </w:tc>
        <w:tc>
          <w:tcPr>
            <w:tcW w:w="2835" w:type="dxa"/>
            <w:tcBorders>
              <w:left w:val="single" w:sz="4" w:space="0" w:color="000000"/>
              <w:right w:val="single" w:sz="4" w:space="0" w:color="000000"/>
            </w:tcBorders>
            <w:vAlign w:val="center"/>
          </w:tcPr>
          <w:p w14:paraId="772D83D2" w14:textId="77777777" w:rsidR="002263C0" w:rsidRPr="004355F0" w:rsidRDefault="002263C0" w:rsidP="00335BA4">
            <w:pPr>
              <w:pStyle w:val="TableParagraph"/>
              <w:rPr>
                <w:rFonts w:ascii="Times New Roman"/>
                <w:sz w:val="20"/>
              </w:rPr>
            </w:pPr>
          </w:p>
        </w:tc>
      </w:tr>
      <w:tr w:rsidR="002263C0" w:rsidRPr="004355F0" w14:paraId="6FB7AD10" w14:textId="77777777" w:rsidTr="001323C3">
        <w:trPr>
          <w:trHeight w:val="571"/>
        </w:trPr>
        <w:tc>
          <w:tcPr>
            <w:tcW w:w="1134" w:type="dxa"/>
            <w:tcBorders>
              <w:left w:val="single" w:sz="4" w:space="0" w:color="000000"/>
            </w:tcBorders>
            <w:vAlign w:val="center"/>
          </w:tcPr>
          <w:p w14:paraId="7BB87B78" w14:textId="77777777" w:rsidR="002263C0" w:rsidRPr="004355F0" w:rsidRDefault="00711D55" w:rsidP="00335BA4">
            <w:pPr>
              <w:pStyle w:val="TableParagraph"/>
              <w:spacing w:line="232" w:lineRule="exact"/>
              <w:ind w:left="14"/>
              <w:jc w:val="center"/>
              <w:rPr>
                <w:sz w:val="20"/>
              </w:rPr>
            </w:pPr>
            <w:r w:rsidRPr="004355F0">
              <w:rPr>
                <w:sz w:val="20"/>
              </w:rPr>
              <w:t>i</w:t>
            </w:r>
          </w:p>
        </w:tc>
        <w:tc>
          <w:tcPr>
            <w:tcW w:w="4819" w:type="dxa"/>
            <w:tcBorders>
              <w:right w:val="single" w:sz="4" w:space="0" w:color="000000"/>
            </w:tcBorders>
            <w:vAlign w:val="center"/>
          </w:tcPr>
          <w:p w14:paraId="6F659A62" w14:textId="30204C16" w:rsidR="00814A93" w:rsidRPr="004355F0" w:rsidRDefault="00711D55" w:rsidP="00814A93">
            <w:pPr>
              <w:pStyle w:val="TableParagraph"/>
              <w:ind w:left="4"/>
              <w:rPr>
                <w:sz w:val="20"/>
              </w:rPr>
            </w:pPr>
            <w:r w:rsidRPr="004355F0">
              <w:rPr>
                <w:sz w:val="20"/>
              </w:rPr>
              <w:t>Are without nationality</w:t>
            </w:r>
            <w:r w:rsidR="00B142A6" w:rsidRPr="004355F0">
              <w:rPr>
                <w:sz w:val="20"/>
              </w:rPr>
              <w:t xml:space="preserve"> and fishing or supporting fishing operations </w:t>
            </w:r>
            <w:r w:rsidRPr="004355F0">
              <w:rPr>
                <w:sz w:val="20"/>
              </w:rPr>
              <w:t>in the ICCAT Convention</w:t>
            </w:r>
            <w:r w:rsidRPr="004355F0">
              <w:rPr>
                <w:spacing w:val="-7"/>
                <w:sz w:val="20"/>
              </w:rPr>
              <w:t xml:space="preserve"> </w:t>
            </w:r>
            <w:r w:rsidRPr="004355F0">
              <w:rPr>
                <w:sz w:val="20"/>
              </w:rPr>
              <w:t>area</w:t>
            </w:r>
          </w:p>
        </w:tc>
        <w:tc>
          <w:tcPr>
            <w:tcW w:w="2835" w:type="dxa"/>
            <w:tcBorders>
              <w:left w:val="single" w:sz="4" w:space="0" w:color="000000"/>
              <w:right w:val="single" w:sz="4" w:space="0" w:color="000000"/>
            </w:tcBorders>
            <w:vAlign w:val="center"/>
          </w:tcPr>
          <w:p w14:paraId="27E0A21B" w14:textId="77777777" w:rsidR="002263C0" w:rsidRPr="004355F0" w:rsidRDefault="002263C0" w:rsidP="00335BA4">
            <w:pPr>
              <w:pStyle w:val="TableParagraph"/>
              <w:rPr>
                <w:rFonts w:ascii="Times New Roman"/>
                <w:sz w:val="20"/>
              </w:rPr>
            </w:pPr>
          </w:p>
        </w:tc>
      </w:tr>
      <w:tr w:rsidR="002263C0" w:rsidRPr="004355F0" w14:paraId="75D8832E" w14:textId="77777777" w:rsidTr="001323C3">
        <w:trPr>
          <w:trHeight w:val="823"/>
        </w:trPr>
        <w:tc>
          <w:tcPr>
            <w:tcW w:w="1134" w:type="dxa"/>
            <w:tcBorders>
              <w:left w:val="single" w:sz="4" w:space="0" w:color="000000"/>
            </w:tcBorders>
            <w:vAlign w:val="center"/>
          </w:tcPr>
          <w:p w14:paraId="7477350C" w14:textId="77777777" w:rsidR="002263C0" w:rsidRPr="004355F0" w:rsidRDefault="00711D55" w:rsidP="00335BA4">
            <w:pPr>
              <w:pStyle w:val="TableParagraph"/>
              <w:ind w:left="14"/>
              <w:jc w:val="center"/>
              <w:rPr>
                <w:sz w:val="20"/>
              </w:rPr>
            </w:pPr>
            <w:r w:rsidRPr="004355F0">
              <w:rPr>
                <w:sz w:val="20"/>
              </w:rPr>
              <w:t>j</w:t>
            </w:r>
          </w:p>
        </w:tc>
        <w:tc>
          <w:tcPr>
            <w:tcW w:w="4819" w:type="dxa"/>
            <w:tcBorders>
              <w:right w:val="single" w:sz="4" w:space="0" w:color="000000"/>
            </w:tcBorders>
            <w:vAlign w:val="center"/>
          </w:tcPr>
          <w:p w14:paraId="1E67B760" w14:textId="296A8C4A" w:rsidR="002263C0" w:rsidRPr="004355F0" w:rsidRDefault="00711D55" w:rsidP="00814A93">
            <w:pPr>
              <w:pStyle w:val="TableParagraph"/>
              <w:ind w:left="4"/>
              <w:rPr>
                <w:sz w:val="20"/>
              </w:rPr>
            </w:pPr>
            <w:r w:rsidRPr="004355F0">
              <w:rPr>
                <w:sz w:val="20"/>
              </w:rPr>
              <w:t>Engage in fishing or fishing related activities contrary to</w:t>
            </w:r>
            <w:r w:rsidR="00814A93" w:rsidRPr="004355F0">
              <w:rPr>
                <w:sz w:val="20"/>
              </w:rPr>
              <w:t xml:space="preserve"> </w:t>
            </w:r>
            <w:r w:rsidRPr="004355F0">
              <w:rPr>
                <w:sz w:val="20"/>
              </w:rPr>
              <w:t>any other ICCAT conservation and management measures</w:t>
            </w:r>
          </w:p>
        </w:tc>
        <w:tc>
          <w:tcPr>
            <w:tcW w:w="2835" w:type="dxa"/>
            <w:tcBorders>
              <w:left w:val="single" w:sz="4" w:space="0" w:color="000000"/>
              <w:right w:val="single" w:sz="4" w:space="0" w:color="000000"/>
            </w:tcBorders>
            <w:vAlign w:val="center"/>
          </w:tcPr>
          <w:p w14:paraId="0BF29F5E" w14:textId="77777777" w:rsidR="002263C0" w:rsidRPr="004355F0" w:rsidRDefault="002263C0" w:rsidP="00335BA4">
            <w:pPr>
              <w:pStyle w:val="TableParagraph"/>
              <w:rPr>
                <w:rFonts w:ascii="Times New Roman"/>
                <w:sz w:val="20"/>
              </w:rPr>
            </w:pPr>
          </w:p>
        </w:tc>
      </w:tr>
    </w:tbl>
    <w:p w14:paraId="0E2D7818" w14:textId="77777777" w:rsidR="002263C0" w:rsidRPr="004355F0" w:rsidRDefault="002263C0" w:rsidP="00335BA4">
      <w:pPr>
        <w:rPr>
          <w:rFonts w:ascii="Times New Roman"/>
          <w:sz w:val="20"/>
        </w:rPr>
        <w:sectPr w:rsidR="002263C0" w:rsidRPr="004355F0" w:rsidSect="00335BA4">
          <w:pgSz w:w="11910" w:h="16840" w:code="9"/>
          <w:pgMar w:top="1418" w:right="1418" w:bottom="1418" w:left="1418" w:header="851" w:footer="1134" w:gutter="0"/>
          <w:cols w:space="720"/>
        </w:sectPr>
      </w:pPr>
    </w:p>
    <w:p w14:paraId="17897CD5" w14:textId="77777777" w:rsidR="002263C0" w:rsidRPr="004355F0" w:rsidRDefault="00711D55" w:rsidP="00335BA4">
      <w:pPr>
        <w:pStyle w:val="Heading2"/>
        <w:spacing w:before="101"/>
        <w:ind w:left="0"/>
        <w:jc w:val="right"/>
      </w:pPr>
      <w:r w:rsidRPr="004355F0">
        <w:lastRenderedPageBreak/>
        <w:t>Addendum 2</w:t>
      </w:r>
    </w:p>
    <w:p w14:paraId="1086C26C" w14:textId="77777777" w:rsidR="002263C0" w:rsidRPr="004355F0" w:rsidRDefault="002263C0" w:rsidP="00335BA4">
      <w:pPr>
        <w:pStyle w:val="BodyText"/>
        <w:spacing w:before="10"/>
        <w:rPr>
          <w:b/>
          <w:sz w:val="19"/>
        </w:rPr>
      </w:pPr>
    </w:p>
    <w:p w14:paraId="1CDD6C8F" w14:textId="77777777" w:rsidR="002263C0" w:rsidRPr="004355F0" w:rsidRDefault="00711D55" w:rsidP="00335BA4">
      <w:pPr>
        <w:spacing w:before="1"/>
        <w:ind w:left="1948"/>
        <w:rPr>
          <w:b/>
          <w:sz w:val="20"/>
        </w:rPr>
      </w:pPr>
      <w:r w:rsidRPr="004355F0">
        <w:rPr>
          <w:b/>
          <w:sz w:val="20"/>
        </w:rPr>
        <w:t>Information to be included in all IUU Lists (Draft and Final)</w:t>
      </w:r>
    </w:p>
    <w:p w14:paraId="759A786F" w14:textId="77777777" w:rsidR="002263C0" w:rsidRPr="004355F0" w:rsidRDefault="002263C0" w:rsidP="00335BA4">
      <w:pPr>
        <w:pStyle w:val="BodyText"/>
        <w:rPr>
          <w:b/>
        </w:rPr>
      </w:pPr>
    </w:p>
    <w:p w14:paraId="420B31A6" w14:textId="77777777" w:rsidR="002263C0" w:rsidRPr="004355F0" w:rsidRDefault="002263C0" w:rsidP="00335BA4">
      <w:pPr>
        <w:pStyle w:val="BodyText"/>
        <w:spacing w:before="1"/>
        <w:rPr>
          <w:b/>
        </w:rPr>
      </w:pPr>
    </w:p>
    <w:p w14:paraId="427C7E27" w14:textId="77777777" w:rsidR="002263C0" w:rsidRPr="004355F0" w:rsidRDefault="00711D55" w:rsidP="00335BA4">
      <w:pPr>
        <w:pStyle w:val="BodyText"/>
        <w:ind w:left="118"/>
        <w:jc w:val="both"/>
      </w:pPr>
      <w:r w:rsidRPr="004355F0">
        <w:t>The</w:t>
      </w:r>
      <w:r w:rsidRPr="004355F0">
        <w:rPr>
          <w:spacing w:val="-12"/>
        </w:rPr>
        <w:t xml:space="preserve"> </w:t>
      </w:r>
      <w:r w:rsidRPr="004355F0">
        <w:t>Draft</w:t>
      </w:r>
      <w:r w:rsidRPr="004355F0">
        <w:rPr>
          <w:spacing w:val="-12"/>
        </w:rPr>
        <w:t xml:space="preserve"> </w:t>
      </w:r>
      <w:r w:rsidRPr="004355F0">
        <w:t>IUU</w:t>
      </w:r>
      <w:r w:rsidRPr="004355F0">
        <w:rPr>
          <w:spacing w:val="-14"/>
        </w:rPr>
        <w:t xml:space="preserve"> </w:t>
      </w:r>
      <w:r w:rsidRPr="004355F0">
        <w:t>List</w:t>
      </w:r>
      <w:r w:rsidRPr="004355F0">
        <w:rPr>
          <w:spacing w:val="-12"/>
        </w:rPr>
        <w:t xml:space="preserve"> </w:t>
      </w:r>
      <w:r w:rsidRPr="004355F0">
        <w:t>shall</w:t>
      </w:r>
      <w:r w:rsidRPr="004355F0">
        <w:rPr>
          <w:spacing w:val="-12"/>
        </w:rPr>
        <w:t xml:space="preserve"> </w:t>
      </w:r>
      <w:r w:rsidRPr="004355F0">
        <w:t>include</w:t>
      </w:r>
      <w:r w:rsidRPr="004355F0">
        <w:rPr>
          <w:spacing w:val="-12"/>
        </w:rPr>
        <w:t xml:space="preserve"> </w:t>
      </w:r>
      <w:r w:rsidRPr="004355F0">
        <w:t>information</w:t>
      </w:r>
      <w:r w:rsidRPr="004355F0">
        <w:rPr>
          <w:spacing w:val="-12"/>
        </w:rPr>
        <w:t xml:space="preserve"> </w:t>
      </w:r>
      <w:r w:rsidRPr="004355F0">
        <w:t>on</w:t>
      </w:r>
      <w:r w:rsidRPr="004355F0">
        <w:rPr>
          <w:spacing w:val="-13"/>
        </w:rPr>
        <w:t xml:space="preserve"> </w:t>
      </w:r>
      <w:r w:rsidRPr="004355F0">
        <w:t>vessels</w:t>
      </w:r>
      <w:r w:rsidRPr="004355F0">
        <w:rPr>
          <w:spacing w:val="-13"/>
        </w:rPr>
        <w:t xml:space="preserve"> </w:t>
      </w:r>
      <w:r w:rsidRPr="004355F0">
        <w:t>listed</w:t>
      </w:r>
      <w:r w:rsidRPr="004355F0">
        <w:rPr>
          <w:spacing w:val="-13"/>
        </w:rPr>
        <w:t xml:space="preserve"> </w:t>
      </w:r>
      <w:r w:rsidRPr="004355F0">
        <w:t>on</w:t>
      </w:r>
      <w:r w:rsidRPr="004355F0">
        <w:rPr>
          <w:spacing w:val="-13"/>
        </w:rPr>
        <w:t xml:space="preserve"> </w:t>
      </w:r>
      <w:r w:rsidRPr="004355F0">
        <w:t>ICCAT’s</w:t>
      </w:r>
      <w:r w:rsidRPr="004355F0">
        <w:rPr>
          <w:spacing w:val="-13"/>
        </w:rPr>
        <w:t xml:space="preserve"> </w:t>
      </w:r>
      <w:r w:rsidRPr="004355F0">
        <w:t>Final</w:t>
      </w:r>
      <w:r w:rsidRPr="004355F0">
        <w:rPr>
          <w:spacing w:val="-12"/>
        </w:rPr>
        <w:t xml:space="preserve"> </w:t>
      </w:r>
      <w:r w:rsidRPr="004355F0">
        <w:t>IUU</w:t>
      </w:r>
      <w:r w:rsidRPr="004355F0">
        <w:rPr>
          <w:spacing w:val="-14"/>
        </w:rPr>
        <w:t xml:space="preserve"> </w:t>
      </w:r>
      <w:r w:rsidRPr="004355F0">
        <w:t>List</w:t>
      </w:r>
      <w:r w:rsidRPr="004355F0">
        <w:rPr>
          <w:spacing w:val="-13"/>
        </w:rPr>
        <w:t xml:space="preserve"> </w:t>
      </w:r>
      <w:r w:rsidRPr="004355F0">
        <w:t>as</w:t>
      </w:r>
      <w:r w:rsidRPr="004355F0">
        <w:rPr>
          <w:spacing w:val="-13"/>
        </w:rPr>
        <w:t xml:space="preserve"> </w:t>
      </w:r>
      <w:r w:rsidRPr="004355F0">
        <w:t>well</w:t>
      </w:r>
      <w:r w:rsidRPr="004355F0">
        <w:rPr>
          <w:spacing w:val="-12"/>
        </w:rPr>
        <w:t xml:space="preserve"> </w:t>
      </w:r>
      <w:r w:rsidRPr="004355F0">
        <w:t>as</w:t>
      </w:r>
      <w:r w:rsidRPr="004355F0">
        <w:rPr>
          <w:spacing w:val="-12"/>
        </w:rPr>
        <w:t xml:space="preserve"> </w:t>
      </w:r>
      <w:r w:rsidRPr="004355F0">
        <w:t>information on new vessels submitted by CPCs for listing. The Draft IUU List shall contain the following details, where applicable and</w:t>
      </w:r>
      <w:r w:rsidRPr="004355F0">
        <w:rPr>
          <w:spacing w:val="-1"/>
        </w:rPr>
        <w:t xml:space="preserve"> </w:t>
      </w:r>
      <w:r w:rsidRPr="004355F0">
        <w:t>available:</w:t>
      </w:r>
    </w:p>
    <w:p w14:paraId="3D0077A2" w14:textId="77777777" w:rsidR="002263C0" w:rsidRPr="004355F0" w:rsidRDefault="002263C0" w:rsidP="00335BA4">
      <w:pPr>
        <w:pStyle w:val="BodyText"/>
        <w:spacing w:before="10"/>
      </w:pPr>
    </w:p>
    <w:p w14:paraId="55FA570B" w14:textId="77777777" w:rsidR="002263C0" w:rsidRPr="004355F0" w:rsidRDefault="00711D55" w:rsidP="00335BA4">
      <w:pPr>
        <w:pStyle w:val="ListParagraph"/>
        <w:numPr>
          <w:ilvl w:val="1"/>
          <w:numId w:val="1"/>
        </w:numPr>
        <w:tabs>
          <w:tab w:val="left" w:pos="956"/>
          <w:tab w:val="left" w:pos="957"/>
        </w:tabs>
        <w:ind w:hanging="413"/>
        <w:rPr>
          <w:sz w:val="20"/>
        </w:rPr>
      </w:pPr>
      <w:r w:rsidRPr="004355F0">
        <w:rPr>
          <w:sz w:val="20"/>
        </w:rPr>
        <w:t>Name of vessel and previous</w:t>
      </w:r>
      <w:r w:rsidRPr="004355F0">
        <w:rPr>
          <w:spacing w:val="-5"/>
          <w:sz w:val="20"/>
        </w:rPr>
        <w:t xml:space="preserve"> </w:t>
      </w:r>
      <w:r w:rsidRPr="004355F0">
        <w:rPr>
          <w:sz w:val="20"/>
        </w:rPr>
        <w:t>name(s</w:t>
      </w:r>
      <w:proofErr w:type="gramStart"/>
      <w:r w:rsidRPr="004355F0">
        <w:rPr>
          <w:sz w:val="20"/>
        </w:rPr>
        <w:t>);</w:t>
      </w:r>
      <w:proofErr w:type="gramEnd"/>
    </w:p>
    <w:p w14:paraId="7FEA2EFD" w14:textId="77777777" w:rsidR="002263C0" w:rsidRPr="004355F0" w:rsidRDefault="00711D55" w:rsidP="00335BA4">
      <w:pPr>
        <w:pStyle w:val="ListParagraph"/>
        <w:numPr>
          <w:ilvl w:val="1"/>
          <w:numId w:val="1"/>
        </w:numPr>
        <w:tabs>
          <w:tab w:val="left" w:pos="957"/>
          <w:tab w:val="left" w:pos="958"/>
        </w:tabs>
        <w:spacing w:before="81"/>
        <w:ind w:hanging="414"/>
        <w:rPr>
          <w:sz w:val="20"/>
        </w:rPr>
      </w:pPr>
      <w:r w:rsidRPr="004355F0">
        <w:rPr>
          <w:sz w:val="20"/>
        </w:rPr>
        <w:t>Flag of vessel and previous</w:t>
      </w:r>
      <w:r w:rsidRPr="004355F0">
        <w:rPr>
          <w:spacing w:val="-5"/>
          <w:sz w:val="20"/>
        </w:rPr>
        <w:t xml:space="preserve"> </w:t>
      </w:r>
      <w:r w:rsidRPr="004355F0">
        <w:rPr>
          <w:sz w:val="20"/>
        </w:rPr>
        <w:t>flag(s</w:t>
      </w:r>
      <w:proofErr w:type="gramStart"/>
      <w:r w:rsidRPr="004355F0">
        <w:rPr>
          <w:sz w:val="20"/>
        </w:rPr>
        <w:t>);</w:t>
      </w:r>
      <w:proofErr w:type="gramEnd"/>
    </w:p>
    <w:p w14:paraId="561992A0" w14:textId="77777777" w:rsidR="002263C0" w:rsidRPr="004355F0" w:rsidRDefault="00711D55" w:rsidP="00335BA4">
      <w:pPr>
        <w:pStyle w:val="ListParagraph"/>
        <w:numPr>
          <w:ilvl w:val="1"/>
          <w:numId w:val="1"/>
        </w:numPr>
        <w:tabs>
          <w:tab w:val="left" w:pos="958"/>
        </w:tabs>
        <w:spacing w:before="80"/>
        <w:ind w:hanging="414"/>
        <w:rPr>
          <w:sz w:val="20"/>
        </w:rPr>
      </w:pPr>
      <w:r w:rsidRPr="004355F0">
        <w:rPr>
          <w:sz w:val="20"/>
        </w:rPr>
        <w:t>Name and address of owner of vessel and previous owners, including beneficial owners, and owners’ place of</w:t>
      </w:r>
      <w:r w:rsidRPr="004355F0">
        <w:rPr>
          <w:spacing w:val="-2"/>
          <w:sz w:val="20"/>
        </w:rPr>
        <w:t xml:space="preserve"> </w:t>
      </w:r>
      <w:proofErr w:type="gramStart"/>
      <w:r w:rsidRPr="004355F0">
        <w:rPr>
          <w:sz w:val="20"/>
        </w:rPr>
        <w:t>registration;</w:t>
      </w:r>
      <w:proofErr w:type="gramEnd"/>
    </w:p>
    <w:p w14:paraId="2E1AE190" w14:textId="77777777" w:rsidR="002263C0" w:rsidRPr="004355F0" w:rsidRDefault="00711D55" w:rsidP="00335BA4">
      <w:pPr>
        <w:pStyle w:val="ListParagraph"/>
        <w:numPr>
          <w:ilvl w:val="1"/>
          <w:numId w:val="1"/>
        </w:numPr>
        <w:tabs>
          <w:tab w:val="left" w:pos="958"/>
        </w:tabs>
        <w:spacing w:before="80"/>
        <w:ind w:hanging="414"/>
        <w:rPr>
          <w:sz w:val="20"/>
        </w:rPr>
      </w:pPr>
      <w:r w:rsidRPr="004355F0">
        <w:rPr>
          <w:sz w:val="20"/>
        </w:rPr>
        <w:t>Operator of vessel and previous</w:t>
      </w:r>
      <w:r w:rsidRPr="004355F0">
        <w:rPr>
          <w:spacing w:val="-5"/>
          <w:sz w:val="20"/>
        </w:rPr>
        <w:t xml:space="preserve"> </w:t>
      </w:r>
      <w:r w:rsidRPr="004355F0">
        <w:rPr>
          <w:sz w:val="20"/>
        </w:rPr>
        <w:t>operator(s</w:t>
      </w:r>
      <w:proofErr w:type="gramStart"/>
      <w:r w:rsidRPr="004355F0">
        <w:rPr>
          <w:sz w:val="20"/>
        </w:rPr>
        <w:t>);</w:t>
      </w:r>
      <w:proofErr w:type="gramEnd"/>
    </w:p>
    <w:p w14:paraId="584C1832" w14:textId="77777777" w:rsidR="002263C0" w:rsidRPr="004355F0" w:rsidRDefault="00711D55" w:rsidP="00335BA4">
      <w:pPr>
        <w:pStyle w:val="ListParagraph"/>
        <w:numPr>
          <w:ilvl w:val="1"/>
          <w:numId w:val="1"/>
        </w:numPr>
        <w:tabs>
          <w:tab w:val="left" w:pos="957"/>
          <w:tab w:val="left" w:pos="958"/>
        </w:tabs>
        <w:spacing w:before="80"/>
        <w:ind w:hanging="414"/>
        <w:rPr>
          <w:sz w:val="20"/>
        </w:rPr>
      </w:pPr>
      <w:r w:rsidRPr="004355F0">
        <w:rPr>
          <w:sz w:val="20"/>
        </w:rPr>
        <w:t>Call sign of vessel and previous call</w:t>
      </w:r>
      <w:r w:rsidRPr="004355F0">
        <w:rPr>
          <w:spacing w:val="-3"/>
          <w:sz w:val="20"/>
        </w:rPr>
        <w:t xml:space="preserve"> </w:t>
      </w:r>
      <w:proofErr w:type="gramStart"/>
      <w:r w:rsidRPr="004355F0">
        <w:rPr>
          <w:sz w:val="20"/>
        </w:rPr>
        <w:t>sign;</w:t>
      </w:r>
      <w:proofErr w:type="gramEnd"/>
    </w:p>
    <w:p w14:paraId="7A49098E" w14:textId="77777777" w:rsidR="002263C0" w:rsidRPr="004355F0" w:rsidRDefault="00711D55" w:rsidP="00335BA4">
      <w:pPr>
        <w:pStyle w:val="ListParagraph"/>
        <w:numPr>
          <w:ilvl w:val="1"/>
          <w:numId w:val="1"/>
        </w:numPr>
        <w:tabs>
          <w:tab w:val="left" w:pos="958"/>
        </w:tabs>
        <w:spacing w:before="79"/>
        <w:ind w:hanging="414"/>
        <w:rPr>
          <w:sz w:val="20"/>
        </w:rPr>
      </w:pPr>
      <w:r w:rsidRPr="004355F0">
        <w:rPr>
          <w:sz w:val="20"/>
        </w:rPr>
        <w:t>Lloyds/IMO</w:t>
      </w:r>
      <w:r w:rsidRPr="004355F0">
        <w:rPr>
          <w:spacing w:val="-3"/>
          <w:sz w:val="20"/>
        </w:rPr>
        <w:t xml:space="preserve"> </w:t>
      </w:r>
      <w:proofErr w:type="gramStart"/>
      <w:r w:rsidRPr="004355F0">
        <w:rPr>
          <w:sz w:val="20"/>
        </w:rPr>
        <w:t>number;</w:t>
      </w:r>
      <w:proofErr w:type="gramEnd"/>
    </w:p>
    <w:p w14:paraId="5F009328" w14:textId="77777777" w:rsidR="002263C0" w:rsidRPr="004355F0" w:rsidRDefault="00711D55" w:rsidP="00335BA4">
      <w:pPr>
        <w:pStyle w:val="ListParagraph"/>
        <w:numPr>
          <w:ilvl w:val="1"/>
          <w:numId w:val="1"/>
        </w:numPr>
        <w:tabs>
          <w:tab w:val="left" w:pos="958"/>
        </w:tabs>
        <w:spacing w:before="80"/>
        <w:ind w:hanging="414"/>
        <w:rPr>
          <w:sz w:val="20"/>
        </w:rPr>
      </w:pPr>
      <w:r w:rsidRPr="004355F0">
        <w:rPr>
          <w:sz w:val="20"/>
        </w:rPr>
        <w:t>Photographs of the</w:t>
      </w:r>
      <w:r w:rsidRPr="004355F0">
        <w:rPr>
          <w:spacing w:val="-4"/>
          <w:sz w:val="20"/>
        </w:rPr>
        <w:t xml:space="preserve"> </w:t>
      </w:r>
      <w:proofErr w:type="gramStart"/>
      <w:r w:rsidRPr="004355F0">
        <w:rPr>
          <w:sz w:val="20"/>
        </w:rPr>
        <w:t>vessel;</w:t>
      </w:r>
      <w:proofErr w:type="gramEnd"/>
    </w:p>
    <w:p w14:paraId="341A4810" w14:textId="77777777" w:rsidR="002263C0" w:rsidRPr="004355F0" w:rsidRDefault="00711D55" w:rsidP="00335BA4">
      <w:pPr>
        <w:pStyle w:val="ListParagraph"/>
        <w:numPr>
          <w:ilvl w:val="1"/>
          <w:numId w:val="1"/>
        </w:numPr>
        <w:tabs>
          <w:tab w:val="left" w:pos="958"/>
        </w:tabs>
        <w:spacing w:before="81"/>
        <w:ind w:hanging="414"/>
        <w:rPr>
          <w:sz w:val="20"/>
        </w:rPr>
      </w:pPr>
      <w:r w:rsidRPr="004355F0">
        <w:rPr>
          <w:sz w:val="20"/>
        </w:rPr>
        <w:t>Date vessel was first included on the IUU</w:t>
      </w:r>
      <w:r w:rsidRPr="004355F0">
        <w:rPr>
          <w:spacing w:val="-6"/>
          <w:sz w:val="20"/>
        </w:rPr>
        <w:t xml:space="preserve"> </w:t>
      </w:r>
      <w:proofErr w:type="gramStart"/>
      <w:r w:rsidRPr="004355F0">
        <w:rPr>
          <w:sz w:val="20"/>
        </w:rPr>
        <w:t>List;</w:t>
      </w:r>
      <w:proofErr w:type="gramEnd"/>
    </w:p>
    <w:p w14:paraId="6F4B622E" w14:textId="77777777" w:rsidR="002263C0" w:rsidRPr="004355F0" w:rsidRDefault="00711D55" w:rsidP="00335BA4">
      <w:pPr>
        <w:pStyle w:val="ListParagraph"/>
        <w:numPr>
          <w:ilvl w:val="1"/>
          <w:numId w:val="1"/>
        </w:numPr>
        <w:tabs>
          <w:tab w:val="left" w:pos="958"/>
        </w:tabs>
        <w:spacing w:before="80"/>
        <w:ind w:hanging="414"/>
        <w:rPr>
          <w:sz w:val="20"/>
        </w:rPr>
      </w:pPr>
      <w:r w:rsidRPr="004355F0">
        <w:rPr>
          <w:sz w:val="20"/>
        </w:rPr>
        <w:t>Summary</w:t>
      </w:r>
      <w:r w:rsidRPr="004355F0">
        <w:rPr>
          <w:spacing w:val="-5"/>
          <w:sz w:val="20"/>
        </w:rPr>
        <w:t xml:space="preserve"> </w:t>
      </w:r>
      <w:r w:rsidRPr="004355F0">
        <w:rPr>
          <w:sz w:val="20"/>
        </w:rPr>
        <w:t>of</w:t>
      </w:r>
      <w:r w:rsidRPr="004355F0">
        <w:rPr>
          <w:spacing w:val="-5"/>
          <w:sz w:val="20"/>
        </w:rPr>
        <w:t xml:space="preserve"> </w:t>
      </w:r>
      <w:r w:rsidRPr="004355F0">
        <w:rPr>
          <w:sz w:val="20"/>
        </w:rPr>
        <w:t>activities</w:t>
      </w:r>
      <w:r w:rsidRPr="004355F0">
        <w:rPr>
          <w:spacing w:val="-4"/>
          <w:sz w:val="20"/>
        </w:rPr>
        <w:t xml:space="preserve"> </w:t>
      </w:r>
      <w:r w:rsidRPr="004355F0">
        <w:rPr>
          <w:sz w:val="20"/>
        </w:rPr>
        <w:t>which</w:t>
      </w:r>
      <w:r w:rsidRPr="004355F0">
        <w:rPr>
          <w:spacing w:val="-5"/>
          <w:sz w:val="20"/>
        </w:rPr>
        <w:t xml:space="preserve"> </w:t>
      </w:r>
      <w:r w:rsidRPr="004355F0">
        <w:rPr>
          <w:sz w:val="20"/>
        </w:rPr>
        <w:t>justify</w:t>
      </w:r>
      <w:r w:rsidRPr="004355F0">
        <w:rPr>
          <w:spacing w:val="-5"/>
          <w:sz w:val="20"/>
        </w:rPr>
        <w:t xml:space="preserve"> </w:t>
      </w:r>
      <w:r w:rsidRPr="004355F0">
        <w:rPr>
          <w:sz w:val="20"/>
        </w:rPr>
        <w:t>inclusion</w:t>
      </w:r>
      <w:r w:rsidRPr="004355F0">
        <w:rPr>
          <w:spacing w:val="-5"/>
          <w:sz w:val="20"/>
        </w:rPr>
        <w:t xml:space="preserve"> </w:t>
      </w:r>
      <w:r w:rsidRPr="004355F0">
        <w:rPr>
          <w:sz w:val="20"/>
        </w:rPr>
        <w:t>of</w:t>
      </w:r>
      <w:r w:rsidRPr="004355F0">
        <w:rPr>
          <w:spacing w:val="-4"/>
          <w:sz w:val="20"/>
        </w:rPr>
        <w:t xml:space="preserve"> </w:t>
      </w:r>
      <w:r w:rsidRPr="004355F0">
        <w:rPr>
          <w:sz w:val="20"/>
        </w:rPr>
        <w:t>the</w:t>
      </w:r>
      <w:r w:rsidRPr="004355F0">
        <w:rPr>
          <w:spacing w:val="-5"/>
          <w:sz w:val="20"/>
        </w:rPr>
        <w:t xml:space="preserve"> </w:t>
      </w:r>
      <w:r w:rsidRPr="004355F0">
        <w:rPr>
          <w:sz w:val="20"/>
        </w:rPr>
        <w:t>vessel</w:t>
      </w:r>
      <w:r w:rsidRPr="004355F0">
        <w:rPr>
          <w:spacing w:val="-5"/>
          <w:sz w:val="20"/>
        </w:rPr>
        <w:t xml:space="preserve"> </w:t>
      </w:r>
      <w:r w:rsidRPr="004355F0">
        <w:rPr>
          <w:sz w:val="20"/>
        </w:rPr>
        <w:t>on</w:t>
      </w:r>
      <w:r w:rsidRPr="004355F0">
        <w:rPr>
          <w:spacing w:val="-4"/>
          <w:sz w:val="20"/>
        </w:rPr>
        <w:t xml:space="preserve"> </w:t>
      </w:r>
      <w:r w:rsidRPr="004355F0">
        <w:rPr>
          <w:sz w:val="20"/>
        </w:rPr>
        <w:t>the</w:t>
      </w:r>
      <w:r w:rsidRPr="004355F0">
        <w:rPr>
          <w:spacing w:val="-6"/>
          <w:sz w:val="20"/>
        </w:rPr>
        <w:t xml:space="preserve"> </w:t>
      </w:r>
      <w:r w:rsidRPr="004355F0">
        <w:rPr>
          <w:sz w:val="20"/>
        </w:rPr>
        <w:t>List,</w:t>
      </w:r>
      <w:r w:rsidRPr="004355F0">
        <w:rPr>
          <w:spacing w:val="-6"/>
          <w:sz w:val="20"/>
        </w:rPr>
        <w:t xml:space="preserve"> </w:t>
      </w:r>
      <w:r w:rsidRPr="004355F0">
        <w:rPr>
          <w:sz w:val="20"/>
        </w:rPr>
        <w:t>together</w:t>
      </w:r>
      <w:r w:rsidRPr="004355F0">
        <w:rPr>
          <w:spacing w:val="-4"/>
          <w:sz w:val="20"/>
        </w:rPr>
        <w:t xml:space="preserve"> </w:t>
      </w:r>
      <w:r w:rsidRPr="004355F0">
        <w:rPr>
          <w:sz w:val="20"/>
        </w:rPr>
        <w:t>with</w:t>
      </w:r>
      <w:r w:rsidRPr="004355F0">
        <w:rPr>
          <w:spacing w:val="-6"/>
          <w:sz w:val="20"/>
        </w:rPr>
        <w:t xml:space="preserve"> </w:t>
      </w:r>
      <w:r w:rsidRPr="004355F0">
        <w:rPr>
          <w:sz w:val="20"/>
        </w:rPr>
        <w:t>references</w:t>
      </w:r>
      <w:r w:rsidRPr="004355F0">
        <w:rPr>
          <w:spacing w:val="-5"/>
          <w:sz w:val="20"/>
        </w:rPr>
        <w:t xml:space="preserve"> </w:t>
      </w:r>
      <w:r w:rsidRPr="004355F0">
        <w:rPr>
          <w:sz w:val="20"/>
        </w:rPr>
        <w:t>to all relevant documents informing of and evidencing those</w:t>
      </w:r>
      <w:r w:rsidRPr="004355F0">
        <w:rPr>
          <w:spacing w:val="-7"/>
          <w:sz w:val="20"/>
        </w:rPr>
        <w:t xml:space="preserve"> </w:t>
      </w:r>
      <w:proofErr w:type="gramStart"/>
      <w:r w:rsidRPr="004355F0">
        <w:rPr>
          <w:sz w:val="20"/>
        </w:rPr>
        <w:t>activities;</w:t>
      </w:r>
      <w:proofErr w:type="gramEnd"/>
    </w:p>
    <w:p w14:paraId="3A026CC8" w14:textId="77777777" w:rsidR="002263C0" w:rsidRPr="004355F0" w:rsidRDefault="00711D55" w:rsidP="00335BA4">
      <w:pPr>
        <w:pStyle w:val="ListParagraph"/>
        <w:numPr>
          <w:ilvl w:val="1"/>
          <w:numId w:val="1"/>
        </w:numPr>
        <w:tabs>
          <w:tab w:val="left" w:pos="957"/>
          <w:tab w:val="left" w:pos="958"/>
        </w:tabs>
        <w:spacing w:before="80"/>
        <w:ind w:hanging="414"/>
        <w:rPr>
          <w:sz w:val="20"/>
        </w:rPr>
      </w:pPr>
      <w:r w:rsidRPr="004355F0">
        <w:rPr>
          <w:sz w:val="20"/>
        </w:rPr>
        <w:t>Other relevant</w:t>
      </w:r>
      <w:r w:rsidRPr="004355F0">
        <w:rPr>
          <w:spacing w:val="-1"/>
          <w:sz w:val="20"/>
        </w:rPr>
        <w:t xml:space="preserve"> </w:t>
      </w:r>
      <w:r w:rsidRPr="004355F0">
        <w:rPr>
          <w:sz w:val="20"/>
        </w:rPr>
        <w:t>information.</w:t>
      </w:r>
    </w:p>
    <w:sectPr w:rsidR="002263C0" w:rsidRPr="004355F0" w:rsidSect="00335BA4">
      <w:headerReference w:type="default" r:id="rId9"/>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DF7B" w14:textId="77777777" w:rsidR="00EF59BC" w:rsidRDefault="00EF59BC">
      <w:r>
        <w:separator/>
      </w:r>
    </w:p>
  </w:endnote>
  <w:endnote w:type="continuationSeparator" w:id="0">
    <w:p w14:paraId="47C17530" w14:textId="77777777" w:rsidR="00EF59BC" w:rsidRDefault="00EF59BC">
      <w:r>
        <w:continuationSeparator/>
      </w:r>
    </w:p>
  </w:endnote>
  <w:endnote w:type="continuationNotice" w:id="1">
    <w:p w14:paraId="5DC08E90" w14:textId="77777777" w:rsidR="00EF59BC" w:rsidRDefault="00EF5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201884"/>
      <w:docPartObj>
        <w:docPartGallery w:val="Page Numbers (Bottom of Page)"/>
        <w:docPartUnique/>
      </w:docPartObj>
    </w:sdtPr>
    <w:sdtEndPr>
      <w:rPr>
        <w:noProof/>
        <w:sz w:val="20"/>
        <w:szCs w:val="20"/>
      </w:rPr>
    </w:sdtEndPr>
    <w:sdtContent>
      <w:p w14:paraId="6D85AE84" w14:textId="5073EBC4" w:rsidR="009C0CAF" w:rsidRPr="009C0CAF" w:rsidRDefault="009C0CAF">
        <w:pPr>
          <w:pStyle w:val="Footer"/>
          <w:jc w:val="center"/>
          <w:rPr>
            <w:sz w:val="20"/>
            <w:szCs w:val="20"/>
          </w:rPr>
        </w:pPr>
        <w:r w:rsidRPr="009C0CAF">
          <w:rPr>
            <w:sz w:val="20"/>
            <w:szCs w:val="20"/>
          </w:rPr>
          <w:fldChar w:fldCharType="begin"/>
        </w:r>
        <w:r w:rsidRPr="009C0CAF">
          <w:rPr>
            <w:sz w:val="20"/>
            <w:szCs w:val="20"/>
          </w:rPr>
          <w:instrText xml:space="preserve"> PAGE   \* MERGEFORMAT </w:instrText>
        </w:r>
        <w:r w:rsidRPr="009C0CAF">
          <w:rPr>
            <w:sz w:val="20"/>
            <w:szCs w:val="20"/>
          </w:rPr>
          <w:fldChar w:fldCharType="separate"/>
        </w:r>
        <w:r w:rsidRPr="009C0CAF">
          <w:rPr>
            <w:noProof/>
            <w:sz w:val="20"/>
            <w:szCs w:val="20"/>
          </w:rPr>
          <w:t>2</w:t>
        </w:r>
        <w:r w:rsidRPr="009C0CAF">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917EB" w14:textId="77777777" w:rsidR="00EF59BC" w:rsidRDefault="00EF59BC">
      <w:r>
        <w:separator/>
      </w:r>
    </w:p>
  </w:footnote>
  <w:footnote w:type="continuationSeparator" w:id="0">
    <w:p w14:paraId="6C8C0F81" w14:textId="77777777" w:rsidR="00EF59BC" w:rsidRDefault="00EF59BC">
      <w:r>
        <w:continuationSeparator/>
      </w:r>
    </w:p>
  </w:footnote>
  <w:footnote w:type="continuationNotice" w:id="1">
    <w:p w14:paraId="1174A896" w14:textId="77777777" w:rsidR="00EF59BC" w:rsidRDefault="00EF59BC"/>
  </w:footnote>
  <w:footnote w:id="2">
    <w:p w14:paraId="12BAEF3E" w14:textId="0FD027D1" w:rsidR="00A41AF5" w:rsidRPr="00335BA4" w:rsidRDefault="00A41AF5" w:rsidP="00D63C54">
      <w:pPr>
        <w:pStyle w:val="FootnoteText"/>
        <w:jc w:val="both"/>
        <w:rPr>
          <w:rFonts w:eastAsiaTheme="minorEastAsia"/>
          <w:sz w:val="16"/>
          <w:szCs w:val="16"/>
          <w:lang w:eastAsia="ja-JP"/>
        </w:rPr>
      </w:pPr>
      <w:r w:rsidRPr="00335BA4">
        <w:rPr>
          <w:rStyle w:val="FootnoteReference"/>
          <w:sz w:val="16"/>
          <w:szCs w:val="16"/>
        </w:rPr>
        <w:footnoteRef/>
      </w:r>
      <w:r w:rsidRPr="00335BA4">
        <w:rPr>
          <w:sz w:val="16"/>
          <w:szCs w:val="16"/>
        </w:rPr>
        <w:t xml:space="preserve"> </w:t>
      </w:r>
      <w:r w:rsidRPr="00335BA4">
        <w:rPr>
          <w:rFonts w:eastAsiaTheme="minorEastAsia"/>
          <w:sz w:val="16"/>
          <w:szCs w:val="16"/>
          <w:lang w:eastAsia="ja-JP"/>
        </w:rPr>
        <w:t>T</w:t>
      </w:r>
      <w:r w:rsidRPr="00335BA4">
        <w:rPr>
          <w:rFonts w:eastAsiaTheme="minorEastAsia" w:hint="eastAsia"/>
          <w:sz w:val="16"/>
          <w:szCs w:val="16"/>
          <w:lang w:eastAsia="ja-JP"/>
        </w:rPr>
        <w:t xml:space="preserve">he </w:t>
      </w:r>
      <w:r w:rsidRPr="00335BA4">
        <w:rPr>
          <w:rFonts w:eastAsiaTheme="minorEastAsia"/>
          <w:sz w:val="16"/>
          <w:szCs w:val="16"/>
          <w:lang w:eastAsia="ja-JP"/>
        </w:rPr>
        <w:t>Commission for the Conservation of</w:t>
      </w:r>
      <w:r w:rsidR="009A57C0" w:rsidRPr="00335BA4">
        <w:rPr>
          <w:rFonts w:eastAsiaTheme="minorEastAsia"/>
          <w:sz w:val="16"/>
          <w:szCs w:val="16"/>
          <w:lang w:eastAsia="ja-JP"/>
        </w:rPr>
        <w:t xml:space="preserve"> </w:t>
      </w:r>
      <w:r w:rsidRPr="00335BA4">
        <w:rPr>
          <w:rFonts w:eastAsiaTheme="minorEastAsia"/>
          <w:sz w:val="16"/>
          <w:szCs w:val="16"/>
          <w:lang w:eastAsia="ja-JP"/>
        </w:rPr>
        <w:t xml:space="preserve">Antarctic Marine Living Resources (CCAMLR), the Commission for the Conservation of Southern Bluefin Tuna (CCSBT), </w:t>
      </w:r>
      <w:r w:rsidR="003A1FFA" w:rsidRPr="00335BA4">
        <w:rPr>
          <w:rFonts w:eastAsiaTheme="minorEastAsia"/>
          <w:sz w:val="16"/>
          <w:szCs w:val="16"/>
          <w:lang w:eastAsia="ja-JP"/>
        </w:rPr>
        <w:t xml:space="preserve">the General Fisheries Commission for the Mediterranean (GFCM), </w:t>
      </w:r>
      <w:r w:rsidRPr="00335BA4">
        <w:rPr>
          <w:rFonts w:eastAsiaTheme="minorEastAsia"/>
          <w:sz w:val="16"/>
          <w:szCs w:val="16"/>
          <w:lang w:eastAsia="ja-JP"/>
        </w:rPr>
        <w:t xml:space="preserve">the Indian Ocean Tuna Commission (IOTC), the Inter-American Tropical Tuna Commission (IATTC), </w:t>
      </w:r>
      <w:r w:rsidR="00D101E2" w:rsidRPr="00335BA4">
        <w:rPr>
          <w:rFonts w:eastAsiaTheme="minorEastAsia"/>
          <w:sz w:val="16"/>
          <w:szCs w:val="16"/>
          <w:lang w:eastAsia="ja-JP"/>
        </w:rPr>
        <w:t xml:space="preserve">the North Atlantic Fisheries Organization (NAFO), the North-East Atlantic Fisheries Commission (NEAFC), </w:t>
      </w:r>
      <w:r w:rsidRPr="00335BA4">
        <w:rPr>
          <w:rFonts w:eastAsiaTheme="minorEastAsia"/>
          <w:sz w:val="16"/>
          <w:szCs w:val="16"/>
          <w:lang w:eastAsia="ja-JP"/>
        </w:rPr>
        <w:t xml:space="preserve">the South East Atlantic Fisheries Organization (SEAFO), and the Western and Central Pacific Fisheries Commission (WCPFC).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38AF" w14:textId="1A8ED841" w:rsidR="004A4D0E" w:rsidRPr="009C0CAF" w:rsidRDefault="004A4D0E" w:rsidP="009C0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F0EC4"/>
    <w:multiLevelType w:val="hybridMultilevel"/>
    <w:tmpl w:val="05F28FFE"/>
    <w:lvl w:ilvl="0" w:tplc="38E62BA4">
      <w:start w:val="1"/>
      <w:numFmt w:val="decimal"/>
      <w:lvlText w:val="%1."/>
      <w:lvlJc w:val="left"/>
      <w:pPr>
        <w:ind w:left="544" w:hanging="426"/>
      </w:pPr>
      <w:rPr>
        <w:rFonts w:ascii="Cambria" w:eastAsia="Cambria" w:hAnsi="Cambria" w:cs="Cambria" w:hint="default"/>
        <w:spacing w:val="-1"/>
        <w:w w:val="100"/>
        <w:sz w:val="20"/>
        <w:szCs w:val="20"/>
        <w:lang w:val="en-GB" w:eastAsia="en-GB" w:bidi="en-GB"/>
      </w:rPr>
    </w:lvl>
    <w:lvl w:ilvl="1" w:tplc="821CF8B0">
      <w:start w:val="1"/>
      <w:numFmt w:val="lowerLetter"/>
      <w:lvlText w:val="%2)"/>
      <w:lvlJc w:val="left"/>
      <w:pPr>
        <w:ind w:left="956" w:hanging="412"/>
      </w:pPr>
      <w:rPr>
        <w:rFonts w:ascii="Cambria" w:eastAsia="Cambria" w:hAnsi="Cambria" w:cs="Cambria" w:hint="default"/>
        <w:w w:val="100"/>
        <w:sz w:val="20"/>
        <w:szCs w:val="20"/>
        <w:lang w:val="en-GB" w:eastAsia="en-GB" w:bidi="en-GB"/>
      </w:rPr>
    </w:lvl>
    <w:lvl w:ilvl="2" w:tplc="8BD6FC2C">
      <w:start w:val="1"/>
      <w:numFmt w:val="lowerRoman"/>
      <w:lvlText w:val="%3)"/>
      <w:lvlJc w:val="left"/>
      <w:pPr>
        <w:ind w:left="1394" w:hanging="426"/>
      </w:pPr>
      <w:rPr>
        <w:rFonts w:hint="default"/>
        <w:spacing w:val="-1"/>
        <w:w w:val="100"/>
        <w:sz w:val="20"/>
        <w:szCs w:val="20"/>
        <w:lang w:val="en-GB" w:eastAsia="en-GB" w:bidi="en-GB"/>
      </w:rPr>
    </w:lvl>
    <w:lvl w:ilvl="3" w:tplc="CC9C251E">
      <w:numFmt w:val="bullet"/>
      <w:lvlText w:val="•"/>
      <w:lvlJc w:val="left"/>
      <w:pPr>
        <w:ind w:left="1400" w:hanging="426"/>
      </w:pPr>
      <w:rPr>
        <w:rFonts w:hint="default"/>
        <w:lang w:val="en-GB" w:eastAsia="en-GB" w:bidi="en-GB"/>
      </w:rPr>
    </w:lvl>
    <w:lvl w:ilvl="4" w:tplc="59602A8E">
      <w:numFmt w:val="bullet"/>
      <w:lvlText w:val="•"/>
      <w:lvlJc w:val="left"/>
      <w:pPr>
        <w:ind w:left="2604" w:hanging="426"/>
      </w:pPr>
      <w:rPr>
        <w:rFonts w:hint="default"/>
        <w:lang w:val="en-GB" w:eastAsia="en-GB" w:bidi="en-GB"/>
      </w:rPr>
    </w:lvl>
    <w:lvl w:ilvl="5" w:tplc="F7AC3CBE">
      <w:numFmt w:val="bullet"/>
      <w:lvlText w:val="•"/>
      <w:lvlJc w:val="left"/>
      <w:pPr>
        <w:ind w:left="3808" w:hanging="426"/>
      </w:pPr>
      <w:rPr>
        <w:rFonts w:hint="default"/>
        <w:lang w:val="en-GB" w:eastAsia="en-GB" w:bidi="en-GB"/>
      </w:rPr>
    </w:lvl>
    <w:lvl w:ilvl="6" w:tplc="A23EC3A4">
      <w:numFmt w:val="bullet"/>
      <w:lvlText w:val="•"/>
      <w:lvlJc w:val="left"/>
      <w:pPr>
        <w:ind w:left="5012" w:hanging="426"/>
      </w:pPr>
      <w:rPr>
        <w:rFonts w:hint="default"/>
        <w:lang w:val="en-GB" w:eastAsia="en-GB" w:bidi="en-GB"/>
      </w:rPr>
    </w:lvl>
    <w:lvl w:ilvl="7" w:tplc="FC1C5BFE">
      <w:numFmt w:val="bullet"/>
      <w:lvlText w:val="•"/>
      <w:lvlJc w:val="left"/>
      <w:pPr>
        <w:ind w:left="6217" w:hanging="426"/>
      </w:pPr>
      <w:rPr>
        <w:rFonts w:hint="default"/>
        <w:lang w:val="en-GB" w:eastAsia="en-GB" w:bidi="en-GB"/>
      </w:rPr>
    </w:lvl>
    <w:lvl w:ilvl="8" w:tplc="8B90B908">
      <w:numFmt w:val="bullet"/>
      <w:lvlText w:val="•"/>
      <w:lvlJc w:val="left"/>
      <w:pPr>
        <w:ind w:left="7421" w:hanging="426"/>
      </w:pPr>
      <w:rPr>
        <w:rFonts w:hint="default"/>
        <w:lang w:val="en-GB" w:eastAsia="en-GB" w:bidi="en-GB"/>
      </w:rPr>
    </w:lvl>
  </w:abstractNum>
  <w:abstractNum w:abstractNumId="1" w15:restartNumberingAfterBreak="0">
    <w:nsid w:val="2B0D509E"/>
    <w:multiLevelType w:val="hybridMultilevel"/>
    <w:tmpl w:val="27041ED2"/>
    <w:lvl w:ilvl="0" w:tplc="AF26C310">
      <w:numFmt w:val="bullet"/>
      <w:lvlText w:val="−"/>
      <w:lvlJc w:val="left"/>
      <w:pPr>
        <w:ind w:left="941" w:hanging="353"/>
      </w:pPr>
      <w:rPr>
        <w:rFonts w:ascii="Times New Roman" w:eastAsia="Times New Roman" w:hAnsi="Times New Roman" w:cs="Times New Roman" w:hint="default"/>
        <w:w w:val="100"/>
        <w:sz w:val="20"/>
        <w:szCs w:val="20"/>
        <w:lang w:val="en-GB" w:eastAsia="en-GB" w:bidi="en-GB"/>
      </w:rPr>
    </w:lvl>
    <w:lvl w:ilvl="1" w:tplc="C5D04F20">
      <w:numFmt w:val="bullet"/>
      <w:lvlText w:val="•"/>
      <w:lvlJc w:val="left"/>
      <w:pPr>
        <w:ind w:left="1829" w:hanging="353"/>
      </w:pPr>
      <w:rPr>
        <w:rFonts w:hint="default"/>
        <w:lang w:val="en-GB" w:eastAsia="en-GB" w:bidi="en-GB"/>
      </w:rPr>
    </w:lvl>
    <w:lvl w:ilvl="2" w:tplc="D13A3936">
      <w:numFmt w:val="bullet"/>
      <w:lvlText w:val="•"/>
      <w:lvlJc w:val="left"/>
      <w:pPr>
        <w:ind w:left="2718" w:hanging="353"/>
      </w:pPr>
      <w:rPr>
        <w:rFonts w:hint="default"/>
        <w:lang w:val="en-GB" w:eastAsia="en-GB" w:bidi="en-GB"/>
      </w:rPr>
    </w:lvl>
    <w:lvl w:ilvl="3" w:tplc="520ABBA6">
      <w:numFmt w:val="bullet"/>
      <w:lvlText w:val="•"/>
      <w:lvlJc w:val="left"/>
      <w:pPr>
        <w:ind w:left="3607" w:hanging="353"/>
      </w:pPr>
      <w:rPr>
        <w:rFonts w:hint="default"/>
        <w:lang w:val="en-GB" w:eastAsia="en-GB" w:bidi="en-GB"/>
      </w:rPr>
    </w:lvl>
    <w:lvl w:ilvl="4" w:tplc="5A864C90">
      <w:numFmt w:val="bullet"/>
      <w:lvlText w:val="•"/>
      <w:lvlJc w:val="left"/>
      <w:pPr>
        <w:ind w:left="4496" w:hanging="353"/>
      </w:pPr>
      <w:rPr>
        <w:rFonts w:hint="default"/>
        <w:lang w:val="en-GB" w:eastAsia="en-GB" w:bidi="en-GB"/>
      </w:rPr>
    </w:lvl>
    <w:lvl w:ilvl="5" w:tplc="9DF67C4A">
      <w:numFmt w:val="bullet"/>
      <w:lvlText w:val="•"/>
      <w:lvlJc w:val="left"/>
      <w:pPr>
        <w:ind w:left="5385" w:hanging="353"/>
      </w:pPr>
      <w:rPr>
        <w:rFonts w:hint="default"/>
        <w:lang w:val="en-GB" w:eastAsia="en-GB" w:bidi="en-GB"/>
      </w:rPr>
    </w:lvl>
    <w:lvl w:ilvl="6" w:tplc="A6209FE2">
      <w:numFmt w:val="bullet"/>
      <w:lvlText w:val="•"/>
      <w:lvlJc w:val="left"/>
      <w:pPr>
        <w:ind w:left="6274" w:hanging="353"/>
      </w:pPr>
      <w:rPr>
        <w:rFonts w:hint="default"/>
        <w:lang w:val="en-GB" w:eastAsia="en-GB" w:bidi="en-GB"/>
      </w:rPr>
    </w:lvl>
    <w:lvl w:ilvl="7" w:tplc="46F8FF08">
      <w:numFmt w:val="bullet"/>
      <w:lvlText w:val="•"/>
      <w:lvlJc w:val="left"/>
      <w:pPr>
        <w:ind w:left="7163" w:hanging="353"/>
      </w:pPr>
      <w:rPr>
        <w:rFonts w:hint="default"/>
        <w:lang w:val="en-GB" w:eastAsia="en-GB" w:bidi="en-GB"/>
      </w:rPr>
    </w:lvl>
    <w:lvl w:ilvl="8" w:tplc="6FC0A8C8">
      <w:numFmt w:val="bullet"/>
      <w:lvlText w:val="•"/>
      <w:lvlJc w:val="left"/>
      <w:pPr>
        <w:ind w:left="8052" w:hanging="353"/>
      </w:pPr>
      <w:rPr>
        <w:rFonts w:hint="default"/>
        <w:lang w:val="en-GB" w:eastAsia="en-GB" w:bidi="en-GB"/>
      </w:rPr>
    </w:lvl>
  </w:abstractNum>
  <w:abstractNum w:abstractNumId="2" w15:restartNumberingAfterBreak="0">
    <w:nsid w:val="3BA15CAC"/>
    <w:multiLevelType w:val="hybridMultilevel"/>
    <w:tmpl w:val="F556A4F8"/>
    <w:lvl w:ilvl="0" w:tplc="2CA64E6A">
      <w:start w:val="1"/>
      <w:numFmt w:val="upperLetter"/>
      <w:lvlText w:val="%1."/>
      <w:lvlJc w:val="left"/>
      <w:pPr>
        <w:ind w:left="544" w:hanging="426"/>
      </w:pPr>
      <w:rPr>
        <w:rFonts w:asciiTheme="majorHAnsi" w:eastAsia="Times New Roman" w:hAnsiTheme="majorHAnsi" w:cs="Times New Roman" w:hint="default"/>
        <w:b/>
        <w:bCs/>
        <w:spacing w:val="-1"/>
        <w:w w:val="99"/>
        <w:sz w:val="20"/>
        <w:szCs w:val="20"/>
        <w:lang w:val="en-GB" w:eastAsia="en-GB" w:bidi="en-GB"/>
      </w:rPr>
    </w:lvl>
    <w:lvl w:ilvl="1" w:tplc="A142C850">
      <w:start w:val="1"/>
      <w:numFmt w:val="lowerRoman"/>
      <w:lvlText w:val="%2)"/>
      <w:lvlJc w:val="left"/>
      <w:pPr>
        <w:ind w:left="957" w:hanging="412"/>
      </w:pPr>
      <w:rPr>
        <w:rFonts w:ascii="Cambria" w:eastAsia="Cambria" w:hAnsi="Cambria" w:cs="Cambria" w:hint="default"/>
        <w:spacing w:val="-1"/>
        <w:w w:val="100"/>
        <w:sz w:val="20"/>
        <w:szCs w:val="20"/>
        <w:lang w:val="en-GB" w:eastAsia="en-GB" w:bidi="en-GB"/>
      </w:rPr>
    </w:lvl>
    <w:lvl w:ilvl="2" w:tplc="2558E812">
      <w:numFmt w:val="bullet"/>
      <w:lvlText w:val="•"/>
      <w:lvlJc w:val="left"/>
      <w:pPr>
        <w:ind w:left="1945" w:hanging="412"/>
      </w:pPr>
      <w:rPr>
        <w:rFonts w:hint="default"/>
        <w:lang w:val="en-GB" w:eastAsia="en-GB" w:bidi="en-GB"/>
      </w:rPr>
    </w:lvl>
    <w:lvl w:ilvl="3" w:tplc="7FA451EE">
      <w:numFmt w:val="bullet"/>
      <w:lvlText w:val="•"/>
      <w:lvlJc w:val="left"/>
      <w:pPr>
        <w:ind w:left="2931" w:hanging="412"/>
      </w:pPr>
      <w:rPr>
        <w:rFonts w:hint="default"/>
        <w:lang w:val="en-GB" w:eastAsia="en-GB" w:bidi="en-GB"/>
      </w:rPr>
    </w:lvl>
    <w:lvl w:ilvl="4" w:tplc="96189FD0">
      <w:numFmt w:val="bullet"/>
      <w:lvlText w:val="•"/>
      <w:lvlJc w:val="left"/>
      <w:pPr>
        <w:ind w:left="3916" w:hanging="412"/>
      </w:pPr>
      <w:rPr>
        <w:rFonts w:hint="default"/>
        <w:lang w:val="en-GB" w:eastAsia="en-GB" w:bidi="en-GB"/>
      </w:rPr>
    </w:lvl>
    <w:lvl w:ilvl="5" w:tplc="830CE582">
      <w:numFmt w:val="bullet"/>
      <w:lvlText w:val="•"/>
      <w:lvlJc w:val="left"/>
      <w:pPr>
        <w:ind w:left="4902" w:hanging="412"/>
      </w:pPr>
      <w:rPr>
        <w:rFonts w:hint="default"/>
        <w:lang w:val="en-GB" w:eastAsia="en-GB" w:bidi="en-GB"/>
      </w:rPr>
    </w:lvl>
    <w:lvl w:ilvl="6" w:tplc="578616BA">
      <w:numFmt w:val="bullet"/>
      <w:lvlText w:val="•"/>
      <w:lvlJc w:val="left"/>
      <w:pPr>
        <w:ind w:left="5887" w:hanging="412"/>
      </w:pPr>
      <w:rPr>
        <w:rFonts w:hint="default"/>
        <w:lang w:val="en-GB" w:eastAsia="en-GB" w:bidi="en-GB"/>
      </w:rPr>
    </w:lvl>
    <w:lvl w:ilvl="7" w:tplc="5EFAFDBC">
      <w:numFmt w:val="bullet"/>
      <w:lvlText w:val="•"/>
      <w:lvlJc w:val="left"/>
      <w:pPr>
        <w:ind w:left="6873" w:hanging="412"/>
      </w:pPr>
      <w:rPr>
        <w:rFonts w:hint="default"/>
        <w:lang w:val="en-GB" w:eastAsia="en-GB" w:bidi="en-GB"/>
      </w:rPr>
    </w:lvl>
    <w:lvl w:ilvl="8" w:tplc="B73E6D5A">
      <w:numFmt w:val="bullet"/>
      <w:lvlText w:val="•"/>
      <w:lvlJc w:val="left"/>
      <w:pPr>
        <w:ind w:left="7858" w:hanging="412"/>
      </w:pPr>
      <w:rPr>
        <w:rFonts w:hint="default"/>
        <w:lang w:val="en-GB" w:eastAsia="en-GB" w:bidi="en-GB"/>
      </w:rPr>
    </w:lvl>
  </w:abstractNum>
  <w:abstractNum w:abstractNumId="3" w15:restartNumberingAfterBreak="0">
    <w:nsid w:val="44345101"/>
    <w:multiLevelType w:val="hybridMultilevel"/>
    <w:tmpl w:val="7C5E9C36"/>
    <w:lvl w:ilvl="0" w:tplc="04090017">
      <w:start w:val="1"/>
      <w:numFmt w:val="lowerLetter"/>
      <w:lvlText w:val="%1)"/>
      <w:lvlJc w:val="left"/>
      <w:pPr>
        <w:ind w:left="956" w:hanging="412"/>
      </w:pPr>
      <w:rPr>
        <w:rFonts w:hint="default"/>
        <w:spacing w:val="-1"/>
        <w:w w:val="100"/>
        <w:sz w:val="20"/>
        <w:szCs w:val="20"/>
        <w:lang w:val="en-GB" w:eastAsia="en-GB" w:bidi="en-GB"/>
      </w:rPr>
    </w:lvl>
    <w:lvl w:ilvl="1" w:tplc="0409001B">
      <w:start w:val="1"/>
      <w:numFmt w:val="lowerRoman"/>
      <w:lvlText w:val="%2."/>
      <w:lvlJc w:val="right"/>
      <w:pPr>
        <w:ind w:left="1394" w:hanging="426"/>
      </w:pPr>
      <w:rPr>
        <w:rFonts w:hint="default"/>
        <w:spacing w:val="-1"/>
        <w:w w:val="100"/>
        <w:sz w:val="20"/>
        <w:szCs w:val="20"/>
        <w:lang w:val="en-GB" w:eastAsia="en-GB" w:bidi="en-GB"/>
      </w:rPr>
    </w:lvl>
    <w:lvl w:ilvl="2" w:tplc="5D6460B6">
      <w:numFmt w:val="bullet"/>
      <w:lvlText w:val="•"/>
      <w:lvlJc w:val="left"/>
      <w:pPr>
        <w:ind w:left="2336" w:hanging="426"/>
      </w:pPr>
      <w:rPr>
        <w:rFonts w:hint="default"/>
        <w:lang w:val="en-GB" w:eastAsia="en-GB" w:bidi="en-GB"/>
      </w:rPr>
    </w:lvl>
    <w:lvl w:ilvl="3" w:tplc="A9DCF7BE">
      <w:numFmt w:val="bullet"/>
      <w:lvlText w:val="•"/>
      <w:lvlJc w:val="left"/>
      <w:pPr>
        <w:ind w:left="3273" w:hanging="426"/>
      </w:pPr>
      <w:rPr>
        <w:rFonts w:hint="default"/>
        <w:lang w:val="en-GB" w:eastAsia="en-GB" w:bidi="en-GB"/>
      </w:rPr>
    </w:lvl>
    <w:lvl w:ilvl="4" w:tplc="CC5EAB14">
      <w:numFmt w:val="bullet"/>
      <w:lvlText w:val="•"/>
      <w:lvlJc w:val="left"/>
      <w:pPr>
        <w:ind w:left="4210" w:hanging="426"/>
      </w:pPr>
      <w:rPr>
        <w:rFonts w:hint="default"/>
        <w:lang w:val="en-GB" w:eastAsia="en-GB" w:bidi="en-GB"/>
      </w:rPr>
    </w:lvl>
    <w:lvl w:ilvl="5" w:tplc="BB7650FE">
      <w:numFmt w:val="bullet"/>
      <w:lvlText w:val="•"/>
      <w:lvlJc w:val="left"/>
      <w:pPr>
        <w:ind w:left="5146" w:hanging="426"/>
      </w:pPr>
      <w:rPr>
        <w:rFonts w:hint="default"/>
        <w:lang w:val="en-GB" w:eastAsia="en-GB" w:bidi="en-GB"/>
      </w:rPr>
    </w:lvl>
    <w:lvl w:ilvl="6" w:tplc="8B6629A8">
      <w:numFmt w:val="bullet"/>
      <w:lvlText w:val="•"/>
      <w:lvlJc w:val="left"/>
      <w:pPr>
        <w:ind w:left="6083" w:hanging="426"/>
      </w:pPr>
      <w:rPr>
        <w:rFonts w:hint="default"/>
        <w:lang w:val="en-GB" w:eastAsia="en-GB" w:bidi="en-GB"/>
      </w:rPr>
    </w:lvl>
    <w:lvl w:ilvl="7" w:tplc="55DEA58A">
      <w:numFmt w:val="bullet"/>
      <w:lvlText w:val="•"/>
      <w:lvlJc w:val="left"/>
      <w:pPr>
        <w:ind w:left="7020" w:hanging="426"/>
      </w:pPr>
      <w:rPr>
        <w:rFonts w:hint="default"/>
        <w:lang w:val="en-GB" w:eastAsia="en-GB" w:bidi="en-GB"/>
      </w:rPr>
    </w:lvl>
    <w:lvl w:ilvl="8" w:tplc="3748520E">
      <w:numFmt w:val="bullet"/>
      <w:lvlText w:val="•"/>
      <w:lvlJc w:val="left"/>
      <w:pPr>
        <w:ind w:left="7956" w:hanging="426"/>
      </w:pPr>
      <w:rPr>
        <w:rFonts w:hint="default"/>
        <w:lang w:val="en-GB" w:eastAsia="en-GB" w:bidi="en-GB"/>
      </w:rPr>
    </w:lvl>
  </w:abstractNum>
  <w:abstractNum w:abstractNumId="4" w15:restartNumberingAfterBreak="0">
    <w:nsid w:val="525A7CE1"/>
    <w:multiLevelType w:val="hybridMultilevel"/>
    <w:tmpl w:val="372CE502"/>
    <w:lvl w:ilvl="0" w:tplc="247E4858">
      <w:numFmt w:val="bullet"/>
      <w:lvlText w:val="−"/>
      <w:lvlJc w:val="left"/>
      <w:pPr>
        <w:ind w:left="941" w:hanging="351"/>
      </w:pPr>
      <w:rPr>
        <w:rFonts w:ascii="Times New Roman" w:eastAsia="Times New Roman" w:hAnsi="Times New Roman" w:cs="Times New Roman" w:hint="default"/>
        <w:w w:val="100"/>
        <w:sz w:val="20"/>
        <w:szCs w:val="20"/>
        <w:lang w:val="en-GB" w:eastAsia="en-GB" w:bidi="en-GB"/>
      </w:rPr>
    </w:lvl>
    <w:lvl w:ilvl="1" w:tplc="DC462BAA">
      <w:numFmt w:val="bullet"/>
      <w:lvlText w:val="•"/>
      <w:lvlJc w:val="left"/>
      <w:pPr>
        <w:ind w:left="1829" w:hanging="351"/>
      </w:pPr>
      <w:rPr>
        <w:rFonts w:hint="default"/>
        <w:lang w:val="en-GB" w:eastAsia="en-GB" w:bidi="en-GB"/>
      </w:rPr>
    </w:lvl>
    <w:lvl w:ilvl="2" w:tplc="6B6C9450">
      <w:numFmt w:val="bullet"/>
      <w:lvlText w:val="•"/>
      <w:lvlJc w:val="left"/>
      <w:pPr>
        <w:ind w:left="2718" w:hanging="351"/>
      </w:pPr>
      <w:rPr>
        <w:rFonts w:hint="default"/>
        <w:lang w:val="en-GB" w:eastAsia="en-GB" w:bidi="en-GB"/>
      </w:rPr>
    </w:lvl>
    <w:lvl w:ilvl="3" w:tplc="5CCC68F4">
      <w:numFmt w:val="bullet"/>
      <w:lvlText w:val="•"/>
      <w:lvlJc w:val="left"/>
      <w:pPr>
        <w:ind w:left="3607" w:hanging="351"/>
      </w:pPr>
      <w:rPr>
        <w:rFonts w:hint="default"/>
        <w:lang w:val="en-GB" w:eastAsia="en-GB" w:bidi="en-GB"/>
      </w:rPr>
    </w:lvl>
    <w:lvl w:ilvl="4" w:tplc="B1848572">
      <w:numFmt w:val="bullet"/>
      <w:lvlText w:val="•"/>
      <w:lvlJc w:val="left"/>
      <w:pPr>
        <w:ind w:left="4496" w:hanging="351"/>
      </w:pPr>
      <w:rPr>
        <w:rFonts w:hint="default"/>
        <w:lang w:val="en-GB" w:eastAsia="en-GB" w:bidi="en-GB"/>
      </w:rPr>
    </w:lvl>
    <w:lvl w:ilvl="5" w:tplc="F448118A">
      <w:numFmt w:val="bullet"/>
      <w:lvlText w:val="•"/>
      <w:lvlJc w:val="left"/>
      <w:pPr>
        <w:ind w:left="5385" w:hanging="351"/>
      </w:pPr>
      <w:rPr>
        <w:rFonts w:hint="default"/>
        <w:lang w:val="en-GB" w:eastAsia="en-GB" w:bidi="en-GB"/>
      </w:rPr>
    </w:lvl>
    <w:lvl w:ilvl="6" w:tplc="2A068170">
      <w:numFmt w:val="bullet"/>
      <w:lvlText w:val="•"/>
      <w:lvlJc w:val="left"/>
      <w:pPr>
        <w:ind w:left="6274" w:hanging="351"/>
      </w:pPr>
      <w:rPr>
        <w:rFonts w:hint="default"/>
        <w:lang w:val="en-GB" w:eastAsia="en-GB" w:bidi="en-GB"/>
      </w:rPr>
    </w:lvl>
    <w:lvl w:ilvl="7" w:tplc="14789AD0">
      <w:numFmt w:val="bullet"/>
      <w:lvlText w:val="•"/>
      <w:lvlJc w:val="left"/>
      <w:pPr>
        <w:ind w:left="7163" w:hanging="351"/>
      </w:pPr>
      <w:rPr>
        <w:rFonts w:hint="default"/>
        <w:lang w:val="en-GB" w:eastAsia="en-GB" w:bidi="en-GB"/>
      </w:rPr>
    </w:lvl>
    <w:lvl w:ilvl="8" w:tplc="9B266AC4">
      <w:numFmt w:val="bullet"/>
      <w:lvlText w:val="•"/>
      <w:lvlJc w:val="left"/>
      <w:pPr>
        <w:ind w:left="8052" w:hanging="351"/>
      </w:pPr>
      <w:rPr>
        <w:rFonts w:hint="default"/>
        <w:lang w:val="en-GB" w:eastAsia="en-GB" w:bidi="en-GB"/>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C0"/>
    <w:rsid w:val="00005FB7"/>
    <w:rsid w:val="00006D96"/>
    <w:rsid w:val="00012207"/>
    <w:rsid w:val="00034528"/>
    <w:rsid w:val="00044E96"/>
    <w:rsid w:val="00070E90"/>
    <w:rsid w:val="00072D8C"/>
    <w:rsid w:val="0007514E"/>
    <w:rsid w:val="00092324"/>
    <w:rsid w:val="00094748"/>
    <w:rsid w:val="000D3A35"/>
    <w:rsid w:val="000E3FAC"/>
    <w:rsid w:val="000E54A1"/>
    <w:rsid w:val="000E5848"/>
    <w:rsid w:val="000F3ACC"/>
    <w:rsid w:val="001105B0"/>
    <w:rsid w:val="00113AB5"/>
    <w:rsid w:val="001323C3"/>
    <w:rsid w:val="00135EAB"/>
    <w:rsid w:val="001553B7"/>
    <w:rsid w:val="00156D8D"/>
    <w:rsid w:val="001C25C1"/>
    <w:rsid w:val="001C27AE"/>
    <w:rsid w:val="001C5341"/>
    <w:rsid w:val="002263C0"/>
    <w:rsid w:val="00227A9F"/>
    <w:rsid w:val="00253D96"/>
    <w:rsid w:val="002849E3"/>
    <w:rsid w:val="002A5894"/>
    <w:rsid w:val="002B1898"/>
    <w:rsid w:val="002B3F2C"/>
    <w:rsid w:val="002F0330"/>
    <w:rsid w:val="002F723B"/>
    <w:rsid w:val="0031612A"/>
    <w:rsid w:val="0033022F"/>
    <w:rsid w:val="00335BA4"/>
    <w:rsid w:val="00386083"/>
    <w:rsid w:val="00390889"/>
    <w:rsid w:val="003A1FFA"/>
    <w:rsid w:val="003B53E5"/>
    <w:rsid w:val="003B7E4E"/>
    <w:rsid w:val="003B7F90"/>
    <w:rsid w:val="003D7DC5"/>
    <w:rsid w:val="003F71B6"/>
    <w:rsid w:val="00412ED3"/>
    <w:rsid w:val="004164F7"/>
    <w:rsid w:val="004355F0"/>
    <w:rsid w:val="0043586E"/>
    <w:rsid w:val="00473C90"/>
    <w:rsid w:val="004A4D0E"/>
    <w:rsid w:val="004C58B2"/>
    <w:rsid w:val="00524222"/>
    <w:rsid w:val="00530E8B"/>
    <w:rsid w:val="00553DC6"/>
    <w:rsid w:val="00564199"/>
    <w:rsid w:val="00573EAB"/>
    <w:rsid w:val="00593171"/>
    <w:rsid w:val="0059577F"/>
    <w:rsid w:val="005A6737"/>
    <w:rsid w:val="005D0A3F"/>
    <w:rsid w:val="005E37DE"/>
    <w:rsid w:val="005F0889"/>
    <w:rsid w:val="005F3CFB"/>
    <w:rsid w:val="0061524E"/>
    <w:rsid w:val="006B5027"/>
    <w:rsid w:val="006E3FE3"/>
    <w:rsid w:val="0071065E"/>
    <w:rsid w:val="00711D55"/>
    <w:rsid w:val="0072617D"/>
    <w:rsid w:val="007551D4"/>
    <w:rsid w:val="00801886"/>
    <w:rsid w:val="00801D0C"/>
    <w:rsid w:val="00805C68"/>
    <w:rsid w:val="00814A93"/>
    <w:rsid w:val="00827AC0"/>
    <w:rsid w:val="00852897"/>
    <w:rsid w:val="008B46F4"/>
    <w:rsid w:val="008B56A5"/>
    <w:rsid w:val="008C238B"/>
    <w:rsid w:val="00913D1F"/>
    <w:rsid w:val="00974F32"/>
    <w:rsid w:val="009A57C0"/>
    <w:rsid w:val="009C0CAF"/>
    <w:rsid w:val="009F3746"/>
    <w:rsid w:val="00A11639"/>
    <w:rsid w:val="00A403F2"/>
    <w:rsid w:val="00A41AF5"/>
    <w:rsid w:val="00A557FD"/>
    <w:rsid w:val="00AA0AFE"/>
    <w:rsid w:val="00AF1229"/>
    <w:rsid w:val="00B062E4"/>
    <w:rsid w:val="00B07B72"/>
    <w:rsid w:val="00B142A6"/>
    <w:rsid w:val="00B24271"/>
    <w:rsid w:val="00B71EDE"/>
    <w:rsid w:val="00B82878"/>
    <w:rsid w:val="00BF7F83"/>
    <w:rsid w:val="00C0182B"/>
    <w:rsid w:val="00C11BA6"/>
    <w:rsid w:val="00C611A6"/>
    <w:rsid w:val="00C72745"/>
    <w:rsid w:val="00C77D05"/>
    <w:rsid w:val="00C90FC4"/>
    <w:rsid w:val="00C961B3"/>
    <w:rsid w:val="00CC28D5"/>
    <w:rsid w:val="00CC511E"/>
    <w:rsid w:val="00D101E2"/>
    <w:rsid w:val="00D53BCA"/>
    <w:rsid w:val="00D63C54"/>
    <w:rsid w:val="00D81CD3"/>
    <w:rsid w:val="00DB4D3F"/>
    <w:rsid w:val="00DC3550"/>
    <w:rsid w:val="00DC6BE7"/>
    <w:rsid w:val="00DC6E64"/>
    <w:rsid w:val="00DF0ACC"/>
    <w:rsid w:val="00E04373"/>
    <w:rsid w:val="00E04883"/>
    <w:rsid w:val="00E22EA2"/>
    <w:rsid w:val="00E34A6A"/>
    <w:rsid w:val="00E36EFC"/>
    <w:rsid w:val="00E42E35"/>
    <w:rsid w:val="00E442FC"/>
    <w:rsid w:val="00E544AF"/>
    <w:rsid w:val="00E659D6"/>
    <w:rsid w:val="00E917CC"/>
    <w:rsid w:val="00EE2CD7"/>
    <w:rsid w:val="00EF59BC"/>
    <w:rsid w:val="00EF6FB5"/>
    <w:rsid w:val="00F22D8F"/>
    <w:rsid w:val="00F5735E"/>
    <w:rsid w:val="00F636C5"/>
    <w:rsid w:val="00F8622D"/>
    <w:rsid w:val="00FC2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A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n-GB" w:eastAsia="en-GB" w:bidi="en-GB"/>
    </w:rPr>
  </w:style>
  <w:style w:type="paragraph" w:styleId="Heading1">
    <w:name w:val="heading 1"/>
    <w:basedOn w:val="Normal"/>
    <w:uiPriority w:val="1"/>
    <w:qFormat/>
    <w:pPr>
      <w:ind w:left="20"/>
      <w:outlineLvl w:val="0"/>
    </w:pPr>
    <w:rPr>
      <w:b/>
      <w:bCs/>
    </w:rPr>
  </w:style>
  <w:style w:type="paragraph" w:styleId="Heading2">
    <w:name w:val="heading 2"/>
    <w:basedOn w:val="Normal"/>
    <w:uiPriority w:val="1"/>
    <w:qFormat/>
    <w:pPr>
      <w:ind w:left="118"/>
      <w:outlineLvl w:val="1"/>
    </w:pPr>
    <w:rPr>
      <w:b/>
      <w:bCs/>
      <w:sz w:val="20"/>
      <w:szCs w:val="20"/>
    </w:rPr>
  </w:style>
  <w:style w:type="paragraph" w:styleId="Heading3">
    <w:name w:val="heading 3"/>
    <w:basedOn w:val="Normal"/>
    <w:uiPriority w:val="1"/>
    <w:qFormat/>
    <w:pPr>
      <w:ind w:left="118"/>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44" w:hanging="426"/>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A41AF5"/>
    <w:pPr>
      <w:snapToGrid w:val="0"/>
    </w:pPr>
  </w:style>
  <w:style w:type="character" w:customStyle="1" w:styleId="FootnoteTextChar">
    <w:name w:val="Footnote Text Char"/>
    <w:basedOn w:val="DefaultParagraphFont"/>
    <w:link w:val="FootnoteText"/>
    <w:uiPriority w:val="99"/>
    <w:semiHidden/>
    <w:rsid w:val="00A41AF5"/>
    <w:rPr>
      <w:rFonts w:ascii="Cambria" w:eastAsia="Cambria" w:hAnsi="Cambria" w:cs="Cambria"/>
      <w:lang w:val="en-GB" w:eastAsia="en-GB" w:bidi="en-GB"/>
    </w:rPr>
  </w:style>
  <w:style w:type="character" w:styleId="FootnoteReference">
    <w:name w:val="footnote reference"/>
    <w:basedOn w:val="DefaultParagraphFont"/>
    <w:uiPriority w:val="99"/>
    <w:semiHidden/>
    <w:unhideWhenUsed/>
    <w:rsid w:val="00A41AF5"/>
    <w:rPr>
      <w:vertAlign w:val="superscript"/>
    </w:rPr>
  </w:style>
  <w:style w:type="paragraph" w:styleId="BalloonText">
    <w:name w:val="Balloon Text"/>
    <w:basedOn w:val="Normal"/>
    <w:link w:val="BalloonTextChar"/>
    <w:uiPriority w:val="99"/>
    <w:semiHidden/>
    <w:unhideWhenUsed/>
    <w:rsid w:val="00A41AF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41AF5"/>
    <w:rPr>
      <w:rFonts w:asciiTheme="majorHAnsi" w:eastAsiaTheme="majorEastAsia" w:hAnsiTheme="majorHAnsi" w:cstheme="majorBidi"/>
      <w:sz w:val="18"/>
      <w:szCs w:val="18"/>
      <w:lang w:val="en-GB" w:eastAsia="en-GB" w:bidi="en-GB"/>
    </w:rPr>
  </w:style>
  <w:style w:type="paragraph" w:styleId="Header">
    <w:name w:val="header"/>
    <w:basedOn w:val="Normal"/>
    <w:link w:val="HeaderChar"/>
    <w:uiPriority w:val="99"/>
    <w:unhideWhenUsed/>
    <w:rsid w:val="003A1FFA"/>
    <w:pPr>
      <w:tabs>
        <w:tab w:val="center" w:pos="4252"/>
        <w:tab w:val="right" w:pos="8504"/>
      </w:tabs>
      <w:snapToGrid w:val="0"/>
    </w:pPr>
  </w:style>
  <w:style w:type="character" w:customStyle="1" w:styleId="HeaderChar">
    <w:name w:val="Header Char"/>
    <w:basedOn w:val="DefaultParagraphFont"/>
    <w:link w:val="Header"/>
    <w:uiPriority w:val="99"/>
    <w:rsid w:val="003A1FFA"/>
    <w:rPr>
      <w:rFonts w:ascii="Cambria" w:eastAsia="Cambria" w:hAnsi="Cambria" w:cs="Cambria"/>
      <w:lang w:val="en-GB" w:eastAsia="en-GB" w:bidi="en-GB"/>
    </w:rPr>
  </w:style>
  <w:style w:type="paragraph" w:styleId="Footer">
    <w:name w:val="footer"/>
    <w:basedOn w:val="Normal"/>
    <w:link w:val="FooterChar"/>
    <w:uiPriority w:val="99"/>
    <w:unhideWhenUsed/>
    <w:rsid w:val="003A1FFA"/>
    <w:pPr>
      <w:tabs>
        <w:tab w:val="center" w:pos="4252"/>
        <w:tab w:val="right" w:pos="8504"/>
      </w:tabs>
      <w:snapToGrid w:val="0"/>
    </w:pPr>
  </w:style>
  <w:style w:type="character" w:customStyle="1" w:styleId="FooterChar">
    <w:name w:val="Footer Char"/>
    <w:basedOn w:val="DefaultParagraphFont"/>
    <w:link w:val="Footer"/>
    <w:uiPriority w:val="99"/>
    <w:rsid w:val="003A1FFA"/>
    <w:rPr>
      <w:rFonts w:ascii="Cambria" w:eastAsia="Cambria" w:hAnsi="Cambria" w:cs="Cambria"/>
      <w:lang w:val="en-GB" w:eastAsia="en-GB" w:bidi="en-GB"/>
    </w:rPr>
  </w:style>
  <w:style w:type="paragraph" w:styleId="NormalWeb">
    <w:name w:val="Normal (Web)"/>
    <w:basedOn w:val="Normal"/>
    <w:uiPriority w:val="99"/>
    <w:semiHidden/>
    <w:unhideWhenUsed/>
    <w:rsid w:val="0059577F"/>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character" w:styleId="CommentReference">
    <w:name w:val="annotation reference"/>
    <w:basedOn w:val="DefaultParagraphFont"/>
    <w:uiPriority w:val="99"/>
    <w:semiHidden/>
    <w:unhideWhenUsed/>
    <w:rsid w:val="00524222"/>
    <w:rPr>
      <w:sz w:val="16"/>
      <w:szCs w:val="16"/>
    </w:rPr>
  </w:style>
  <w:style w:type="paragraph" w:styleId="CommentText">
    <w:name w:val="annotation text"/>
    <w:basedOn w:val="Normal"/>
    <w:link w:val="CommentTextChar"/>
    <w:uiPriority w:val="99"/>
    <w:semiHidden/>
    <w:unhideWhenUsed/>
    <w:rsid w:val="00524222"/>
    <w:rPr>
      <w:sz w:val="20"/>
      <w:szCs w:val="20"/>
    </w:rPr>
  </w:style>
  <w:style w:type="character" w:customStyle="1" w:styleId="CommentTextChar">
    <w:name w:val="Comment Text Char"/>
    <w:basedOn w:val="DefaultParagraphFont"/>
    <w:link w:val="CommentText"/>
    <w:uiPriority w:val="99"/>
    <w:semiHidden/>
    <w:rsid w:val="00524222"/>
    <w:rPr>
      <w:rFonts w:ascii="Cambria" w:eastAsia="Cambria" w:hAnsi="Cambria" w:cs="Cambria"/>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524222"/>
    <w:rPr>
      <w:b/>
      <w:bCs/>
    </w:rPr>
  </w:style>
  <w:style w:type="character" w:customStyle="1" w:styleId="CommentSubjectChar">
    <w:name w:val="Comment Subject Char"/>
    <w:basedOn w:val="CommentTextChar"/>
    <w:link w:val="CommentSubject"/>
    <w:uiPriority w:val="99"/>
    <w:semiHidden/>
    <w:rsid w:val="00524222"/>
    <w:rPr>
      <w:rFonts w:ascii="Cambria" w:eastAsia="Cambria" w:hAnsi="Cambria" w:cs="Cambria"/>
      <w:b/>
      <w:bCs/>
      <w:sz w:val="20"/>
      <w:szCs w:val="20"/>
      <w:lang w:val="en-GB" w:eastAsia="en-GB" w:bidi="en-GB"/>
    </w:rPr>
  </w:style>
  <w:style w:type="paragraph" w:styleId="NoSpacing">
    <w:name w:val="No Spacing"/>
    <w:uiPriority w:val="1"/>
    <w:qFormat/>
    <w:rsid w:val="003B7E4E"/>
    <w:pPr>
      <w:widowControl/>
      <w:autoSpaceDE/>
      <w:autoSpaceDN/>
    </w:pPr>
    <w:rPr>
      <w:rFonts w:eastAsiaTheme="minorHAnsi"/>
    </w:rPr>
  </w:style>
  <w:style w:type="paragraph" w:styleId="Revision">
    <w:name w:val="Revision"/>
    <w:hidden/>
    <w:uiPriority w:val="99"/>
    <w:semiHidden/>
    <w:rsid w:val="00AF1229"/>
    <w:pPr>
      <w:widowControl/>
      <w:autoSpaceDE/>
      <w:autoSpaceDN/>
    </w:pPr>
    <w:rPr>
      <w:rFonts w:ascii="Cambria" w:eastAsia="Cambria" w:hAnsi="Cambria" w:cs="Cambria"/>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31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5F4F6-1555-415C-987F-7469423E9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2021-11-22T17:01:00Z</dcterms:created>
  <dcterms:modified xsi:type="dcterms:W3CDTF">2021-12-16T10:21:00Z</dcterms:modified>
</cp:coreProperties>
</file>